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10" w:rsidRPr="00A238FB" w:rsidRDefault="00FF473E" w:rsidP="00FF473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F473E">
        <w:rPr>
          <w:rFonts w:eastAsia="Times New Roman"/>
          <w:i/>
          <w:szCs w:val="24"/>
          <w:lang w:eastAsia="ru-RU"/>
        </w:rPr>
        <w:t>Разработчик:</w:t>
      </w:r>
      <w:r w:rsidR="00675810" w:rsidRPr="00A238FB">
        <w:rPr>
          <w:rFonts w:eastAsia="Times New Roman"/>
          <w:szCs w:val="24"/>
          <w:lang w:eastAsia="ru-RU"/>
        </w:rPr>
        <w:t xml:space="preserve"> Панфилова Оксана Игоревна</w:t>
      </w:r>
    </w:p>
    <w:p w:rsidR="00675810" w:rsidRPr="00A238FB" w:rsidRDefault="00675810" w:rsidP="00FF473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F473E">
        <w:rPr>
          <w:rFonts w:eastAsia="Times New Roman"/>
          <w:i/>
          <w:szCs w:val="24"/>
          <w:lang w:eastAsia="ru-RU"/>
        </w:rPr>
        <w:t>Дисциплина:</w:t>
      </w:r>
      <w:r w:rsidR="00FF473E">
        <w:rPr>
          <w:rFonts w:eastAsia="Times New Roman"/>
          <w:szCs w:val="24"/>
          <w:lang w:eastAsia="ru-RU"/>
        </w:rPr>
        <w:t>«П</w:t>
      </w:r>
      <w:r w:rsidRPr="00A238FB">
        <w:rPr>
          <w:rFonts w:eastAsia="Times New Roman"/>
          <w:szCs w:val="24"/>
          <w:lang w:eastAsia="ru-RU"/>
        </w:rPr>
        <w:t>сихология</w:t>
      </w:r>
      <w:r w:rsidR="00FF473E">
        <w:rPr>
          <w:rFonts w:eastAsia="Times New Roman"/>
          <w:szCs w:val="24"/>
          <w:lang w:eastAsia="ru-RU"/>
        </w:rPr>
        <w:t>»</w:t>
      </w:r>
    </w:p>
    <w:p w:rsidR="00675810" w:rsidRPr="00A238FB" w:rsidRDefault="00675810" w:rsidP="00FF473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F473E">
        <w:rPr>
          <w:rFonts w:eastAsia="Times New Roman"/>
          <w:i/>
          <w:szCs w:val="24"/>
          <w:lang w:eastAsia="ru-RU"/>
        </w:rPr>
        <w:t>Специальность</w:t>
      </w:r>
      <w:r w:rsidRPr="00A238FB">
        <w:rPr>
          <w:rFonts w:eastAsia="Times New Roman"/>
          <w:szCs w:val="24"/>
          <w:lang w:eastAsia="ru-RU"/>
        </w:rPr>
        <w:t xml:space="preserve">: 31.02.01 </w:t>
      </w:r>
      <w:r w:rsidR="00FF473E">
        <w:rPr>
          <w:rFonts w:eastAsia="Times New Roman"/>
          <w:szCs w:val="24"/>
          <w:lang w:eastAsia="ru-RU"/>
        </w:rPr>
        <w:t>«</w:t>
      </w:r>
      <w:r w:rsidRPr="00A238FB">
        <w:rPr>
          <w:rFonts w:eastAsia="Times New Roman"/>
          <w:szCs w:val="24"/>
          <w:lang w:eastAsia="ru-RU"/>
        </w:rPr>
        <w:t>Лечебное дело</w:t>
      </w:r>
      <w:r w:rsidR="00FF473E">
        <w:rPr>
          <w:rFonts w:eastAsia="Times New Roman"/>
          <w:szCs w:val="24"/>
          <w:lang w:eastAsia="ru-RU"/>
        </w:rPr>
        <w:t>»</w:t>
      </w:r>
    </w:p>
    <w:p w:rsidR="00675810" w:rsidRPr="00A238FB" w:rsidRDefault="00FF473E" w:rsidP="00FF473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F473E">
        <w:rPr>
          <w:rFonts w:eastAsia="Times New Roman"/>
          <w:i/>
          <w:szCs w:val="24"/>
          <w:lang w:eastAsia="ru-RU"/>
        </w:rPr>
        <w:t>Тема</w:t>
      </w:r>
      <w:r>
        <w:rPr>
          <w:rFonts w:eastAsia="Times New Roman"/>
          <w:szCs w:val="24"/>
          <w:lang w:eastAsia="ru-RU"/>
        </w:rPr>
        <w:t>: Познавательные процессы</w:t>
      </w:r>
    </w:p>
    <w:p w:rsidR="005D0862" w:rsidRPr="00A238FB" w:rsidRDefault="005D0862" w:rsidP="00A238F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D5112D" w:rsidRPr="00A238FB" w:rsidRDefault="005D0862" w:rsidP="00A238F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238FB">
        <w:rPr>
          <w:rFonts w:eastAsia="Times New Roman"/>
          <w:szCs w:val="24"/>
          <w:lang w:eastAsia="ru-RU"/>
        </w:rPr>
        <w:t xml:space="preserve">Для практического занятия по Психологии вам с </w:t>
      </w:r>
      <w:proofErr w:type="spellStart"/>
      <w:r w:rsidRPr="00A238FB">
        <w:rPr>
          <w:rFonts w:eastAsia="Times New Roman"/>
          <w:szCs w:val="24"/>
          <w:lang w:eastAsia="ru-RU"/>
        </w:rPr>
        <w:t>одногруппницей</w:t>
      </w:r>
      <w:proofErr w:type="spellEnd"/>
      <w:r w:rsidRPr="00A238FB">
        <w:rPr>
          <w:rFonts w:eastAsia="Times New Roman"/>
          <w:szCs w:val="24"/>
          <w:lang w:eastAsia="ru-RU"/>
        </w:rPr>
        <w:t xml:space="preserve"> нужно подготовить рефераты. Для подготовки реферата вы должны использовать несколько источников литературы из списка рекомендованной литературы по дисциплине. Тема вашего реферата «</w:t>
      </w:r>
      <w:r w:rsidR="0012186C" w:rsidRPr="00A238FB">
        <w:rPr>
          <w:rFonts w:eastAsia="Times New Roman"/>
          <w:szCs w:val="24"/>
          <w:lang w:eastAsia="ru-RU"/>
        </w:rPr>
        <w:t>Восприятие в норме и патологии</w:t>
      </w:r>
      <w:r w:rsidRPr="00A238FB">
        <w:rPr>
          <w:rFonts w:eastAsia="Times New Roman"/>
          <w:szCs w:val="24"/>
          <w:lang w:eastAsia="ru-RU"/>
        </w:rPr>
        <w:t xml:space="preserve">», тема реферата </w:t>
      </w:r>
      <w:proofErr w:type="spellStart"/>
      <w:r w:rsidRPr="00A238FB">
        <w:rPr>
          <w:rFonts w:eastAsia="Times New Roman"/>
          <w:szCs w:val="24"/>
          <w:lang w:eastAsia="ru-RU"/>
        </w:rPr>
        <w:t>одногру</w:t>
      </w:r>
      <w:r w:rsidR="00A238FB">
        <w:rPr>
          <w:rFonts w:eastAsia="Times New Roman"/>
          <w:szCs w:val="24"/>
          <w:lang w:eastAsia="ru-RU"/>
        </w:rPr>
        <w:t>п</w:t>
      </w:r>
      <w:r w:rsidRPr="00A238FB">
        <w:rPr>
          <w:rFonts w:eastAsia="Times New Roman"/>
          <w:szCs w:val="24"/>
          <w:lang w:eastAsia="ru-RU"/>
        </w:rPr>
        <w:t>пницы</w:t>
      </w:r>
      <w:proofErr w:type="spellEnd"/>
      <w:r w:rsidRPr="00A238FB">
        <w:rPr>
          <w:rFonts w:eastAsia="Times New Roman"/>
          <w:szCs w:val="24"/>
          <w:lang w:eastAsia="ru-RU"/>
        </w:rPr>
        <w:t xml:space="preserve"> «</w:t>
      </w:r>
      <w:r w:rsidR="0012186C" w:rsidRPr="00A238FB">
        <w:rPr>
          <w:rFonts w:eastAsia="Times New Roman"/>
          <w:szCs w:val="24"/>
          <w:lang w:eastAsia="ru-RU"/>
        </w:rPr>
        <w:t>Интеллект в норме и патологии</w:t>
      </w:r>
      <w:r w:rsidRPr="00A238FB">
        <w:rPr>
          <w:rFonts w:eastAsia="Times New Roman"/>
          <w:szCs w:val="24"/>
          <w:lang w:eastAsia="ru-RU"/>
        </w:rPr>
        <w:t>»</w:t>
      </w:r>
      <w:r w:rsidR="00A238FB">
        <w:rPr>
          <w:rFonts w:eastAsia="Times New Roman"/>
          <w:szCs w:val="24"/>
          <w:lang w:eastAsia="ru-RU"/>
        </w:rPr>
        <w:t>.</w:t>
      </w:r>
    </w:p>
    <w:p w:rsidR="005D0862" w:rsidRPr="00A238FB" w:rsidRDefault="005D0862" w:rsidP="00A238FB">
      <w:pPr>
        <w:spacing w:after="0" w:line="240" w:lineRule="auto"/>
        <w:ind w:firstLine="709"/>
        <w:jc w:val="both"/>
        <w:rPr>
          <w:b/>
          <w:szCs w:val="24"/>
        </w:rPr>
      </w:pPr>
      <w:r w:rsidRPr="00A238FB">
        <w:rPr>
          <w:b/>
          <w:szCs w:val="24"/>
        </w:rPr>
        <w:t>Просмотрите аннотации к статьям</w:t>
      </w:r>
      <w:r w:rsidR="001E3A04" w:rsidRPr="00A238FB">
        <w:rPr>
          <w:b/>
          <w:szCs w:val="24"/>
        </w:rPr>
        <w:t xml:space="preserve"> и учебникам</w:t>
      </w:r>
      <w:r w:rsidRPr="00A238FB">
        <w:rPr>
          <w:b/>
          <w:szCs w:val="24"/>
        </w:rPr>
        <w:t xml:space="preserve">, </w:t>
      </w:r>
      <w:r w:rsidR="006216B7" w:rsidRPr="00A238FB">
        <w:rPr>
          <w:b/>
          <w:szCs w:val="24"/>
        </w:rPr>
        <w:t>оглавления учебников</w:t>
      </w:r>
      <w:r w:rsidRPr="00A238FB">
        <w:rPr>
          <w:b/>
          <w:szCs w:val="24"/>
        </w:rPr>
        <w:t xml:space="preserve"> и примите решение, какие источники нужны вам, </w:t>
      </w:r>
      <w:r w:rsidR="00E20EA9" w:rsidRPr="00A238FB">
        <w:rPr>
          <w:b/>
          <w:szCs w:val="24"/>
        </w:rPr>
        <w:t xml:space="preserve">какие источники будет использовать </w:t>
      </w:r>
      <w:proofErr w:type="spellStart"/>
      <w:r w:rsidR="00E20EA9" w:rsidRPr="00A238FB">
        <w:rPr>
          <w:b/>
          <w:szCs w:val="24"/>
        </w:rPr>
        <w:t>одногруппница</w:t>
      </w:r>
      <w:proofErr w:type="spellEnd"/>
      <w:r w:rsidR="00E20EA9" w:rsidRPr="00A238FB">
        <w:rPr>
          <w:b/>
          <w:szCs w:val="24"/>
        </w:rPr>
        <w:t xml:space="preserve">, </w:t>
      </w:r>
      <w:r w:rsidR="002A22CD" w:rsidRPr="00A238FB">
        <w:rPr>
          <w:b/>
          <w:szCs w:val="24"/>
        </w:rPr>
        <w:t xml:space="preserve">а </w:t>
      </w:r>
      <w:r w:rsidRPr="00A238FB">
        <w:rPr>
          <w:b/>
          <w:szCs w:val="24"/>
        </w:rPr>
        <w:t xml:space="preserve">какие </w:t>
      </w:r>
      <w:r w:rsidR="00BE7D31" w:rsidRPr="00A238FB">
        <w:rPr>
          <w:b/>
          <w:szCs w:val="24"/>
        </w:rPr>
        <w:t xml:space="preserve">источники </w:t>
      </w:r>
      <w:r w:rsidRPr="00A238FB">
        <w:rPr>
          <w:b/>
          <w:szCs w:val="24"/>
        </w:rPr>
        <w:t xml:space="preserve">не нужны </w:t>
      </w:r>
      <w:r w:rsidR="002A22CD" w:rsidRPr="00A238FB">
        <w:rPr>
          <w:b/>
          <w:szCs w:val="24"/>
        </w:rPr>
        <w:t>вам обеим</w:t>
      </w:r>
      <w:r w:rsidRPr="00A238FB">
        <w:rPr>
          <w:b/>
          <w:szCs w:val="24"/>
        </w:rPr>
        <w:t xml:space="preserve">. </w:t>
      </w:r>
    </w:p>
    <w:p w:rsidR="005D0862" w:rsidRPr="00A238FB" w:rsidRDefault="005D0862" w:rsidP="00A238FB">
      <w:pPr>
        <w:spacing w:after="0" w:line="240" w:lineRule="auto"/>
        <w:ind w:firstLine="709"/>
        <w:jc w:val="both"/>
        <w:rPr>
          <w:b/>
          <w:szCs w:val="24"/>
        </w:rPr>
      </w:pPr>
      <w:r w:rsidRPr="00A238FB">
        <w:rPr>
          <w:b/>
          <w:szCs w:val="24"/>
        </w:rPr>
        <w:t xml:space="preserve">Запишите номера источников в правом столбце в соответствии со своим решением. </w:t>
      </w:r>
    </w:p>
    <w:p w:rsidR="005D0862" w:rsidRPr="00A238FB" w:rsidRDefault="005D0862" w:rsidP="00A238FB">
      <w:pPr>
        <w:spacing w:after="0" w:line="240" w:lineRule="auto"/>
        <w:ind w:firstLine="709"/>
        <w:rPr>
          <w:b/>
          <w:szCs w:val="24"/>
        </w:rPr>
      </w:pPr>
      <w:r w:rsidRPr="00A238FB">
        <w:rPr>
          <w:b/>
          <w:szCs w:val="24"/>
        </w:rPr>
        <w:t>На выполнение задания отводится 5 минут.</w:t>
      </w:r>
    </w:p>
    <w:p w:rsidR="005D0862" w:rsidRPr="00A238FB" w:rsidRDefault="005D0862" w:rsidP="00A238F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245"/>
      </w:tblGrid>
      <w:tr w:rsidR="001E3A04" w:rsidRPr="00A238FB" w:rsidTr="005D737A">
        <w:tc>
          <w:tcPr>
            <w:tcW w:w="4219" w:type="dxa"/>
            <w:shd w:val="clear" w:color="auto" w:fill="auto"/>
          </w:tcPr>
          <w:p w:rsidR="001E3A04" w:rsidRPr="00A238FB" w:rsidRDefault="001E3A04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Решение</w:t>
            </w:r>
          </w:p>
        </w:tc>
        <w:tc>
          <w:tcPr>
            <w:tcW w:w="5245" w:type="dxa"/>
            <w:shd w:val="clear" w:color="auto" w:fill="auto"/>
          </w:tcPr>
          <w:p w:rsidR="001E3A04" w:rsidRPr="00A238FB" w:rsidRDefault="001E3A04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Номера источника литературы</w:t>
            </w:r>
          </w:p>
        </w:tc>
      </w:tr>
      <w:tr w:rsidR="001E3A04" w:rsidRPr="00A238FB" w:rsidTr="005D737A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A238FB" w:rsidRDefault="001E3A04" w:rsidP="00FF473E">
            <w:pPr>
              <w:spacing w:after="0" w:line="360" w:lineRule="auto"/>
              <w:rPr>
                <w:szCs w:val="24"/>
              </w:rPr>
            </w:pPr>
            <w:r w:rsidRPr="00A238FB">
              <w:rPr>
                <w:szCs w:val="24"/>
              </w:rPr>
              <w:t>Источник нужен вам</w:t>
            </w:r>
          </w:p>
        </w:tc>
        <w:tc>
          <w:tcPr>
            <w:tcW w:w="5245" w:type="dxa"/>
            <w:shd w:val="clear" w:color="auto" w:fill="auto"/>
          </w:tcPr>
          <w:p w:rsidR="001E3A04" w:rsidRPr="00A238FB" w:rsidRDefault="001E3A04" w:rsidP="00FF473E">
            <w:pPr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1E3A04" w:rsidRPr="00A238FB" w:rsidTr="005D737A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A238FB" w:rsidRDefault="001E3A04" w:rsidP="00FF473E">
            <w:pPr>
              <w:spacing w:after="0" w:line="360" w:lineRule="auto"/>
              <w:rPr>
                <w:szCs w:val="24"/>
              </w:rPr>
            </w:pPr>
            <w:r w:rsidRPr="00A238FB">
              <w:rPr>
                <w:szCs w:val="24"/>
              </w:rPr>
              <w:t xml:space="preserve">Источник нужен </w:t>
            </w:r>
            <w:proofErr w:type="spellStart"/>
            <w:r w:rsidRPr="00A238FB">
              <w:rPr>
                <w:szCs w:val="24"/>
              </w:rPr>
              <w:t>одногруппнице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E3A04" w:rsidRPr="00A238FB" w:rsidRDefault="001E3A04" w:rsidP="00FF473E">
            <w:pPr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1E3A04" w:rsidRPr="00A238FB" w:rsidTr="005D737A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A238FB" w:rsidRDefault="001E3A04" w:rsidP="00FF473E">
            <w:pPr>
              <w:spacing w:after="0" w:line="360" w:lineRule="auto"/>
              <w:rPr>
                <w:szCs w:val="24"/>
              </w:rPr>
            </w:pPr>
            <w:r w:rsidRPr="00A238FB">
              <w:rPr>
                <w:szCs w:val="24"/>
              </w:rPr>
              <w:t xml:space="preserve">Источник не нужен </w:t>
            </w:r>
          </w:p>
        </w:tc>
        <w:tc>
          <w:tcPr>
            <w:tcW w:w="5245" w:type="dxa"/>
            <w:shd w:val="clear" w:color="auto" w:fill="auto"/>
          </w:tcPr>
          <w:p w:rsidR="001E3A04" w:rsidRPr="00A238FB" w:rsidRDefault="001E3A04" w:rsidP="00FF473E">
            <w:pPr>
              <w:spacing w:after="0" w:line="360" w:lineRule="auto"/>
              <w:jc w:val="both"/>
              <w:rPr>
                <w:szCs w:val="24"/>
                <w:lang w:val="en-US"/>
              </w:rPr>
            </w:pPr>
          </w:p>
        </w:tc>
      </w:tr>
    </w:tbl>
    <w:p w:rsidR="006216B7" w:rsidRPr="00A238FB" w:rsidRDefault="006216B7" w:rsidP="00A238F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6216B7" w:rsidRPr="00A238FB" w:rsidRDefault="006216B7" w:rsidP="00A238FB">
      <w:pPr>
        <w:spacing w:after="0" w:line="240" w:lineRule="auto"/>
        <w:rPr>
          <w:rFonts w:eastAsia="Times New Roman"/>
          <w:szCs w:val="24"/>
          <w:lang w:eastAsia="ru-RU"/>
        </w:rPr>
      </w:pPr>
      <w:r w:rsidRPr="00A238FB">
        <w:rPr>
          <w:rFonts w:eastAsia="Times New Roman"/>
          <w:szCs w:val="24"/>
          <w:lang w:eastAsia="ru-RU"/>
        </w:rPr>
        <w:br w:type="page"/>
      </w:r>
    </w:p>
    <w:p w:rsidR="005D0862" w:rsidRPr="00A238FB" w:rsidRDefault="005D0862" w:rsidP="00A238F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953"/>
      </w:tblGrid>
      <w:tr w:rsidR="00E20EA9" w:rsidRPr="00A238FB" w:rsidTr="00973F6D">
        <w:tc>
          <w:tcPr>
            <w:tcW w:w="3794" w:type="dxa"/>
            <w:shd w:val="clear" w:color="auto" w:fill="auto"/>
            <w:vAlign w:val="center"/>
          </w:tcPr>
          <w:p w:rsidR="00E20EA9" w:rsidRPr="00A238FB" w:rsidRDefault="00E20EA9" w:rsidP="00A238FB">
            <w:pPr>
              <w:spacing w:after="0" w:line="240" w:lineRule="auto"/>
              <w:jc w:val="center"/>
              <w:rPr>
                <w:b/>
                <w:noProof/>
                <w:szCs w:val="24"/>
                <w:lang w:eastAsia="ru-RU"/>
              </w:rPr>
            </w:pPr>
            <w:r w:rsidRPr="00A238FB">
              <w:rPr>
                <w:b/>
                <w:noProof/>
                <w:szCs w:val="24"/>
                <w:lang w:eastAsia="ru-RU"/>
              </w:rPr>
              <w:t>1</w:t>
            </w:r>
          </w:p>
          <w:p w:rsidR="006216B7" w:rsidRPr="00A238FB" w:rsidRDefault="006216B7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2238375" cy="3388899"/>
                  <wp:effectExtent l="19050" t="0" r="9525" b="0"/>
                  <wp:docPr id="8" name="Рисунок 79" descr="http://files.books.ru/pic/1804001-1805000/1804256/5911245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iles.books.ru/pic/1804001-1805000/1804256/5911245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38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1E3A04" w:rsidRPr="00A238FB" w:rsidRDefault="001E3A04" w:rsidP="00A238FB">
            <w:pPr>
              <w:pStyle w:val="1"/>
              <w:spacing w:before="0" w:beforeAutospacing="0" w:after="0" w:afterAutospacing="0"/>
              <w:ind w:firstLine="709"/>
              <w:jc w:val="center"/>
              <w:rPr>
                <w:sz w:val="24"/>
                <w:szCs w:val="24"/>
              </w:rPr>
            </w:pPr>
          </w:p>
          <w:p w:rsidR="006216B7" w:rsidRPr="00A238FB" w:rsidRDefault="006216B7" w:rsidP="00A238FB">
            <w:pPr>
              <w:pStyle w:val="1"/>
              <w:spacing w:before="0" w:beforeAutospacing="0" w:after="0" w:afterAutospacing="0"/>
              <w:ind w:firstLine="709"/>
              <w:jc w:val="center"/>
              <w:rPr>
                <w:sz w:val="24"/>
                <w:szCs w:val="24"/>
              </w:rPr>
            </w:pPr>
            <w:r w:rsidRPr="00A238FB">
              <w:rPr>
                <w:sz w:val="24"/>
                <w:szCs w:val="24"/>
              </w:rPr>
              <w:t>Оглавление</w:t>
            </w:r>
          </w:p>
          <w:p w:rsidR="006216B7" w:rsidRPr="00A238FB" w:rsidRDefault="006216B7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A238FB"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  <w:t>СПИСОК СОКРАЩЕНИЙ</w:t>
            </w:r>
          </w:p>
          <w:p w:rsidR="006216B7" w:rsidRPr="00A238FB" w:rsidRDefault="006216B7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A238FB"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  <w:t>ВВЕДЕНИЕ</w:t>
            </w:r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Раздел_I._Общая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Раздел I. Общая психология.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1._ПСИХОЛОГИЯ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1. ПСИХОЛОГИЯ КАК НАУЧНАЯ ДИСЦИПЛИНА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2._ПСИХОЛОГИЧЕСК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2. ПСИХОЛОГИЧЕСКИЕ ОСОБЕННОСТИ ТРУДА МЕДИЦИНСКОЙ СЕСТРЫ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3._ОБЩЕ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3. ОБЩЕЕ ПРЕДСТАВЛЕНИЕ О ПОЗНАВАТЕЛЬНЫХ ПРОЦЕССАХ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4._ОЩУЩЕНИЯ.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4. ОЩУЩЕНИЯ. ВОСПРИЯТИЕ. ПРЕДСТАВЛЕНИЯ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5._ПАМЯТЬ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5. ПАМЯТЬ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6._ВООБРАЖЕН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6. ВООБРАЖЕНИЕ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7._МЫШЛЕН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7. МЫШЛЕНИЕ И ИНТЕЛЛЕКТ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8._ВНИМАН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8. ВНИМАНИЕ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9._ЛИЧНОСТЬ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9. ЛИЧНОСТЬ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10._ЭМОЦИОНАЛЬНЫ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10. ЭМОЦИОНАЛЬНЫЕ ПРОЦЕССЫ И СОСТОЯНИЯ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Глава_11._ПСИХОЛОГИЧЕСК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Глава 11. ПСИХОЛОГИЧЕСКИЕ ОСОБЕННОСТИ ОВЛАДЕНИЯ ПРОФЕССИЕЙ</w:t>
              </w:r>
            </w:hyperlink>
          </w:p>
          <w:p w:rsidR="0012186C" w:rsidRPr="00A238FB" w:rsidRDefault="0012186C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A238FB"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  <w:t>…</w:t>
            </w:r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ЗАКЛЮЧЕНИЕ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ЗАКЛЮЧЕНИЕ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СЛОВАРЬ_ПСИХОЛОГИЧЕСКИХ_ТЕРМИНОВ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СЛОВАРЬ ПСИХОЛОГИЧЕСКИХ ТЕРМИНОВ</w:t>
              </w:r>
            </w:hyperlink>
          </w:p>
          <w:p w:rsidR="006216B7" w:rsidRPr="00A238FB" w:rsidRDefault="006417DA" w:rsidP="00A238FB">
            <w:pPr>
              <w:pStyle w:val="1"/>
              <w:spacing w:before="0" w:beforeAutospacing="0" w:after="0" w:afterAutospacing="0"/>
              <w:ind w:firstLine="175"/>
              <w:rPr>
                <w:rFonts w:eastAsiaTheme="minorHAnsi"/>
                <w:b w:val="0"/>
                <w:bCs w:val="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hyperlink w:anchor="_ЛИТЕРАТУРА_1" w:history="1">
              <w:r w:rsidR="006216B7" w:rsidRPr="00A238FB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shd w:val="clear" w:color="auto" w:fill="FFFFFF"/>
                  <w:lang w:eastAsia="en-US"/>
                </w:rPr>
                <w:t>ЛИТЕРАТУРА</w:t>
              </w:r>
            </w:hyperlink>
          </w:p>
          <w:p w:rsidR="006216B7" w:rsidRPr="00A238FB" w:rsidRDefault="006216B7" w:rsidP="00A238FB">
            <w:pPr>
              <w:spacing w:after="0" w:line="240" w:lineRule="auto"/>
              <w:ind w:firstLine="709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E20EA9" w:rsidRPr="00A238FB" w:rsidTr="00973F6D">
        <w:trPr>
          <w:trHeight w:val="6562"/>
        </w:trPr>
        <w:tc>
          <w:tcPr>
            <w:tcW w:w="3794" w:type="dxa"/>
            <w:shd w:val="clear" w:color="auto" w:fill="auto"/>
            <w:vAlign w:val="center"/>
          </w:tcPr>
          <w:p w:rsidR="00E20EA9" w:rsidRPr="00A238FB" w:rsidRDefault="001E3A04" w:rsidP="00A238FB">
            <w:pPr>
              <w:spacing w:after="0" w:line="240" w:lineRule="auto"/>
              <w:jc w:val="center"/>
              <w:rPr>
                <w:b/>
                <w:noProof/>
                <w:szCs w:val="24"/>
                <w:lang w:eastAsia="ru-RU"/>
              </w:rPr>
            </w:pPr>
            <w:r w:rsidRPr="00A238FB">
              <w:rPr>
                <w:b/>
                <w:noProof/>
                <w:szCs w:val="24"/>
                <w:lang w:eastAsia="ru-RU"/>
              </w:rPr>
              <w:t>2</w:t>
            </w:r>
          </w:p>
          <w:p w:rsidR="001E3A04" w:rsidRPr="00A238FB" w:rsidRDefault="001E3A04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24075" cy="2983248"/>
                  <wp:effectExtent l="19050" t="0" r="9525" b="0"/>
                  <wp:docPr id="9" name="Рисунок 82" descr="http://highsblog.com/images/56b0b6ca96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highsblog.com/images/56b0b6ca969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267" cy="298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BE7D31" w:rsidRPr="00A238FB" w:rsidRDefault="00BE7D31" w:rsidP="00A238F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1E3A04" w:rsidRPr="00A238FB" w:rsidRDefault="001E3A04" w:rsidP="00A238F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238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Аннотация:</w:t>
            </w:r>
          </w:p>
          <w:p w:rsidR="00E20EA9" w:rsidRPr="00A238FB" w:rsidRDefault="0012186C" w:rsidP="00A238FB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238FB">
              <w:rPr>
                <w:rFonts w:eastAsia="Calibri" w:cs="Times New Roman"/>
                <w:color w:val="000000"/>
                <w:szCs w:val="24"/>
              </w:rPr>
              <w:t>Учебное пособие посвящено основным вопросам теории и методологии изучения мотивации и мо</w:t>
            </w:r>
            <w:r w:rsidRPr="00A238FB">
              <w:rPr>
                <w:rFonts w:eastAsia="Calibri" w:cs="Times New Roman"/>
                <w:color w:val="000000"/>
                <w:szCs w:val="24"/>
              </w:rPr>
              <w:softHyphen/>
              <w:t>тивов человека. Особое внимание в нем уделяется анализу представлений о сущности мотива, его структу</w:t>
            </w:r>
            <w:r w:rsidRPr="00A238FB">
              <w:rPr>
                <w:rFonts w:eastAsia="Calibri" w:cs="Times New Roman"/>
                <w:color w:val="000000"/>
                <w:szCs w:val="24"/>
              </w:rPr>
              <w:softHyphen/>
              <w:t>ре и разновидностям. Автор предлагает собственную концепцию мотивации и мотивов, базирующуюся на критическом рассмотрении и синтезе имеющихся в психологии взглядов на эту проблему. В пособии изла</w:t>
            </w:r>
            <w:r w:rsidRPr="00A238FB">
              <w:rPr>
                <w:rFonts w:eastAsia="Calibri" w:cs="Times New Roman"/>
                <w:color w:val="000000"/>
                <w:szCs w:val="24"/>
              </w:rPr>
              <w:softHyphen/>
              <w:t>гаются закономерности формирования мотивационной сферы человека в онтогенезе и в различных видах поведения и деятельности, рассматриваются нарушения мотивации при патологии. Представленные в пособии психодиагностические методики могут быть с успехом использованы в практической деятельно</w:t>
            </w:r>
            <w:r w:rsidRPr="00A238FB">
              <w:rPr>
                <w:rFonts w:eastAsia="Calibri" w:cs="Times New Roman"/>
                <w:color w:val="000000"/>
                <w:szCs w:val="24"/>
              </w:rPr>
              <w:softHyphen/>
              <w:t xml:space="preserve">сти специалистов системы образования, спортивной и производственно-организационной сферы. Для психологов, </w:t>
            </w:r>
            <w:proofErr w:type="spellStart"/>
            <w:r w:rsidRPr="00A238FB">
              <w:rPr>
                <w:rFonts w:eastAsia="Calibri" w:cs="Times New Roman"/>
                <w:color w:val="000000"/>
                <w:szCs w:val="24"/>
              </w:rPr>
              <w:t>психофизиологов</w:t>
            </w:r>
            <w:proofErr w:type="spellEnd"/>
            <w:r w:rsidRPr="00A238FB">
              <w:rPr>
                <w:rFonts w:eastAsia="Calibri" w:cs="Times New Roman"/>
                <w:color w:val="000000"/>
                <w:szCs w:val="24"/>
              </w:rPr>
              <w:t>, педагогов, а также студентов факультетов психологии и педагогических учебных заведе</w:t>
            </w:r>
            <w:r w:rsidR="00A238FB">
              <w:rPr>
                <w:rFonts w:eastAsia="Calibri" w:cs="Times New Roman"/>
                <w:color w:val="000000"/>
                <w:szCs w:val="24"/>
              </w:rPr>
              <w:t>ний</w:t>
            </w:r>
          </w:p>
        </w:tc>
      </w:tr>
      <w:tr w:rsidR="00E20EA9" w:rsidRPr="00A238FB" w:rsidTr="00973F6D">
        <w:tc>
          <w:tcPr>
            <w:tcW w:w="3794" w:type="dxa"/>
            <w:shd w:val="clear" w:color="auto" w:fill="auto"/>
            <w:vAlign w:val="center"/>
          </w:tcPr>
          <w:p w:rsidR="00E20EA9" w:rsidRPr="00A238FB" w:rsidRDefault="001E3A04" w:rsidP="00A238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38FB">
              <w:rPr>
                <w:b/>
                <w:szCs w:val="24"/>
              </w:rPr>
              <w:lastRenderedPageBreak/>
              <w:t>3</w:t>
            </w:r>
          </w:p>
          <w:p w:rsidR="00BE7D31" w:rsidRPr="00A238FB" w:rsidRDefault="00BE7D31" w:rsidP="00A238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38FB"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977655" cy="2797659"/>
                  <wp:effectExtent l="0" t="0" r="0" b="0"/>
                  <wp:docPr id="2" name="Рисунок 1" descr="UNIV p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 p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24" cy="281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BE7D31" w:rsidRPr="00A238FB" w:rsidRDefault="00BE7D31" w:rsidP="00A238F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4"/>
              </w:rPr>
            </w:pPr>
            <w:r w:rsidRPr="00A238FB">
              <w:rPr>
                <w:rFonts w:eastAsia="Calibri" w:cs="Times New Roman"/>
                <w:color w:val="000000"/>
                <w:szCs w:val="24"/>
              </w:rPr>
              <w:t>№ 9-10 (19)</w:t>
            </w:r>
          </w:p>
          <w:p w:rsidR="00BE7D31" w:rsidRPr="00A238FB" w:rsidRDefault="00BE7D31" w:rsidP="00A238FB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Cs w:val="24"/>
              </w:rPr>
              <w:t>Содержание</w:t>
            </w:r>
          </w:p>
          <w:p w:rsidR="00BE7D31" w:rsidRPr="00A238FB" w:rsidRDefault="00BE7D31" w:rsidP="00A238FB">
            <w:pPr>
              <w:pStyle w:val="5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Cs w:val="24"/>
              </w:rPr>
              <w:t>Модель процесса обучения стилистически нормированной научной письменной речи студентов магистратуры естественных специальностей</w:t>
            </w:r>
          </w:p>
          <w:p w:rsidR="00BE7D31" w:rsidRPr="00A238FB" w:rsidRDefault="00BE7D31" w:rsidP="00A238FB">
            <w:pPr>
              <w:shd w:val="clear" w:color="auto" w:fill="F2F2F2"/>
              <w:tabs>
                <w:tab w:val="left" w:pos="317"/>
              </w:tabs>
              <w:spacing w:after="0" w:line="240" w:lineRule="auto"/>
              <w:ind w:left="34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A238FB">
              <w:rPr>
                <w:rFonts w:eastAsia="Calibri" w:cs="Times New Roman"/>
                <w:i/>
                <w:iCs/>
                <w:color w:val="000000"/>
                <w:szCs w:val="24"/>
              </w:rPr>
              <w:t>Патиевич</w:t>
            </w:r>
            <w:proofErr w:type="spellEnd"/>
            <w:r w:rsidRPr="00A238FB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 О.В.</w:t>
            </w:r>
          </w:p>
          <w:p w:rsidR="00BE7D31" w:rsidRPr="00A238FB" w:rsidRDefault="00BE7D31" w:rsidP="00A238FB">
            <w:pPr>
              <w:pStyle w:val="5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Cs w:val="24"/>
              </w:rPr>
              <w:t>Имидж школы глазами субъектов образовательного процесса</w:t>
            </w:r>
          </w:p>
          <w:p w:rsidR="007E5472" w:rsidRPr="00A238FB" w:rsidRDefault="00BE7D31" w:rsidP="00A238FB">
            <w:pPr>
              <w:pStyle w:val="a5"/>
              <w:shd w:val="clear" w:color="auto" w:fill="F2F2F2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Яковлева Т.Н.</w:t>
            </w:r>
          </w:p>
          <w:p w:rsidR="00BE7D31" w:rsidRPr="00A238FB" w:rsidRDefault="00BE7D31" w:rsidP="00A238FB">
            <w:pPr>
              <w:pStyle w:val="5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4" w:firstLine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Cs w:val="24"/>
              </w:rPr>
              <w:t>Факторы риска развития анорексии у девушек</w:t>
            </w:r>
          </w:p>
          <w:p w:rsidR="00BE7D31" w:rsidRPr="00A238FB" w:rsidRDefault="00BE7D31" w:rsidP="00A238FB">
            <w:pPr>
              <w:pStyle w:val="a5"/>
              <w:shd w:val="clear" w:color="auto" w:fill="F2F2F2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Фильштинская</w:t>
            </w:r>
            <w:proofErr w:type="spellEnd"/>
            <w:r w:rsidRPr="00A238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Е.Г.,</w:t>
            </w:r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Аборина</w:t>
            </w:r>
            <w:proofErr w:type="spellEnd"/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  <w:r w:rsidRPr="00A238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Беленова</w:t>
            </w:r>
            <w:proofErr w:type="spellEnd"/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М.Т.</w:t>
            </w:r>
          </w:p>
          <w:p w:rsidR="00BE7D31" w:rsidRPr="00A238FB" w:rsidRDefault="00BE7D31" w:rsidP="00A238FB">
            <w:pPr>
              <w:pStyle w:val="a5"/>
              <w:numPr>
                <w:ilvl w:val="0"/>
                <w:numId w:val="2"/>
              </w:numPr>
              <w:shd w:val="clear" w:color="auto" w:fill="F2F2F2"/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Социально-психологические особенности изменения организационной культуры предприятия в период экономического кризиса</w:t>
            </w:r>
          </w:p>
          <w:p w:rsidR="00BE7D31" w:rsidRPr="00A238FB" w:rsidRDefault="00BE7D31" w:rsidP="00A238FB">
            <w:pPr>
              <w:pStyle w:val="a5"/>
              <w:shd w:val="clear" w:color="auto" w:fill="F2F2F2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Сиротовский</w:t>
            </w:r>
            <w:proofErr w:type="spellEnd"/>
            <w:r w:rsidRPr="00A238F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Д.М.</w:t>
            </w:r>
          </w:p>
          <w:p w:rsidR="00BE7D31" w:rsidRPr="00A238FB" w:rsidRDefault="00BE7D31" w:rsidP="00A238FB">
            <w:pPr>
              <w:pStyle w:val="a5"/>
              <w:numPr>
                <w:ilvl w:val="0"/>
                <w:numId w:val="2"/>
              </w:numPr>
              <w:shd w:val="clear" w:color="auto" w:fill="F2F2F2"/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Синдром бредового восприятия в норме и патологии</w:t>
            </w:r>
          </w:p>
          <w:p w:rsidR="0012186C" w:rsidRDefault="00BE7D31" w:rsidP="00A238FB">
            <w:pPr>
              <w:pStyle w:val="a5"/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38F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Дмитриева Н.В.</w:t>
            </w:r>
            <w:r w:rsidRPr="00A238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A238F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Короленко Ц.П.</w:t>
            </w:r>
            <w:r w:rsidRPr="00A238FB">
              <w:rPr>
                <w:rStyle w:val="aa"/>
                <w:rFonts w:ascii="Times New Roman" w:hAnsi="Times New Roman" w:cs="Times New Roman"/>
                <w:i w:val="0"/>
                <w:color w:val="686859"/>
                <w:sz w:val="24"/>
                <w:szCs w:val="24"/>
              </w:rPr>
              <w:t>,</w:t>
            </w:r>
            <w:r w:rsidRPr="00A238F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Антонова В.В.</w:t>
            </w:r>
          </w:p>
          <w:p w:rsidR="000E1442" w:rsidRPr="00A238FB" w:rsidRDefault="000E1442" w:rsidP="00A238FB">
            <w:pPr>
              <w:pStyle w:val="a5"/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outlineLvl w:val="0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E20EA9" w:rsidRPr="00A238FB" w:rsidTr="00973F6D">
        <w:tc>
          <w:tcPr>
            <w:tcW w:w="3794" w:type="dxa"/>
            <w:shd w:val="clear" w:color="auto" w:fill="auto"/>
            <w:vAlign w:val="center"/>
          </w:tcPr>
          <w:p w:rsidR="00E20EA9" w:rsidRPr="00A238FB" w:rsidRDefault="001E3A04" w:rsidP="00A238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38FB">
              <w:rPr>
                <w:b/>
                <w:szCs w:val="24"/>
              </w:rPr>
              <w:t>4</w:t>
            </w:r>
          </w:p>
          <w:p w:rsidR="00175F14" w:rsidRPr="00A238FB" w:rsidRDefault="006417DA" w:rsidP="00A238FB">
            <w:pPr>
              <w:spacing w:after="0" w:line="240" w:lineRule="auto"/>
              <w:jc w:val="center"/>
              <w:rPr>
                <w:rFonts w:cs="Times New Roman"/>
                <w:szCs w:val="24"/>
                <w:u w:val="single"/>
              </w:rPr>
            </w:pPr>
            <w:hyperlink r:id="rId8" w:history="1">
              <w:r w:rsidR="00175F14" w:rsidRPr="00A238FB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http://psyjournals.ru/kip/2009/n2/index.shtml</w:t>
              </w:r>
            </w:hyperlink>
            <w:r w:rsidR="00175F14" w:rsidRPr="00A238FB">
              <w:rPr>
                <w:rStyle w:val="apple-converted-space"/>
                <w:rFonts w:cs="Times New Roman"/>
                <w:szCs w:val="24"/>
                <w:shd w:val="clear" w:color="auto" w:fill="FFFFFF"/>
              </w:rPr>
              <w:t> </w:t>
            </w:r>
            <w:r w:rsidR="00175F14" w:rsidRPr="00A238FB">
              <w:rPr>
                <w:rFonts w:cs="Times New Roman"/>
                <w:szCs w:val="24"/>
                <w:shd w:val="clear" w:color="auto" w:fill="FFFFFF"/>
              </w:rPr>
              <w:t>[Культурно-историческая психология №2/2009]</w:t>
            </w:r>
          </w:p>
          <w:p w:rsidR="001E3A04" w:rsidRPr="00A238FB" w:rsidRDefault="00706977" w:rsidP="00A238F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A238FB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01103" cy="2971800"/>
                  <wp:effectExtent l="19050" t="0" r="0" b="0"/>
                  <wp:docPr id="72" name="Рисунок 88" descr="http://xn--c1arkau.xn--p1ai/files/photo/63513ecddf27fd79790ba0768efa96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xn--c1arkau.xn--p1ai/files/photo/63513ecddf27fd79790ba0768efa96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03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175F14" w:rsidRPr="00A238FB" w:rsidRDefault="00A238FB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Содержание 2009. № 2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Мещеряков </w:t>
            </w: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Б.Г.</w:t>
            </w:r>
            <w:hyperlink r:id="rId10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Мнемические</w:t>
              </w:r>
              <w:proofErr w:type="spellEnd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эффекты П.И. Зинченко</w:t>
              </w:r>
            </w:hyperlink>
            <w:r w:rsid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5-13.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Крейк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Ф., </w:t>
            </w: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Локхарт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Р.С.</w:t>
            </w:r>
            <w:hyperlink r:id="rId11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Уровни обработки и подход П.И. Зинченко к исследованию памяти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14–18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Репкина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Н.В.</w:t>
            </w:r>
            <w:hyperlink r:id="rId12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Память на всю </w:t>
              </w:r>
              <w:proofErr w:type="spellStart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жизнь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19–22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Иванова Е.Ф.</w:t>
            </w:r>
            <w:hyperlink r:id="rId13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Теория памяти Г.К. Середы как развитие идей школы П.И.Зинченко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23–37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Фаликман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М.В.</w:t>
            </w:r>
            <w:hyperlink r:id="rId14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Наследие П.И.Зинченко и когнитивная психология с человеческим лицом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38–40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Уточкин И.С.</w:t>
            </w:r>
            <w:hyperlink r:id="rId15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Непроизвольное запоминание слов при различных требованиях к вниманию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42–50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Гершкович В.А. </w:t>
            </w:r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Эксплицитное игнорирование в </w:t>
            </w: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мнемическойдеятел</w:t>
            </w:r>
            <w:hyperlink r:id="rId16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ьности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51–59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Нуркова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В.В.</w:t>
            </w:r>
            <w:hyperlink r:id="rId17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Эффект зависимости феноменологических характеристик </w:t>
              </w:r>
              <w:proofErr w:type="spellStart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мнемического</w:t>
              </w:r>
              <w:proofErr w:type="spellEnd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образа от </w:t>
              </w:r>
              <w:proofErr w:type="spellStart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мотивационно-смысловой</w:t>
              </w:r>
              <w:proofErr w:type="spellEnd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динамики деятельности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60–67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Хирова М.А.</w:t>
            </w:r>
            <w:hyperlink r:id="rId18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Исследование припоминания знаний о предметной области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С. 68–76 </w:t>
            </w:r>
          </w:p>
          <w:p w:rsidR="00175F14" w:rsidRPr="00A238FB" w:rsidRDefault="00175F14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Зинченко А.В.</w:t>
            </w:r>
            <w:hyperlink r:id="rId19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Ностальгия: диалог знания и </w:t>
              </w:r>
              <w:proofErr w:type="spellStart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памяти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77–85 </w:t>
            </w:r>
          </w:p>
          <w:p w:rsidR="007E5472" w:rsidRDefault="00175F14" w:rsidP="000E144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Репкина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Н.В.</w:t>
            </w:r>
            <w:hyperlink r:id="rId20" w:history="1"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Память в учебной деятельности </w:t>
              </w:r>
              <w:proofErr w:type="spellStart"/>
              <w:r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школьника</w:t>
              </w:r>
            </w:hyperlink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spellEnd"/>
            <w:r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86–94 </w:t>
            </w:r>
          </w:p>
          <w:p w:rsidR="000E1442" w:rsidRPr="000E1442" w:rsidRDefault="000E1442" w:rsidP="000E1442"/>
        </w:tc>
      </w:tr>
    </w:tbl>
    <w:p w:rsidR="00973F6D" w:rsidRDefault="00973F6D"/>
    <w:p w:rsidR="00973F6D" w:rsidRDefault="00973F6D">
      <w:r>
        <w:br w:type="page"/>
      </w:r>
    </w:p>
    <w:p w:rsidR="00973F6D" w:rsidRDefault="00973F6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953"/>
      </w:tblGrid>
      <w:tr w:rsidR="00E20EA9" w:rsidRPr="00A238FB" w:rsidTr="00973F6D">
        <w:tc>
          <w:tcPr>
            <w:tcW w:w="3794" w:type="dxa"/>
            <w:shd w:val="clear" w:color="auto" w:fill="auto"/>
          </w:tcPr>
          <w:p w:rsidR="00E20EA9" w:rsidRPr="00A238FB" w:rsidRDefault="00ED5C0A" w:rsidP="00A238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38FB">
              <w:rPr>
                <w:b/>
                <w:szCs w:val="24"/>
              </w:rPr>
              <w:t>5</w:t>
            </w:r>
          </w:p>
          <w:p w:rsidR="00D03331" w:rsidRPr="00A238FB" w:rsidRDefault="00D03331" w:rsidP="00A238F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238FB">
              <w:rPr>
                <w:rFonts w:cs="Times New Roman"/>
                <w:szCs w:val="24"/>
                <w:shd w:val="clear" w:color="auto" w:fill="FFFFFF"/>
              </w:rPr>
              <w:t>Электронный журнал «Психологическая наука и образование psyedu.ru» —</w:t>
            </w:r>
            <w:r w:rsidRPr="00A238FB">
              <w:rPr>
                <w:rStyle w:val="apple-converted-space"/>
                <w:rFonts w:cs="Times New Roman"/>
                <w:szCs w:val="24"/>
                <w:shd w:val="clear" w:color="auto" w:fill="FFFFFF"/>
              </w:rPr>
              <w:t> </w:t>
            </w:r>
            <w:hyperlink r:id="rId21" w:history="1">
              <w:r w:rsidRPr="00A238FB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http://psyedu.ru/journal/2012/2/index.phtml</w:t>
              </w:r>
            </w:hyperlink>
            <w:r w:rsidRPr="00A238FB">
              <w:rPr>
                <w:rStyle w:val="apple-converted-space"/>
                <w:rFonts w:cs="Times New Roman"/>
                <w:szCs w:val="24"/>
                <w:shd w:val="clear" w:color="auto" w:fill="FFFFFF"/>
              </w:rPr>
              <w:t> </w:t>
            </w:r>
            <w:r w:rsidRPr="00A238FB">
              <w:rPr>
                <w:rFonts w:cs="Times New Roman"/>
                <w:szCs w:val="24"/>
                <w:shd w:val="clear" w:color="auto" w:fill="FFFFFF"/>
              </w:rPr>
              <w:t>[2012 - 2 – Psyedu.ru]</w:t>
            </w:r>
          </w:p>
          <w:p w:rsidR="00D03331" w:rsidRPr="00A238FB" w:rsidRDefault="00D03331" w:rsidP="00A238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238FB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33844" cy="2966483"/>
                  <wp:effectExtent l="0" t="0" r="0" b="0"/>
                  <wp:docPr id="10" name="Рисунок 10" descr="http://psyjournals.ru/files/77032/psyedu_ru_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syjournals.ru/files/77032/psyedu_ru_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134" cy="297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7E5472" w:rsidRPr="00A238FB" w:rsidRDefault="007E5472" w:rsidP="00A238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238FB">
              <w:rPr>
                <w:b w:val="0"/>
                <w:bCs w:val="0"/>
                <w:sz w:val="24"/>
                <w:szCs w:val="24"/>
              </w:rPr>
              <w:t>Оглавление</w:t>
            </w:r>
          </w:p>
          <w:p w:rsidR="007E5472" w:rsidRPr="00A238FB" w:rsidRDefault="006417DA" w:rsidP="00A238F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hyperlink r:id="rId23" w:history="1">
              <w:r w:rsidR="007E5472" w:rsidRPr="00A238FB">
                <w:rPr>
                  <w:rStyle w:val="a8"/>
                  <w:color w:val="auto"/>
                  <w:sz w:val="24"/>
                  <w:szCs w:val="24"/>
                  <w:u w:val="none"/>
                </w:rPr>
                <w:t>Междисциплинарные исследования</w:t>
              </w:r>
            </w:hyperlink>
          </w:p>
          <w:p w:rsidR="007E5472" w:rsidRPr="00A238FB" w:rsidRDefault="006417DA" w:rsidP="00A238F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hyperlink r:id="rId24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Cs w:val="24"/>
                  <w:u w:val="none"/>
                </w:rPr>
                <w:t>«Эмоциональный интеллект»: становление понятия в психологии</w:t>
              </w:r>
            </w:hyperlink>
            <w:r w:rsidR="007E5472" w:rsidRPr="00A238FB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 xml:space="preserve">. </w:t>
            </w:r>
            <w:hyperlink r:id="rId25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Cs w:val="24"/>
                  <w:u w:val="none"/>
                </w:rPr>
                <w:t>Дегтярёв А.В.</w:t>
              </w:r>
            </w:hyperlink>
          </w:p>
          <w:p w:rsidR="007E5472" w:rsidRPr="00A238FB" w:rsidRDefault="006417DA" w:rsidP="00A238F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hyperlink r:id="rId26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Cs w:val="24"/>
                  <w:u w:val="none"/>
                </w:rPr>
                <w:t xml:space="preserve">Исследование </w:t>
              </w:r>
              <w:proofErr w:type="spellStart"/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Cs w:val="24"/>
                  <w:u w:val="none"/>
                </w:rPr>
                <w:t>внутриличностных</w:t>
              </w:r>
              <w:proofErr w:type="spellEnd"/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Cs w:val="24"/>
                  <w:u w:val="none"/>
                </w:rPr>
                <w:t xml:space="preserve"> конфликтов юношеского этапа развития</w:t>
              </w:r>
            </w:hyperlink>
            <w:r w:rsidR="007E5472" w:rsidRPr="00A238FB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 xml:space="preserve">. </w:t>
            </w:r>
            <w:hyperlink r:id="rId27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Cs w:val="24"/>
                  <w:u w:val="none"/>
                </w:rPr>
                <w:t>Шемякина О.О.</w:t>
              </w:r>
            </w:hyperlink>
          </w:p>
          <w:p w:rsidR="007E5472" w:rsidRPr="00A238FB" w:rsidRDefault="006417DA" w:rsidP="00A238F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hyperlink r:id="rId28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Cs w:val="24"/>
                  <w:u w:val="none"/>
                </w:rPr>
                <w:t>Россия и современный мир как социальные представления</w:t>
              </w:r>
            </w:hyperlink>
            <w:r w:rsidR="007E5472" w:rsidRPr="00A238FB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 xml:space="preserve">. </w:t>
            </w:r>
            <w:hyperlink r:id="rId29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Cs w:val="24"/>
                  <w:u w:val="none"/>
                </w:rPr>
                <w:t>Бовина И.Б.</w:t>
              </w:r>
            </w:hyperlink>
          </w:p>
          <w:p w:rsidR="007E5472" w:rsidRPr="00A238FB" w:rsidRDefault="006417DA" w:rsidP="00A238F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hyperlink r:id="rId30" w:history="1">
              <w:r w:rsidR="007E5472" w:rsidRPr="00A238FB">
                <w:rPr>
                  <w:rStyle w:val="a8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Проблема защиты субъектов образовательного процесса от негативного информационно-психологического воздействия</w:t>
              </w:r>
            </w:hyperlink>
            <w:r w:rsidR="007E5472" w:rsidRPr="00A238FB">
              <w:rPr>
                <w:b w:val="0"/>
                <w:bCs w:val="0"/>
                <w:sz w:val="24"/>
                <w:szCs w:val="24"/>
              </w:rPr>
              <w:t xml:space="preserve">. </w:t>
            </w:r>
            <w:hyperlink r:id="rId31" w:history="1">
              <w:proofErr w:type="spellStart"/>
              <w:r w:rsidR="007E5472" w:rsidRPr="00A238FB">
                <w:rPr>
                  <w:rStyle w:val="a8"/>
                  <w:b w:val="0"/>
                  <w:bCs w:val="0"/>
                  <w:i/>
                  <w:color w:val="auto"/>
                  <w:sz w:val="24"/>
                  <w:szCs w:val="24"/>
                  <w:u w:val="none"/>
                </w:rPr>
                <w:t>Пимонов</w:t>
              </w:r>
              <w:proofErr w:type="spellEnd"/>
              <w:r w:rsidR="007E5472" w:rsidRPr="00A238FB">
                <w:rPr>
                  <w:rStyle w:val="a8"/>
                  <w:b w:val="0"/>
                  <w:bCs w:val="0"/>
                  <w:i/>
                  <w:color w:val="auto"/>
                  <w:sz w:val="24"/>
                  <w:szCs w:val="24"/>
                  <w:u w:val="none"/>
                </w:rPr>
                <w:t xml:space="preserve"> В.А.</w:t>
              </w:r>
            </w:hyperlink>
          </w:p>
          <w:p w:rsidR="007E5472" w:rsidRPr="00A238FB" w:rsidRDefault="007E5472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7E5472" w:rsidRPr="00A238FB" w:rsidRDefault="006417DA" w:rsidP="00A238F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hyperlink r:id="rId32" w:history="1">
              <w:r w:rsidR="007E5472" w:rsidRPr="00A238FB">
                <w:rPr>
                  <w:rStyle w:val="a8"/>
                  <w:color w:val="auto"/>
                  <w:sz w:val="24"/>
                  <w:szCs w:val="24"/>
                  <w:u w:val="none"/>
                </w:rPr>
                <w:t>Психология развития</w:t>
              </w:r>
            </w:hyperlink>
          </w:p>
          <w:p w:rsidR="007E5472" w:rsidRPr="00A238FB" w:rsidRDefault="006417DA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33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Мотивация и внутренние конфликты старшеклассников</w:t>
              </w:r>
            </w:hyperlink>
            <w:r w:rsidR="007E5472"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7E5472" w:rsidRPr="00A238FB" w:rsidRDefault="006417DA" w:rsidP="00A238F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hyperlink r:id="rId34" w:history="1">
              <w:proofErr w:type="spellStart"/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Cs w:val="24"/>
                  <w:u w:val="none"/>
                </w:rPr>
                <w:t>Вартанова</w:t>
              </w:r>
              <w:proofErr w:type="spellEnd"/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Cs w:val="24"/>
                  <w:u w:val="none"/>
                </w:rPr>
                <w:t xml:space="preserve"> И.И.</w:t>
              </w:r>
            </w:hyperlink>
          </w:p>
          <w:p w:rsidR="007E5472" w:rsidRPr="00A238FB" w:rsidRDefault="006417DA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hyperlink r:id="rId35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Сравнительное исследование структуры психосоциальной идентичности различных социально-возрастных категорий современных россиян</w:t>
              </w:r>
            </w:hyperlink>
            <w:r w:rsidR="00D03331"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hyperlink r:id="rId36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i/>
                  <w:color w:val="auto"/>
                  <w:sz w:val="24"/>
                  <w:szCs w:val="24"/>
                  <w:u w:val="none"/>
                </w:rPr>
                <w:t>Михайлова Е.А.</w:t>
              </w:r>
            </w:hyperlink>
          </w:p>
          <w:p w:rsidR="00D03331" w:rsidRPr="00A238FB" w:rsidRDefault="006417DA" w:rsidP="00A238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hyperlink r:id="rId37" w:history="1">
              <w:r w:rsidR="007E5472" w:rsidRPr="00A238FB"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Социально-педагогические условия формирования ценностных отношений</w:t>
              </w:r>
            </w:hyperlink>
            <w:r w:rsidR="00D03331"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hyperlink r:id="rId38" w:history="1">
              <w:r w:rsidR="00D03331" w:rsidRPr="00A238FB">
                <w:rPr>
                  <w:rFonts w:ascii="Times New Roman" w:hAnsi="Times New Roman" w:cs="Times New Roman"/>
                  <w:b w:val="0"/>
                  <w:bCs w:val="0"/>
                  <w:i/>
                  <w:color w:val="auto"/>
                  <w:sz w:val="24"/>
                  <w:szCs w:val="24"/>
                </w:rPr>
                <w:t>Артюшина М.Н.</w:t>
              </w:r>
            </w:hyperlink>
          </w:p>
          <w:p w:rsidR="007E5472" w:rsidRPr="00A238FB" w:rsidRDefault="006417DA" w:rsidP="000E1442">
            <w:pPr>
              <w:pStyle w:val="2"/>
              <w:spacing w:before="0" w:line="240" w:lineRule="auto"/>
              <w:rPr>
                <w:b w:val="0"/>
                <w:sz w:val="24"/>
                <w:szCs w:val="24"/>
              </w:rPr>
            </w:pPr>
            <w:hyperlink r:id="rId39" w:history="1">
              <w:r w:rsidR="00D03331" w:rsidRPr="00A238F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Методы психологического сопровождения профессионального самоопределения</w:t>
              </w:r>
            </w:hyperlink>
            <w:r w:rsidR="00D03331" w:rsidRPr="00A238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hyperlink r:id="rId40" w:history="1">
              <w:r w:rsidR="00D03331" w:rsidRPr="00A238FB">
                <w:rPr>
                  <w:rFonts w:ascii="Times New Roman" w:hAnsi="Times New Roman" w:cs="Times New Roman"/>
                  <w:b w:val="0"/>
                  <w:bCs w:val="0"/>
                  <w:i/>
                  <w:color w:val="auto"/>
                  <w:sz w:val="24"/>
                  <w:szCs w:val="24"/>
                </w:rPr>
                <w:t>Арон И.С.</w:t>
              </w:r>
            </w:hyperlink>
          </w:p>
        </w:tc>
      </w:tr>
    </w:tbl>
    <w:p w:rsidR="001E19D0" w:rsidRPr="00A238FB" w:rsidRDefault="001E19D0" w:rsidP="00A238FB">
      <w:pPr>
        <w:spacing w:after="0" w:line="240" w:lineRule="auto"/>
        <w:ind w:firstLine="709"/>
        <w:jc w:val="both"/>
        <w:rPr>
          <w:rFonts w:eastAsia="Times New Roman"/>
          <w:color w:val="632423" w:themeColor="accent2" w:themeShade="80"/>
          <w:szCs w:val="24"/>
          <w:lang w:eastAsia="ru-RU"/>
        </w:rPr>
      </w:pPr>
    </w:p>
    <w:p w:rsidR="00D5112D" w:rsidRPr="00A238FB" w:rsidRDefault="00D5112D" w:rsidP="000E1442">
      <w:pPr>
        <w:spacing w:after="0" w:line="240" w:lineRule="auto"/>
        <w:rPr>
          <w:rFonts w:eastAsia="Times New Roman"/>
          <w:szCs w:val="24"/>
          <w:u w:val="single"/>
          <w:lang w:eastAsia="ru-RU"/>
        </w:rPr>
      </w:pPr>
      <w:r w:rsidRPr="00A238FB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E20EA9" w:rsidRPr="00A238FB" w:rsidRDefault="00E20EA9" w:rsidP="00A238FB">
      <w:pPr>
        <w:spacing w:after="0" w:line="240" w:lineRule="auto"/>
        <w:ind w:firstLine="709"/>
        <w:rPr>
          <w:rFonts w:eastAsia="Times New Roman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2A22CD" w:rsidRPr="00A238FB" w:rsidTr="000E1442">
        <w:tc>
          <w:tcPr>
            <w:tcW w:w="5495" w:type="dxa"/>
            <w:shd w:val="clear" w:color="auto" w:fill="auto"/>
          </w:tcPr>
          <w:p w:rsidR="002A22CD" w:rsidRPr="00A238FB" w:rsidRDefault="002A22CD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Решение</w:t>
            </w:r>
          </w:p>
        </w:tc>
        <w:tc>
          <w:tcPr>
            <w:tcW w:w="3827" w:type="dxa"/>
            <w:shd w:val="clear" w:color="auto" w:fill="auto"/>
          </w:tcPr>
          <w:p w:rsidR="002A22CD" w:rsidRPr="00A238FB" w:rsidRDefault="002A22CD" w:rsidP="00A238FB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Номера источника литературы</w:t>
            </w:r>
          </w:p>
        </w:tc>
      </w:tr>
      <w:tr w:rsidR="002A22CD" w:rsidRPr="00A238FB" w:rsidTr="000E1442">
        <w:tc>
          <w:tcPr>
            <w:tcW w:w="5495" w:type="dxa"/>
            <w:shd w:val="clear" w:color="auto" w:fill="auto"/>
            <w:vAlign w:val="center"/>
          </w:tcPr>
          <w:p w:rsidR="002A22CD" w:rsidRPr="00A238FB" w:rsidRDefault="002A22CD" w:rsidP="00A238FB">
            <w:pPr>
              <w:spacing w:after="0" w:line="240" w:lineRule="auto"/>
              <w:rPr>
                <w:szCs w:val="24"/>
              </w:rPr>
            </w:pPr>
            <w:r w:rsidRPr="00A238FB">
              <w:rPr>
                <w:szCs w:val="24"/>
              </w:rPr>
              <w:t>Источник нужен вам</w:t>
            </w:r>
          </w:p>
        </w:tc>
        <w:tc>
          <w:tcPr>
            <w:tcW w:w="3827" w:type="dxa"/>
            <w:shd w:val="clear" w:color="auto" w:fill="auto"/>
          </w:tcPr>
          <w:p w:rsidR="002A22CD" w:rsidRPr="00A238FB" w:rsidRDefault="002A22CD" w:rsidP="000E1442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1, 3</w:t>
            </w:r>
          </w:p>
        </w:tc>
      </w:tr>
      <w:tr w:rsidR="002A22CD" w:rsidRPr="00A238FB" w:rsidTr="000E1442">
        <w:tc>
          <w:tcPr>
            <w:tcW w:w="5495" w:type="dxa"/>
            <w:shd w:val="clear" w:color="auto" w:fill="auto"/>
            <w:vAlign w:val="center"/>
          </w:tcPr>
          <w:p w:rsidR="002A22CD" w:rsidRPr="00A238FB" w:rsidRDefault="002A22CD" w:rsidP="00A238FB">
            <w:pPr>
              <w:spacing w:after="0" w:line="240" w:lineRule="auto"/>
              <w:rPr>
                <w:szCs w:val="24"/>
              </w:rPr>
            </w:pPr>
            <w:r w:rsidRPr="00A238FB">
              <w:rPr>
                <w:szCs w:val="24"/>
              </w:rPr>
              <w:t xml:space="preserve">Источник нужен </w:t>
            </w:r>
            <w:proofErr w:type="spellStart"/>
            <w:r w:rsidRPr="00A238FB">
              <w:rPr>
                <w:szCs w:val="24"/>
              </w:rPr>
              <w:t>одногруппнице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A22CD" w:rsidRPr="00A238FB" w:rsidRDefault="002A22CD" w:rsidP="000E1442">
            <w:pPr>
              <w:spacing w:after="0" w:line="240" w:lineRule="auto"/>
              <w:jc w:val="center"/>
              <w:rPr>
                <w:szCs w:val="24"/>
              </w:rPr>
            </w:pPr>
            <w:r w:rsidRPr="00A238FB">
              <w:rPr>
                <w:szCs w:val="24"/>
              </w:rPr>
              <w:t>1, 5</w:t>
            </w:r>
          </w:p>
        </w:tc>
      </w:tr>
      <w:tr w:rsidR="002A22CD" w:rsidRPr="00A238FB" w:rsidTr="000E1442">
        <w:tc>
          <w:tcPr>
            <w:tcW w:w="5495" w:type="dxa"/>
            <w:shd w:val="clear" w:color="auto" w:fill="auto"/>
            <w:vAlign w:val="center"/>
          </w:tcPr>
          <w:p w:rsidR="002A22CD" w:rsidRPr="00A238FB" w:rsidRDefault="002A22CD" w:rsidP="00A238FB">
            <w:pPr>
              <w:spacing w:after="0" w:line="240" w:lineRule="auto"/>
              <w:rPr>
                <w:szCs w:val="24"/>
              </w:rPr>
            </w:pPr>
            <w:r w:rsidRPr="00A238FB">
              <w:rPr>
                <w:szCs w:val="24"/>
              </w:rPr>
              <w:t xml:space="preserve">Источник не нужен </w:t>
            </w:r>
          </w:p>
        </w:tc>
        <w:tc>
          <w:tcPr>
            <w:tcW w:w="3827" w:type="dxa"/>
            <w:shd w:val="clear" w:color="auto" w:fill="auto"/>
          </w:tcPr>
          <w:p w:rsidR="002A22CD" w:rsidRPr="00A238FB" w:rsidRDefault="002A22CD" w:rsidP="000E144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A238FB">
              <w:rPr>
                <w:szCs w:val="24"/>
              </w:rPr>
              <w:t xml:space="preserve">2, </w:t>
            </w:r>
            <w:r w:rsidRPr="00A238FB">
              <w:rPr>
                <w:szCs w:val="24"/>
                <w:lang w:val="en-US"/>
              </w:rPr>
              <w:t>4</w:t>
            </w:r>
          </w:p>
        </w:tc>
      </w:tr>
    </w:tbl>
    <w:p w:rsidR="00387452" w:rsidRDefault="00387452" w:rsidP="00A238FB">
      <w:pPr>
        <w:tabs>
          <w:tab w:val="left" w:pos="708"/>
          <w:tab w:val="left" w:pos="1305"/>
        </w:tabs>
        <w:spacing w:after="0" w:line="240" w:lineRule="auto"/>
        <w:rPr>
          <w:szCs w:val="24"/>
          <w:lang w:val="en-US"/>
        </w:rPr>
      </w:pPr>
    </w:p>
    <w:p w:rsidR="00FF473E" w:rsidRPr="00FF473E" w:rsidRDefault="00FF473E" w:rsidP="00A238FB">
      <w:pPr>
        <w:tabs>
          <w:tab w:val="left" w:pos="708"/>
          <w:tab w:val="left" w:pos="1305"/>
        </w:tabs>
        <w:spacing w:after="0" w:line="240" w:lineRule="auto"/>
        <w:rPr>
          <w:szCs w:val="24"/>
          <w:lang w:val="en-US"/>
        </w:rPr>
      </w:pPr>
      <w:bookmarkStart w:id="0" w:name="_GoBack"/>
      <w:bookmarkEnd w:id="0"/>
    </w:p>
    <w:tbl>
      <w:tblPr>
        <w:tblStyle w:val="a4"/>
        <w:tblW w:w="9323" w:type="dxa"/>
        <w:tblLook w:val="04A0"/>
      </w:tblPr>
      <w:tblGrid>
        <w:gridCol w:w="7196"/>
        <w:gridCol w:w="2127"/>
      </w:tblGrid>
      <w:tr w:rsidR="00973F6D" w:rsidTr="00973F6D">
        <w:tc>
          <w:tcPr>
            <w:tcW w:w="7196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sz w:val="24"/>
                <w:szCs w:val="24"/>
              </w:rPr>
              <w:t>За каждый правильно размещенный номер</w:t>
            </w:r>
          </w:p>
        </w:tc>
        <w:tc>
          <w:tcPr>
            <w:tcW w:w="2127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sz w:val="24"/>
                <w:szCs w:val="24"/>
              </w:rPr>
              <w:t>1 балл</w:t>
            </w:r>
          </w:p>
        </w:tc>
      </w:tr>
      <w:tr w:rsidR="00973F6D" w:rsidTr="00973F6D">
        <w:tc>
          <w:tcPr>
            <w:tcW w:w="7196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sz w:val="24"/>
                <w:szCs w:val="24"/>
              </w:rPr>
              <w:t>За соблюдение нормы времени (5 мин.</w:t>
            </w:r>
            <w:r w:rsidR="00F33160">
              <w:rPr>
                <w:sz w:val="24"/>
                <w:szCs w:val="24"/>
              </w:rPr>
              <w:t xml:space="preserve"> при наличии верных ответов</w:t>
            </w:r>
            <w:r w:rsidRPr="00A238F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sz w:val="24"/>
                <w:szCs w:val="24"/>
              </w:rPr>
              <w:t>1 балл</w:t>
            </w:r>
          </w:p>
        </w:tc>
      </w:tr>
      <w:tr w:rsidR="00973F6D" w:rsidTr="00973F6D">
        <w:tc>
          <w:tcPr>
            <w:tcW w:w="7196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</w:tcPr>
          <w:p w:rsidR="00973F6D" w:rsidRDefault="00973F6D" w:rsidP="00A238FB">
            <w:pPr>
              <w:tabs>
                <w:tab w:val="left" w:pos="708"/>
                <w:tab w:val="left" w:pos="1305"/>
              </w:tabs>
              <w:rPr>
                <w:szCs w:val="24"/>
              </w:rPr>
            </w:pPr>
            <w:r w:rsidRPr="00A238FB">
              <w:rPr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973F6D" w:rsidRPr="00A238FB" w:rsidRDefault="00973F6D" w:rsidP="00A238FB">
      <w:pPr>
        <w:tabs>
          <w:tab w:val="left" w:pos="708"/>
          <w:tab w:val="left" w:pos="1305"/>
        </w:tabs>
        <w:spacing w:after="0" w:line="240" w:lineRule="auto"/>
        <w:rPr>
          <w:szCs w:val="24"/>
        </w:rPr>
      </w:pPr>
    </w:p>
    <w:sectPr w:rsidR="00973F6D" w:rsidRPr="00A238FB" w:rsidSect="00B3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F58"/>
    <w:multiLevelType w:val="hybridMultilevel"/>
    <w:tmpl w:val="196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12D"/>
    <w:rsid w:val="000E1442"/>
    <w:rsid w:val="000E395E"/>
    <w:rsid w:val="00110192"/>
    <w:rsid w:val="0012186C"/>
    <w:rsid w:val="00142A42"/>
    <w:rsid w:val="00175F14"/>
    <w:rsid w:val="00181316"/>
    <w:rsid w:val="001E19D0"/>
    <w:rsid w:val="001E3A04"/>
    <w:rsid w:val="002A22CD"/>
    <w:rsid w:val="00387452"/>
    <w:rsid w:val="00530046"/>
    <w:rsid w:val="005D0862"/>
    <w:rsid w:val="005D737A"/>
    <w:rsid w:val="006216B7"/>
    <w:rsid w:val="006417DA"/>
    <w:rsid w:val="00675810"/>
    <w:rsid w:val="00706977"/>
    <w:rsid w:val="007E5472"/>
    <w:rsid w:val="008611E1"/>
    <w:rsid w:val="00906FA9"/>
    <w:rsid w:val="009349A3"/>
    <w:rsid w:val="009359DB"/>
    <w:rsid w:val="00973F6D"/>
    <w:rsid w:val="00A238FB"/>
    <w:rsid w:val="00B03E81"/>
    <w:rsid w:val="00B345E3"/>
    <w:rsid w:val="00BC1260"/>
    <w:rsid w:val="00BE7D31"/>
    <w:rsid w:val="00C00671"/>
    <w:rsid w:val="00C7414A"/>
    <w:rsid w:val="00CE22C5"/>
    <w:rsid w:val="00D03331"/>
    <w:rsid w:val="00D5112D"/>
    <w:rsid w:val="00DD65E2"/>
    <w:rsid w:val="00DE6EA5"/>
    <w:rsid w:val="00E20EA9"/>
    <w:rsid w:val="00ED5C0A"/>
    <w:rsid w:val="00F14B0E"/>
    <w:rsid w:val="00F22195"/>
    <w:rsid w:val="00F33160"/>
    <w:rsid w:val="00F64781"/>
    <w:rsid w:val="00FF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216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D5112D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D5112D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D5112D"/>
    <w:rPr>
      <w:rFonts w:ascii="Arial" w:hAnsi="Arial" w:cs="Arial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D5112D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11">
    <w:name w:val="Обычный1"/>
    <w:rsid w:val="00D511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Normal (Web)"/>
    <w:basedOn w:val="a"/>
    <w:uiPriority w:val="99"/>
    <w:rsid w:val="00D511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D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112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216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186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7D3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a">
    <w:name w:val="Emphasis"/>
    <w:basedOn w:val="a0"/>
    <w:uiPriority w:val="20"/>
    <w:qFormat/>
    <w:rsid w:val="00BE7D31"/>
    <w:rPr>
      <w:i/>
      <w:iCs/>
    </w:rPr>
  </w:style>
  <w:style w:type="character" w:customStyle="1" w:styleId="apple-converted-space">
    <w:name w:val="apple-converted-space"/>
    <w:basedOn w:val="a0"/>
    <w:rsid w:val="00BE7D31"/>
  </w:style>
  <w:style w:type="character" w:customStyle="1" w:styleId="20">
    <w:name w:val="Заголовок 2 Знак"/>
    <w:basedOn w:val="a0"/>
    <w:link w:val="2"/>
    <w:uiPriority w:val="9"/>
    <w:rsid w:val="007E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547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ol2">
    <w:name w:val="col_2"/>
    <w:basedOn w:val="a0"/>
    <w:rsid w:val="007E5472"/>
  </w:style>
  <w:style w:type="paragraph" w:customStyle="1" w:styleId="folder">
    <w:name w:val="folder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lder1">
    <w:name w:val="folder1"/>
    <w:basedOn w:val="a0"/>
    <w:rsid w:val="00D03331"/>
  </w:style>
  <w:style w:type="paragraph" w:customStyle="1" w:styleId="name">
    <w:name w:val="name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lderext">
    <w:name w:val="folder_ext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15">
          <w:marLeft w:val="0"/>
          <w:marRight w:val="0"/>
          <w:marTop w:val="0"/>
          <w:marBottom w:val="300"/>
          <w:divBdr>
            <w:top w:val="single" w:sz="6" w:space="8" w:color="BDBA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82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3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517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36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07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5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52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63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196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69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954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683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57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940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67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020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034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58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58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521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63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4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3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70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5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107">
          <w:marLeft w:val="0"/>
          <w:marRight w:val="0"/>
          <w:marTop w:val="0"/>
          <w:marBottom w:val="300"/>
          <w:divBdr>
            <w:top w:val="single" w:sz="6" w:space="8" w:color="BDBA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44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415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41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15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390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62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780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27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28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47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06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530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34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39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821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36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09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45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265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086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80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16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60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8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5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61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8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1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kip/2009/n2/index.shtml" TargetMode="External"/><Relationship Id="rId13" Type="http://schemas.openxmlformats.org/officeDocument/2006/relationships/hyperlink" Target="http://psyjournals.ru/kip/2009/n2/23526.shtml" TargetMode="External"/><Relationship Id="rId18" Type="http://schemas.openxmlformats.org/officeDocument/2006/relationships/hyperlink" Target="http://psyjournals.ru/kip/2009/n2/23625.shtml" TargetMode="External"/><Relationship Id="rId26" Type="http://schemas.openxmlformats.org/officeDocument/2006/relationships/hyperlink" Target="http://psyedu.ru/journal/2012/2/2913.phtml" TargetMode="External"/><Relationship Id="rId39" Type="http://schemas.openxmlformats.org/officeDocument/2006/relationships/hyperlink" Target="http://psyedu.ru/journal/2012/2/2925.p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edu.ru/journal/2012/2/index.phtml" TargetMode="External"/><Relationship Id="rId34" Type="http://schemas.openxmlformats.org/officeDocument/2006/relationships/hyperlink" Target="http://psyedu.ru/authors/a2921.p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psyjournals.ru/kip/2009/n2/23525.shtml" TargetMode="External"/><Relationship Id="rId17" Type="http://schemas.openxmlformats.org/officeDocument/2006/relationships/hyperlink" Target="http://psyjournals.ru/kip/2009/n2/23624.shtml" TargetMode="External"/><Relationship Id="rId25" Type="http://schemas.openxmlformats.org/officeDocument/2006/relationships/hyperlink" Target="http://psyedu.ru/authors/a2873.phtml" TargetMode="External"/><Relationship Id="rId33" Type="http://schemas.openxmlformats.org/officeDocument/2006/relationships/hyperlink" Target="http://psyedu.ru/journal/2012/2/2920.phtml" TargetMode="External"/><Relationship Id="rId38" Type="http://schemas.openxmlformats.org/officeDocument/2006/relationships/hyperlink" Target="http://psyedu.ru/authors/a2923.p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journals.ru/kip/2009/n2/23603.shtml" TargetMode="External"/><Relationship Id="rId20" Type="http://schemas.openxmlformats.org/officeDocument/2006/relationships/hyperlink" Target="http://psyjournals.ru/kip/2009/n2/23634.shtml" TargetMode="External"/><Relationship Id="rId29" Type="http://schemas.openxmlformats.org/officeDocument/2006/relationships/hyperlink" Target="http://psyedu.ru/authors/a2008.p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syjournals.ru/kip/2009/n2/21828.shtml" TargetMode="External"/><Relationship Id="rId24" Type="http://schemas.openxmlformats.org/officeDocument/2006/relationships/hyperlink" Target="http://psyedu.ru/journal/2012/2/2912.phtml" TargetMode="External"/><Relationship Id="rId32" Type="http://schemas.openxmlformats.org/officeDocument/2006/relationships/hyperlink" Target="http://psyedu.ru/rubrics/developmental_psychology/index.phtml" TargetMode="External"/><Relationship Id="rId37" Type="http://schemas.openxmlformats.org/officeDocument/2006/relationships/hyperlink" Target="http://psyedu.ru/journal/2012/2/2924.phtml" TargetMode="External"/><Relationship Id="rId40" Type="http://schemas.openxmlformats.org/officeDocument/2006/relationships/hyperlink" Target="http://psyedu.ru/authors/a2888.p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syjournals.ru/kip/2009/n2/23573.shtml" TargetMode="External"/><Relationship Id="rId23" Type="http://schemas.openxmlformats.org/officeDocument/2006/relationships/hyperlink" Target="http://psyedu.ru/rubrics/interdisciplinary_researches/index.phtml" TargetMode="External"/><Relationship Id="rId28" Type="http://schemas.openxmlformats.org/officeDocument/2006/relationships/hyperlink" Target="http://psyedu.ru/journal/2012/2/2914.phtml" TargetMode="External"/><Relationship Id="rId36" Type="http://schemas.openxmlformats.org/officeDocument/2006/relationships/hyperlink" Target="http://psyedu.ru/authors/a2760.phtml" TargetMode="External"/><Relationship Id="rId10" Type="http://schemas.openxmlformats.org/officeDocument/2006/relationships/hyperlink" Target="http://psyjournals.ru/kip/2009/n2/21822.shtml" TargetMode="External"/><Relationship Id="rId19" Type="http://schemas.openxmlformats.org/officeDocument/2006/relationships/hyperlink" Target="http://psyjournals.ru/kip/2009/n2/23630.shtml" TargetMode="External"/><Relationship Id="rId31" Type="http://schemas.openxmlformats.org/officeDocument/2006/relationships/hyperlink" Target="http://psyedu.ru/authors/a2100.p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psyjournals.ru/kip/2009/n2/23554.s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psyedu.ru/authors/a2035.phtml" TargetMode="External"/><Relationship Id="rId30" Type="http://schemas.openxmlformats.org/officeDocument/2006/relationships/hyperlink" Target="http://psyedu.ru/journal/2012/2/2915.phtml" TargetMode="External"/><Relationship Id="rId35" Type="http://schemas.openxmlformats.org/officeDocument/2006/relationships/hyperlink" Target="http://psyedu.ru/journal/2012/2/2922.phtml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2016-03-05T09:41:00Z</dcterms:created>
  <dcterms:modified xsi:type="dcterms:W3CDTF">2016-08-30T12:17:00Z</dcterms:modified>
</cp:coreProperties>
</file>