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B8" w:rsidRPr="00504E5D" w:rsidRDefault="00C309B8" w:rsidP="00504E5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>Курс:</w:t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221D5" w:rsidRPr="00F2589C"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</w:p>
    <w:p w:rsidR="00C309B8" w:rsidRPr="00504E5D" w:rsidRDefault="00C309B8" w:rsidP="00504E5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>Тема:</w:t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04E5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F5FB3" w:rsidRPr="006F5FB3">
        <w:rPr>
          <w:rFonts w:ascii="Times New Roman" w:eastAsia="Times New Roman" w:hAnsi="Times New Roman" w:cs="Times New Roman"/>
          <w:sz w:val="24"/>
          <w:szCs w:val="24"/>
        </w:rPr>
        <w:t>Виды языковых норм</w:t>
      </w:r>
    </w:p>
    <w:p w:rsidR="00C309B8" w:rsidRPr="00504E5D" w:rsidRDefault="00C309B8" w:rsidP="00504E5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68" w:rsidRPr="00504E5D" w:rsidRDefault="00524368" w:rsidP="0050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368" w:rsidRPr="00504E5D" w:rsidRDefault="00524368" w:rsidP="0050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099C" w:rsidRPr="00504E5D">
        <w:rPr>
          <w:rFonts w:ascii="Times New Roman" w:eastAsia="Times New Roman" w:hAnsi="Times New Roman" w:cs="Times New Roman"/>
          <w:sz w:val="24"/>
          <w:szCs w:val="24"/>
        </w:rPr>
        <w:t>нимательно</w:t>
      </w:r>
      <w:r w:rsidR="00F8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="00F8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99C" w:rsidRPr="00504E5D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/>
          <w:sz w:val="24"/>
          <w:szCs w:val="24"/>
        </w:rPr>
        <w:t>Заполните</w:t>
      </w:r>
      <w:r w:rsidR="00F86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/>
          <w:sz w:val="24"/>
          <w:szCs w:val="24"/>
        </w:rPr>
        <w:t>таблицу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602" w:rsidRDefault="004C1602" w:rsidP="00504E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099C" w:rsidRPr="004C1602" w:rsidRDefault="009E099C" w:rsidP="0050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602">
        <w:rPr>
          <w:rFonts w:ascii="Times New Roman" w:eastAsia="Times New Roman" w:hAnsi="Times New Roman" w:cs="Times New Roman"/>
          <w:b/>
          <w:sz w:val="24"/>
          <w:szCs w:val="24"/>
        </w:rPr>
        <w:t>Нормы</w:t>
      </w:r>
      <w:r w:rsidR="00F86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1602">
        <w:rPr>
          <w:rFonts w:ascii="Times New Roman" w:eastAsia="Times New Roman" w:hAnsi="Times New Roman" w:cs="Times New Roman"/>
          <w:b/>
          <w:sz w:val="24"/>
          <w:szCs w:val="24"/>
        </w:rPr>
        <w:t>русского</w:t>
      </w:r>
      <w:r w:rsidR="00F86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1602">
        <w:rPr>
          <w:rFonts w:ascii="Times New Roman" w:eastAsia="Times New Roman" w:hAnsi="Times New Roman" w:cs="Times New Roman"/>
          <w:b/>
          <w:sz w:val="24"/>
          <w:szCs w:val="24"/>
        </w:rPr>
        <w:t>литературного</w:t>
      </w:r>
      <w:r w:rsidR="00F86F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1602">
        <w:rPr>
          <w:rFonts w:ascii="Times New Roman" w:eastAsia="Times New Roman" w:hAnsi="Times New Roman" w:cs="Times New Roman"/>
          <w:b/>
          <w:sz w:val="24"/>
          <w:szCs w:val="24"/>
        </w:rPr>
        <w:t>языка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E099C" w:rsidRPr="00504E5D" w:rsidTr="00524368">
        <w:tc>
          <w:tcPr>
            <w:tcW w:w="2943" w:type="dxa"/>
          </w:tcPr>
          <w:p w:rsidR="009E099C" w:rsidRPr="00504E5D" w:rsidRDefault="00524368" w:rsidP="0050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F8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628" w:type="dxa"/>
          </w:tcPr>
          <w:p w:rsidR="009E099C" w:rsidRPr="00504E5D" w:rsidRDefault="00524368" w:rsidP="0050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F8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9E099C" w:rsidRPr="00504E5D" w:rsidTr="00524368">
        <w:tc>
          <w:tcPr>
            <w:tcW w:w="2943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9C" w:rsidRPr="00504E5D" w:rsidTr="00524368">
        <w:tc>
          <w:tcPr>
            <w:tcW w:w="2943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9C" w:rsidRPr="00504E5D" w:rsidTr="00524368">
        <w:tc>
          <w:tcPr>
            <w:tcW w:w="2943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099C" w:rsidRPr="00504E5D" w:rsidTr="00524368">
        <w:tc>
          <w:tcPr>
            <w:tcW w:w="2943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E099C" w:rsidRPr="00504E5D" w:rsidRDefault="009E099C" w:rsidP="004C1602">
            <w:pPr>
              <w:spacing w:line="72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099C" w:rsidRPr="00504E5D" w:rsidRDefault="009E099C" w:rsidP="0050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Важнейшее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хорошей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рм. Виды языковых норм отражают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иерархическую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Орфоэпические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устанавливающих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единообразное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произношение.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Орфоэпия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смысле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указывает,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произноситься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фонетических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положениях,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сочетаниях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звуками,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грамматических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группах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произносительные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особенности.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Приведем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(произноше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звуков).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36C">
        <w:rPr>
          <w:rFonts w:ascii="Times New Roman" w:eastAsia="Times New Roman" w:hAnsi="Times New Roman" w:cs="Times New Roman"/>
          <w:sz w:val="24"/>
          <w:szCs w:val="24"/>
        </w:rPr>
        <w:t>Взрывной звук [г] на конце слова оглушается и на его месте произносится [</w:t>
      </w:r>
      <w:proofErr w:type="gramStart"/>
      <w:r w:rsidRPr="000E736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E736C">
        <w:rPr>
          <w:rFonts w:ascii="Times New Roman" w:eastAsia="Times New Roman" w:hAnsi="Times New Roman" w:cs="Times New Roman"/>
          <w:sz w:val="24"/>
          <w:szCs w:val="24"/>
        </w:rPr>
        <w:t>]; произнош</w:t>
      </w:r>
      <w:r w:rsidRPr="000E736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736C">
        <w:rPr>
          <w:rFonts w:ascii="Times New Roman" w:eastAsia="Times New Roman" w:hAnsi="Times New Roman" w:cs="Times New Roman"/>
          <w:sz w:val="24"/>
          <w:szCs w:val="24"/>
        </w:rPr>
        <w:t xml:space="preserve">ние щелевого [γ] допускается в словах: </w:t>
      </w:r>
      <w:r w:rsidRPr="000E736C">
        <w:rPr>
          <w:rFonts w:ascii="Times New Roman" w:eastAsia="Times New Roman" w:hAnsi="Times New Roman" w:cs="Times New Roman"/>
          <w:i/>
          <w:iCs/>
          <w:sz w:val="24"/>
          <w:szCs w:val="24"/>
        </w:rPr>
        <w:t>Бога, Господи, благо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Звонкие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согласные,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сонорных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[л],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[м],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[н],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глухими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гласными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оглушаются,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глухие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звонкими,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сонорных,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озвончаются: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[зубы]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зуп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кас’ит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’]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каз’ба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согласные,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[ж],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[ш],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[ц],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гласными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[и],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[э]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мягкими.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заимствованных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[э]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тверды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ми: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м’эл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тень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т’эн</w:t>
      </w:r>
      <w:proofErr w:type="spellEnd"/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’],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тэмп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стыке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морфем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[з]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[ж],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[з]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[ш],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[с]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[ш],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[с]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[ж],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[з]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[ч’]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произносятся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долгие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шипящие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звуки: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сшить</w:t>
      </w:r>
      <w:r w:rsidR="00595B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шшыт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’],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сжать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жжат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’].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чт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чтобы,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ничто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орфоэпии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ударения.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отмечает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бачевич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«правильная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культурной,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грамотной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немало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служит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лакмусовой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мажкой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Часто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услышать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незнакомого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(вроде: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мОлодежь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магАзин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изобрЕтение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новорОжденный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прОцент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кОклюш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свеклА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Атлет,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кОрысть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дОцент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пОртфель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болезновАние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перевЕдены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перевЕзены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облЕгчит</w:t>
      </w:r>
      <w:proofErr w:type="spellEnd"/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людЯм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т.п.),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сли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лестное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сказать,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инте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лигентности.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доказывать,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уд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рением»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подробно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орфоэпических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словаря</w:t>
      </w:r>
      <w:r>
        <w:rPr>
          <w:rFonts w:ascii="Times New Roman" w:eastAsia="Times New Roman" w:hAnsi="Times New Roman" w:cs="Times New Roman"/>
          <w:sz w:val="24"/>
          <w:szCs w:val="24"/>
        </w:rPr>
        <w:t>х.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Лексические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значениями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сочетаем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ости. Можно ли назвать выставку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вернисажем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Чайка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занавесе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талисма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театра или его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эмблема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подвержены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историческим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изменениям.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интересно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проследить,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изменилась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абитуриент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40-е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абитуриентами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называли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тех,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оканчивал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среднюю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школу,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тех,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поступал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вуз,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большинстве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одному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лицу.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послевоенные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оканчивающими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среднюю школу закрепилось слово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абитуриент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вышло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требления.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Абитуриентами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тех,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экзамены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вузе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техникуме.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Описанию лексических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посвящены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словари: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sz w:val="24"/>
          <w:szCs w:val="24"/>
        </w:rPr>
        <w:t>Вакуров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В.Н.,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Рахманова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Л.И.,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Толстой И.В.,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</w:t>
      </w:r>
    </w:p>
    <w:p w:rsidR="008A77CD" w:rsidRPr="00504E5D" w:rsidRDefault="008A77CD" w:rsidP="008A77CD">
      <w:pPr>
        <w:pStyle w:val="a4"/>
        <w:spacing w:before="0" w:beforeAutospacing="0" w:after="0" w:afterAutospacing="0"/>
        <w:ind w:firstLine="708"/>
        <w:jc w:val="both"/>
      </w:pPr>
      <w:r w:rsidRPr="00504E5D">
        <w:rPr>
          <w:rStyle w:val="a3"/>
          <w:b w:val="0"/>
        </w:rPr>
        <w:t>Грамматические</w:t>
      </w:r>
      <w:r>
        <w:rPr>
          <w:rStyle w:val="a3"/>
          <w:b w:val="0"/>
        </w:rPr>
        <w:t xml:space="preserve"> </w:t>
      </w:r>
      <w:r w:rsidRPr="00504E5D">
        <w:rPr>
          <w:rStyle w:val="a3"/>
          <w:b w:val="0"/>
        </w:rPr>
        <w:t>нормы</w:t>
      </w:r>
      <w:r>
        <w:rPr>
          <w:rStyle w:val="a3"/>
          <w:b w:val="0"/>
        </w:rPr>
        <w:t xml:space="preserve"> </w:t>
      </w:r>
      <w:r w:rsidRPr="00504E5D">
        <w:t>делятся</w:t>
      </w:r>
      <w:r>
        <w:t xml:space="preserve"> </w:t>
      </w:r>
      <w:r w:rsidRPr="00504E5D">
        <w:t>на</w:t>
      </w:r>
      <w:r>
        <w:rPr>
          <w:rStyle w:val="apple-converted-space"/>
          <w:b/>
        </w:rPr>
        <w:t xml:space="preserve"> </w:t>
      </w:r>
      <w:r w:rsidRPr="00504E5D">
        <w:rPr>
          <w:rStyle w:val="a3"/>
          <w:b w:val="0"/>
        </w:rPr>
        <w:t>морфологические</w:t>
      </w:r>
      <w:r>
        <w:rPr>
          <w:rStyle w:val="a3"/>
          <w:b w:val="0"/>
        </w:rPr>
        <w:t xml:space="preserve"> </w:t>
      </w:r>
      <w:r w:rsidRPr="00504E5D">
        <w:t>и</w:t>
      </w:r>
      <w:r>
        <w:t xml:space="preserve"> </w:t>
      </w:r>
      <w:r w:rsidRPr="00504E5D">
        <w:rPr>
          <w:rStyle w:val="a3"/>
          <w:b w:val="0"/>
        </w:rPr>
        <w:t>синтаксические</w:t>
      </w:r>
      <w:r w:rsidRPr="00504E5D">
        <w:rPr>
          <w:b/>
        </w:rPr>
        <w:t>.</w:t>
      </w:r>
      <w:r>
        <w:t xml:space="preserve"> </w:t>
      </w:r>
      <w:r w:rsidRPr="00504E5D">
        <w:t>Морфолог</w:t>
      </w:r>
      <w:r w:rsidRPr="00504E5D">
        <w:t>и</w:t>
      </w:r>
      <w:r w:rsidRPr="00504E5D">
        <w:t>ческие</w:t>
      </w:r>
      <w:r>
        <w:t xml:space="preserve"> </w:t>
      </w:r>
      <w:r w:rsidRPr="00504E5D">
        <w:t>нормы</w:t>
      </w:r>
      <w:r>
        <w:t xml:space="preserve"> </w:t>
      </w:r>
      <w:r w:rsidRPr="00504E5D">
        <w:t>определяют</w:t>
      </w:r>
      <w:r>
        <w:t xml:space="preserve"> </w:t>
      </w:r>
      <w:r w:rsidRPr="00504E5D">
        <w:t>выбор</w:t>
      </w:r>
      <w:r>
        <w:t xml:space="preserve"> </w:t>
      </w:r>
      <w:r w:rsidRPr="00504E5D">
        <w:t>нужной</w:t>
      </w:r>
      <w:r>
        <w:t xml:space="preserve"> </w:t>
      </w:r>
      <w:r w:rsidRPr="00504E5D">
        <w:t>словоформы</w:t>
      </w:r>
      <w:r>
        <w:t xml:space="preserve"> </w:t>
      </w:r>
      <w:r w:rsidRPr="00504E5D">
        <w:t>из</w:t>
      </w:r>
      <w:r>
        <w:t xml:space="preserve"> </w:t>
      </w:r>
      <w:r w:rsidRPr="00504E5D">
        <w:t>ряда</w:t>
      </w:r>
      <w:r>
        <w:t xml:space="preserve"> </w:t>
      </w:r>
      <w:r w:rsidRPr="00504E5D">
        <w:t>вариантных</w:t>
      </w:r>
      <w:r>
        <w:t xml:space="preserve"> </w:t>
      </w:r>
      <w:r w:rsidRPr="00504E5D">
        <w:t>форм</w:t>
      </w:r>
      <w:r>
        <w:t xml:space="preserve"> </w:t>
      </w:r>
      <w:r w:rsidRPr="00504E5D">
        <w:t>слов</w:t>
      </w:r>
      <w:r>
        <w:t xml:space="preserve"> </w:t>
      </w:r>
      <w:r w:rsidRPr="00504E5D">
        <w:t>разных</w:t>
      </w:r>
      <w:r>
        <w:t xml:space="preserve"> </w:t>
      </w:r>
      <w:r w:rsidRPr="00504E5D">
        <w:t>частей</w:t>
      </w:r>
      <w:r>
        <w:t xml:space="preserve"> </w:t>
      </w:r>
      <w:r w:rsidRPr="00504E5D">
        <w:t>речи</w:t>
      </w:r>
      <w:r>
        <w:t xml:space="preserve"> </w:t>
      </w:r>
      <w:r w:rsidRPr="00504E5D">
        <w:t>(существительных,</w:t>
      </w:r>
      <w:r>
        <w:t xml:space="preserve"> </w:t>
      </w:r>
      <w:r w:rsidRPr="00504E5D">
        <w:t>прилагательных,</w:t>
      </w:r>
      <w:r>
        <w:t xml:space="preserve"> </w:t>
      </w:r>
      <w:r w:rsidRPr="00504E5D">
        <w:t>глаголов).</w:t>
      </w:r>
      <w:r>
        <w:t xml:space="preserve"> </w:t>
      </w:r>
      <w:proofErr w:type="gramStart"/>
      <w:r w:rsidRPr="00504E5D">
        <w:t>Грамматические</w:t>
      </w:r>
      <w:r>
        <w:t xml:space="preserve"> </w:t>
      </w:r>
      <w:r w:rsidRPr="00504E5D">
        <w:t>нормы</w:t>
      </w:r>
      <w:r>
        <w:t xml:space="preserve"> </w:t>
      </w:r>
      <w:r w:rsidRPr="00504E5D">
        <w:t>связаны</w:t>
      </w:r>
      <w:r>
        <w:t xml:space="preserve"> </w:t>
      </w:r>
      <w:r w:rsidRPr="00504E5D">
        <w:t>с</w:t>
      </w:r>
      <w:r>
        <w:t xml:space="preserve"> </w:t>
      </w:r>
      <w:r w:rsidRPr="00504E5D">
        <w:t>выбором</w:t>
      </w:r>
      <w:r>
        <w:t xml:space="preserve"> </w:t>
      </w:r>
      <w:r w:rsidRPr="00504E5D">
        <w:t>формы</w:t>
      </w:r>
      <w:r>
        <w:t xml:space="preserve"> </w:t>
      </w:r>
      <w:r w:rsidRPr="00504E5D">
        <w:t>рода</w:t>
      </w:r>
      <w:r>
        <w:t xml:space="preserve"> </w:t>
      </w:r>
      <w:r w:rsidRPr="00504E5D">
        <w:t>имен</w:t>
      </w:r>
      <w:r>
        <w:t xml:space="preserve"> </w:t>
      </w:r>
      <w:r w:rsidRPr="00504E5D">
        <w:t>существительных</w:t>
      </w:r>
      <w:r>
        <w:t xml:space="preserve"> </w:t>
      </w:r>
      <w:r w:rsidRPr="00504E5D">
        <w:t>(</w:t>
      </w:r>
      <w:r w:rsidRPr="00504E5D">
        <w:rPr>
          <w:i/>
          <w:iCs/>
        </w:rPr>
        <w:t>банкнот</w:t>
      </w:r>
      <w:r>
        <w:rPr>
          <w:i/>
          <w:iCs/>
        </w:rPr>
        <w:t xml:space="preserve"> - </w:t>
      </w:r>
      <w:r w:rsidRPr="00504E5D">
        <w:rPr>
          <w:i/>
          <w:iCs/>
        </w:rPr>
        <w:t>банкнота,</w:t>
      </w:r>
      <w:r>
        <w:rPr>
          <w:i/>
          <w:iCs/>
        </w:rPr>
        <w:t xml:space="preserve"> </w:t>
      </w:r>
      <w:r w:rsidRPr="00504E5D">
        <w:rPr>
          <w:i/>
          <w:iCs/>
        </w:rPr>
        <w:t>погон</w:t>
      </w:r>
      <w:r>
        <w:rPr>
          <w:i/>
          <w:iCs/>
        </w:rPr>
        <w:t xml:space="preserve"> - </w:t>
      </w:r>
      <w:r w:rsidRPr="00504E5D">
        <w:rPr>
          <w:i/>
          <w:iCs/>
        </w:rPr>
        <w:t>погона,</w:t>
      </w:r>
      <w:r>
        <w:rPr>
          <w:i/>
          <w:iCs/>
        </w:rPr>
        <w:t xml:space="preserve"> </w:t>
      </w:r>
      <w:r w:rsidRPr="00504E5D">
        <w:rPr>
          <w:i/>
          <w:iCs/>
        </w:rPr>
        <w:t>пла</w:t>
      </w:r>
      <w:r w:rsidRPr="00504E5D">
        <w:rPr>
          <w:i/>
          <w:iCs/>
        </w:rPr>
        <w:t>ц</w:t>
      </w:r>
      <w:r w:rsidRPr="00504E5D">
        <w:rPr>
          <w:i/>
          <w:iCs/>
        </w:rPr>
        <w:t>карт</w:t>
      </w:r>
      <w:r>
        <w:rPr>
          <w:i/>
          <w:iCs/>
        </w:rPr>
        <w:t xml:space="preserve"> - </w:t>
      </w:r>
      <w:r w:rsidRPr="00504E5D">
        <w:rPr>
          <w:i/>
          <w:iCs/>
        </w:rPr>
        <w:t>плацкарта,</w:t>
      </w:r>
      <w:r>
        <w:rPr>
          <w:i/>
          <w:iCs/>
        </w:rPr>
        <w:t xml:space="preserve"> </w:t>
      </w:r>
      <w:r w:rsidRPr="00504E5D">
        <w:rPr>
          <w:i/>
          <w:iCs/>
        </w:rPr>
        <w:t>тапок</w:t>
      </w:r>
      <w:r>
        <w:rPr>
          <w:i/>
          <w:iCs/>
        </w:rPr>
        <w:t xml:space="preserve"> - </w:t>
      </w:r>
      <w:r w:rsidRPr="00504E5D">
        <w:rPr>
          <w:i/>
          <w:iCs/>
        </w:rPr>
        <w:t>тапка,</w:t>
      </w:r>
      <w:r>
        <w:rPr>
          <w:i/>
          <w:iCs/>
        </w:rPr>
        <w:t xml:space="preserve"> </w:t>
      </w:r>
      <w:r w:rsidRPr="00504E5D">
        <w:rPr>
          <w:i/>
          <w:iCs/>
        </w:rPr>
        <w:t>туфель</w:t>
      </w:r>
      <w:r>
        <w:rPr>
          <w:i/>
          <w:iCs/>
        </w:rPr>
        <w:t xml:space="preserve"> </w:t>
      </w:r>
      <w:r>
        <w:t xml:space="preserve">- </w:t>
      </w:r>
      <w:r w:rsidRPr="00504E5D">
        <w:rPr>
          <w:i/>
          <w:iCs/>
        </w:rPr>
        <w:t>туфля</w:t>
      </w:r>
      <w:r w:rsidRPr="00504E5D">
        <w:t>),</w:t>
      </w:r>
      <w:r>
        <w:t xml:space="preserve"> </w:t>
      </w:r>
      <w:r w:rsidRPr="00504E5D">
        <w:t>некоторых</w:t>
      </w:r>
      <w:r>
        <w:t xml:space="preserve"> </w:t>
      </w:r>
      <w:r w:rsidRPr="00504E5D">
        <w:t>падежных</w:t>
      </w:r>
      <w:r>
        <w:t xml:space="preserve"> </w:t>
      </w:r>
      <w:r w:rsidRPr="00504E5D">
        <w:t>форм</w:t>
      </w:r>
      <w:r>
        <w:t xml:space="preserve"> </w:t>
      </w:r>
      <w:r w:rsidRPr="00504E5D">
        <w:t>имен</w:t>
      </w:r>
      <w:r>
        <w:t xml:space="preserve"> </w:t>
      </w:r>
      <w:r w:rsidRPr="00504E5D">
        <w:t>сущ</w:t>
      </w:r>
      <w:r w:rsidRPr="00504E5D">
        <w:t>е</w:t>
      </w:r>
      <w:r w:rsidRPr="00504E5D">
        <w:t>ствительных</w:t>
      </w:r>
      <w:r>
        <w:t xml:space="preserve"> </w:t>
      </w:r>
      <w:r w:rsidRPr="00504E5D">
        <w:t>(</w:t>
      </w:r>
      <w:r w:rsidRPr="00504E5D">
        <w:rPr>
          <w:i/>
          <w:iCs/>
        </w:rPr>
        <w:t>бухгалтеры</w:t>
      </w:r>
      <w:r>
        <w:rPr>
          <w:i/>
          <w:iCs/>
        </w:rPr>
        <w:t xml:space="preserve"> - </w:t>
      </w:r>
      <w:r w:rsidRPr="00504E5D">
        <w:rPr>
          <w:i/>
          <w:iCs/>
        </w:rPr>
        <w:t>бухгалтера,</w:t>
      </w:r>
      <w:r>
        <w:rPr>
          <w:i/>
          <w:iCs/>
        </w:rPr>
        <w:t xml:space="preserve"> </w:t>
      </w:r>
      <w:r w:rsidRPr="00504E5D">
        <w:rPr>
          <w:i/>
          <w:iCs/>
        </w:rPr>
        <w:t>договоры</w:t>
      </w:r>
      <w:r>
        <w:rPr>
          <w:i/>
          <w:iCs/>
        </w:rPr>
        <w:t xml:space="preserve"> - </w:t>
      </w:r>
      <w:r w:rsidRPr="00504E5D">
        <w:rPr>
          <w:i/>
          <w:iCs/>
        </w:rPr>
        <w:t>договора,</w:t>
      </w:r>
      <w:r>
        <w:rPr>
          <w:i/>
          <w:iCs/>
        </w:rPr>
        <w:t xml:space="preserve"> </w:t>
      </w:r>
      <w:r w:rsidRPr="00504E5D">
        <w:rPr>
          <w:i/>
          <w:iCs/>
        </w:rPr>
        <w:t>инспекторы</w:t>
      </w:r>
      <w:r>
        <w:rPr>
          <w:i/>
          <w:iCs/>
        </w:rPr>
        <w:t xml:space="preserve"> - </w:t>
      </w:r>
      <w:r w:rsidRPr="00504E5D">
        <w:rPr>
          <w:i/>
          <w:iCs/>
        </w:rPr>
        <w:t>инспектора,</w:t>
      </w:r>
      <w:r>
        <w:rPr>
          <w:i/>
          <w:iCs/>
        </w:rPr>
        <w:t xml:space="preserve"> </w:t>
      </w:r>
      <w:r w:rsidRPr="00504E5D">
        <w:rPr>
          <w:i/>
          <w:iCs/>
        </w:rPr>
        <w:t>лекторы</w:t>
      </w:r>
      <w:r>
        <w:rPr>
          <w:i/>
          <w:iCs/>
        </w:rPr>
        <w:t xml:space="preserve"> - </w:t>
      </w:r>
      <w:r w:rsidRPr="00504E5D">
        <w:rPr>
          <w:i/>
          <w:iCs/>
        </w:rPr>
        <w:t>лектора,</w:t>
      </w:r>
      <w:r>
        <w:rPr>
          <w:i/>
          <w:iCs/>
        </w:rPr>
        <w:t xml:space="preserve"> </w:t>
      </w:r>
      <w:r w:rsidRPr="00504E5D">
        <w:rPr>
          <w:i/>
          <w:iCs/>
        </w:rPr>
        <w:t>слесари</w:t>
      </w:r>
      <w:r>
        <w:rPr>
          <w:i/>
          <w:iCs/>
        </w:rPr>
        <w:t xml:space="preserve"> </w:t>
      </w:r>
      <w:r w:rsidRPr="00504E5D">
        <w:rPr>
          <w:i/>
          <w:iCs/>
        </w:rPr>
        <w:t>-</w:t>
      </w:r>
      <w:r>
        <w:rPr>
          <w:i/>
          <w:iCs/>
        </w:rPr>
        <w:t xml:space="preserve"> </w:t>
      </w:r>
      <w:r w:rsidRPr="00504E5D">
        <w:rPr>
          <w:i/>
          <w:iCs/>
        </w:rPr>
        <w:t>слесаря</w:t>
      </w:r>
      <w:r w:rsidRPr="00504E5D">
        <w:t>),</w:t>
      </w:r>
      <w:r>
        <w:t xml:space="preserve"> </w:t>
      </w:r>
      <w:r w:rsidRPr="00504E5D">
        <w:t>форм</w:t>
      </w:r>
      <w:r>
        <w:t xml:space="preserve"> </w:t>
      </w:r>
      <w:r w:rsidRPr="00504E5D">
        <w:t>глаголов</w:t>
      </w:r>
      <w:r>
        <w:t xml:space="preserve"> </w:t>
      </w:r>
      <w:r w:rsidRPr="00504E5D">
        <w:t>(</w:t>
      </w:r>
      <w:r w:rsidRPr="00504E5D">
        <w:rPr>
          <w:i/>
          <w:iCs/>
        </w:rPr>
        <w:t>колыхает</w:t>
      </w:r>
      <w:r>
        <w:rPr>
          <w:i/>
          <w:iCs/>
        </w:rPr>
        <w:t xml:space="preserve"> - </w:t>
      </w:r>
      <w:r w:rsidRPr="00504E5D">
        <w:rPr>
          <w:i/>
          <w:iCs/>
        </w:rPr>
        <w:t>колышет,</w:t>
      </w:r>
      <w:r>
        <w:rPr>
          <w:i/>
          <w:iCs/>
        </w:rPr>
        <w:t xml:space="preserve"> </w:t>
      </w:r>
      <w:r w:rsidRPr="00504E5D">
        <w:rPr>
          <w:i/>
          <w:iCs/>
        </w:rPr>
        <w:t>махает</w:t>
      </w:r>
      <w:r>
        <w:rPr>
          <w:i/>
          <w:iCs/>
        </w:rPr>
        <w:t xml:space="preserve"> - </w:t>
      </w:r>
      <w:r w:rsidRPr="00504E5D">
        <w:rPr>
          <w:i/>
          <w:iCs/>
        </w:rPr>
        <w:t>м</w:t>
      </w:r>
      <w:r w:rsidRPr="00504E5D">
        <w:rPr>
          <w:i/>
          <w:iCs/>
        </w:rPr>
        <w:t>а</w:t>
      </w:r>
      <w:r w:rsidRPr="00504E5D">
        <w:rPr>
          <w:i/>
          <w:iCs/>
        </w:rPr>
        <w:t>шет,</w:t>
      </w:r>
      <w:r>
        <w:rPr>
          <w:i/>
          <w:iCs/>
        </w:rPr>
        <w:t xml:space="preserve"> </w:t>
      </w:r>
      <w:r w:rsidRPr="00504E5D">
        <w:rPr>
          <w:i/>
          <w:iCs/>
        </w:rPr>
        <w:t>сыпет</w:t>
      </w:r>
      <w:r>
        <w:rPr>
          <w:i/>
          <w:iCs/>
        </w:rPr>
        <w:t xml:space="preserve"> - </w:t>
      </w:r>
      <w:r w:rsidRPr="00504E5D">
        <w:rPr>
          <w:i/>
          <w:iCs/>
        </w:rPr>
        <w:t>сыплет)</w:t>
      </w:r>
      <w:r w:rsidRPr="00504E5D">
        <w:t>,</w:t>
      </w:r>
      <w:r>
        <w:t xml:space="preserve"> </w:t>
      </w:r>
      <w:r w:rsidRPr="00504E5D">
        <w:t>деепричастий</w:t>
      </w:r>
      <w:r>
        <w:t xml:space="preserve"> </w:t>
      </w:r>
      <w:r w:rsidRPr="00504E5D">
        <w:t>(</w:t>
      </w:r>
      <w:r w:rsidRPr="00504E5D">
        <w:rPr>
          <w:i/>
          <w:iCs/>
        </w:rPr>
        <w:t>ведя,</w:t>
      </w:r>
      <w:r>
        <w:rPr>
          <w:i/>
          <w:iCs/>
        </w:rPr>
        <w:t xml:space="preserve"> </w:t>
      </w:r>
      <w:r w:rsidRPr="00504E5D">
        <w:rPr>
          <w:i/>
          <w:iCs/>
        </w:rPr>
        <w:t>неся)</w:t>
      </w:r>
      <w:r>
        <w:rPr>
          <w:rStyle w:val="apple-converted-space"/>
        </w:rPr>
        <w:t xml:space="preserve"> </w:t>
      </w:r>
      <w:r w:rsidRPr="00504E5D">
        <w:t>и</w:t>
      </w:r>
      <w:r>
        <w:t xml:space="preserve"> </w:t>
      </w:r>
      <w:r w:rsidRPr="00504E5D">
        <w:t>т.п.).</w:t>
      </w:r>
      <w:proofErr w:type="gramEnd"/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многочисленны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касаются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грамматиках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справочниках.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именительном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падеже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жественного числа имен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большинству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слесари,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пекари,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токари,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пр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жекторы.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ряде слов встречается окончание </w:t>
      </w:r>
      <w:proofErr w:type="gramStart"/>
      <w:r w:rsidRPr="00504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-а</w:t>
      </w:r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окончание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504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разговорную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окраску.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шь в некоторых словах окончание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504E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литературной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норме,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адреса,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берега,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бока,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борта,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векселя,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ректора,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доктора,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кителя,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мастера,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паспорта,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повара,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погреба,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профессора,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сорта,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рожа,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фельдшера,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юнкера,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якоря,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паруса,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холода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Синтаксические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предложений.</w:t>
      </w:r>
    </w:p>
    <w:p w:rsidR="008A77CD" w:rsidRPr="00504E5D" w:rsidRDefault="008A77CD" w:rsidP="008A7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самое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трудное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сказать: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отзыв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диссертации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диссертацию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производством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жертвы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жертвам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Пушкину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Пушкина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вершить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судьбами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судьбы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Стилистические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504E5D">
        <w:rPr>
          <w:rFonts w:ascii="Times New Roman" w:eastAsia="Times New Roman" w:hAnsi="Times New Roman" w:cs="Times New Roman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04E5D">
        <w:rPr>
          <w:rFonts w:ascii="Times New Roman" w:eastAsia="Times New Roman" w:hAnsi="Times New Roman" w:cs="Times New Roman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туацией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Многие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стилистическую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окраску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книжную,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разговорную,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просторечную,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обитать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книжный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следует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словами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стилистически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сниженными,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вызывающими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предста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сниженного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характера.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Неправильно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поэтому: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Подошел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сараю,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/>
          <w:iCs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iCs/>
          <w:sz w:val="24"/>
          <w:szCs w:val="24"/>
        </w:rPr>
        <w:t>обитали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bCs/>
          <w:iCs/>
          <w:sz w:val="24"/>
          <w:szCs w:val="24"/>
        </w:rPr>
        <w:t>свиньи</w:t>
      </w:r>
      <w:r w:rsidRPr="004C1602">
        <w:rPr>
          <w:rFonts w:ascii="Times New Roman" w:eastAsia="Times New Roman" w:hAnsi="Times New Roman" w:cs="Times New Roman"/>
          <w:bCs/>
          <w:iCs/>
          <w:sz w:val="24"/>
          <w:szCs w:val="24"/>
        </w:rPr>
        <w:t>…</w:t>
      </w:r>
    </w:p>
    <w:p w:rsidR="008A77CD" w:rsidRPr="00504E5D" w:rsidRDefault="008A77CD" w:rsidP="008A77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E5D">
        <w:rPr>
          <w:rFonts w:ascii="Times New Roman" w:eastAsia="Times New Roman" w:hAnsi="Times New Roman" w:cs="Times New Roman"/>
          <w:sz w:val="24"/>
          <w:szCs w:val="24"/>
        </w:rPr>
        <w:t>Смешение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лексики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стилистической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окраски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использовано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художественных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целях,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комического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эффекта: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Любит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лесной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хозяин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полакомиться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многокостянковыми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покрытосеменными</w:t>
      </w:r>
      <w:proofErr w:type="gramEnd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задует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сиверко,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расп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тешится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лихое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ненастье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резко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замедляется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метаболизм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топтыгина,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снижается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нус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желудочно-кишечного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тракта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сопутствующем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нарастании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липидной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прослойки.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страшен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минусовой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диапазон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Михайло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Иванычу</w:t>
      </w:r>
      <w:proofErr w:type="spellEnd"/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хоть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куда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волосяной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покров,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эп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дермис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iCs/>
          <w:sz w:val="24"/>
          <w:szCs w:val="24"/>
        </w:rPr>
        <w:t>знатный...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(Т.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E5D">
        <w:rPr>
          <w:rFonts w:ascii="Times New Roman" w:eastAsia="Times New Roman" w:hAnsi="Times New Roman" w:cs="Times New Roman"/>
          <w:sz w:val="24"/>
          <w:szCs w:val="24"/>
        </w:rPr>
        <w:t>Толстая).</w:t>
      </w:r>
    </w:p>
    <w:p w:rsidR="008A77CD" w:rsidRPr="00504E5D" w:rsidRDefault="008A77CD" w:rsidP="00423C7A">
      <w:pPr>
        <w:pStyle w:val="a4"/>
        <w:shd w:val="clear" w:color="auto" w:fill="FFFFFF"/>
        <w:spacing w:before="0" w:beforeAutospacing="0" w:after="0" w:afterAutospacing="0"/>
        <w:ind w:firstLine="663"/>
        <w:jc w:val="both"/>
      </w:pPr>
      <w:r w:rsidRPr="00504E5D">
        <w:rPr>
          <w:shd w:val="clear" w:color="auto" w:fill="FFFFFF"/>
        </w:rPr>
        <w:t>Нормы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орфографии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это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правила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обозначения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слов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письме.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Они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включают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правила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обозначения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звуков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буквами,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правила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слитного,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дефисного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раздельного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написания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слов,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правила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употребления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прописных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(заглавных)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букв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графических</w:t>
      </w:r>
      <w:r>
        <w:rPr>
          <w:shd w:val="clear" w:color="auto" w:fill="FFFFFF"/>
        </w:rPr>
        <w:t xml:space="preserve"> </w:t>
      </w:r>
      <w:r w:rsidRPr="00504E5D">
        <w:rPr>
          <w:shd w:val="clear" w:color="auto" w:fill="FFFFFF"/>
        </w:rPr>
        <w:t>сокращений.</w:t>
      </w:r>
      <w:r>
        <w:t xml:space="preserve"> </w:t>
      </w:r>
      <w:r w:rsidRPr="00504E5D">
        <w:t>Орфография</w:t>
      </w:r>
      <w:r>
        <w:t xml:space="preserve"> </w:t>
      </w:r>
      <w:r w:rsidRPr="00504E5D">
        <w:t>опирается</w:t>
      </w:r>
      <w:r>
        <w:t xml:space="preserve"> </w:t>
      </w:r>
      <w:r w:rsidRPr="00504E5D">
        <w:t>на</w:t>
      </w:r>
      <w:r>
        <w:t xml:space="preserve"> </w:t>
      </w:r>
      <w:r w:rsidRPr="00504E5D">
        <w:t>определённые</w:t>
      </w:r>
      <w:r>
        <w:t xml:space="preserve"> </w:t>
      </w:r>
      <w:r w:rsidRPr="00504E5D">
        <w:t>принципы:</w:t>
      </w:r>
      <w:r>
        <w:t xml:space="preserve"> </w:t>
      </w:r>
      <w:r w:rsidRPr="00504E5D">
        <w:t>фонематический,</w:t>
      </w:r>
      <w:r>
        <w:t xml:space="preserve"> </w:t>
      </w:r>
      <w:r w:rsidRPr="00504E5D">
        <w:t>фонетический,</w:t>
      </w:r>
      <w:r>
        <w:t xml:space="preserve"> </w:t>
      </w:r>
      <w:r w:rsidRPr="00504E5D">
        <w:t>традиционный</w:t>
      </w:r>
      <w:r>
        <w:t xml:space="preserve"> </w:t>
      </w:r>
      <w:r w:rsidRPr="00504E5D">
        <w:t>и</w:t>
      </w:r>
      <w:r>
        <w:t xml:space="preserve"> </w:t>
      </w:r>
      <w:proofErr w:type="spellStart"/>
      <w:r w:rsidRPr="00504E5D">
        <w:t>дифференцировочный</w:t>
      </w:r>
      <w:proofErr w:type="spellEnd"/>
      <w:r w:rsidRPr="00504E5D">
        <w:t>.</w:t>
      </w:r>
      <w:r>
        <w:t xml:space="preserve"> </w:t>
      </w:r>
      <w:r w:rsidRPr="00504E5D">
        <w:t>Фонематический</w:t>
      </w:r>
      <w:r>
        <w:t xml:space="preserve"> </w:t>
      </w:r>
      <w:r w:rsidRPr="00504E5D">
        <w:t>принцип</w:t>
      </w:r>
      <w:r>
        <w:t xml:space="preserve"> </w:t>
      </w:r>
      <w:r w:rsidRPr="00504E5D">
        <w:t>заключается</w:t>
      </w:r>
      <w:r>
        <w:t xml:space="preserve"> </w:t>
      </w:r>
      <w:r w:rsidRPr="00504E5D">
        <w:t>в</w:t>
      </w:r>
      <w:r>
        <w:t xml:space="preserve"> </w:t>
      </w:r>
      <w:r w:rsidRPr="00504E5D">
        <w:t>том,</w:t>
      </w:r>
      <w:r>
        <w:t xml:space="preserve"> </w:t>
      </w:r>
      <w:r w:rsidRPr="00504E5D">
        <w:t>что</w:t>
      </w:r>
      <w:r>
        <w:t xml:space="preserve"> </w:t>
      </w:r>
      <w:r w:rsidRPr="00504E5D">
        <w:t>на</w:t>
      </w:r>
      <w:r>
        <w:t xml:space="preserve"> </w:t>
      </w:r>
      <w:r w:rsidRPr="00504E5D">
        <w:t>письме</w:t>
      </w:r>
      <w:r>
        <w:t xml:space="preserve"> </w:t>
      </w:r>
      <w:r w:rsidRPr="00504E5D">
        <w:t>не</w:t>
      </w:r>
      <w:r>
        <w:t xml:space="preserve"> </w:t>
      </w:r>
      <w:r w:rsidRPr="00504E5D">
        <w:t>отр</w:t>
      </w:r>
      <w:r w:rsidRPr="00504E5D">
        <w:t>а</w:t>
      </w:r>
      <w:r w:rsidRPr="00504E5D">
        <w:lastRenderedPageBreak/>
        <w:t>жаются</w:t>
      </w:r>
      <w:r>
        <w:t xml:space="preserve"> </w:t>
      </w:r>
      <w:r w:rsidRPr="00504E5D">
        <w:t>фонетически</w:t>
      </w:r>
      <w:r>
        <w:t xml:space="preserve"> </w:t>
      </w:r>
      <w:r w:rsidRPr="00504E5D">
        <w:t>позиционные</w:t>
      </w:r>
      <w:r>
        <w:t xml:space="preserve"> </w:t>
      </w:r>
      <w:r w:rsidRPr="00504E5D">
        <w:t>изменения</w:t>
      </w:r>
      <w:r>
        <w:t xml:space="preserve"> - </w:t>
      </w:r>
      <w:r w:rsidRPr="00504E5D">
        <w:t>редукция</w:t>
      </w:r>
      <w:r>
        <w:t xml:space="preserve"> </w:t>
      </w:r>
      <w:r w:rsidRPr="00504E5D">
        <w:t>гласных,</w:t>
      </w:r>
      <w:r>
        <w:t xml:space="preserve"> </w:t>
      </w:r>
      <w:r w:rsidRPr="00504E5D">
        <w:t>оглушение,</w:t>
      </w:r>
      <w:r>
        <w:t xml:space="preserve"> </w:t>
      </w:r>
      <w:r w:rsidRPr="00504E5D">
        <w:t>озвончение,</w:t>
      </w:r>
      <w:r>
        <w:t xml:space="preserve"> </w:t>
      </w:r>
      <w:r w:rsidRPr="00504E5D">
        <w:t>смягчение</w:t>
      </w:r>
      <w:r>
        <w:t xml:space="preserve"> </w:t>
      </w:r>
      <w:r w:rsidRPr="00504E5D">
        <w:t>согласных.</w:t>
      </w:r>
      <w:r>
        <w:t xml:space="preserve"> </w:t>
      </w:r>
      <w:r w:rsidRPr="00504E5D">
        <w:t>Гласные</w:t>
      </w:r>
      <w:r>
        <w:t xml:space="preserve"> </w:t>
      </w:r>
      <w:r w:rsidRPr="00504E5D">
        <w:t>при</w:t>
      </w:r>
      <w:r>
        <w:t xml:space="preserve"> </w:t>
      </w:r>
      <w:r w:rsidRPr="00504E5D">
        <w:t>этом</w:t>
      </w:r>
      <w:r>
        <w:t xml:space="preserve"> </w:t>
      </w:r>
      <w:r w:rsidRPr="00504E5D">
        <w:t>пишутся</w:t>
      </w:r>
      <w:r>
        <w:t xml:space="preserve"> </w:t>
      </w:r>
      <w:r w:rsidRPr="00504E5D">
        <w:t>так,</w:t>
      </w:r>
      <w:r>
        <w:t xml:space="preserve"> </w:t>
      </w:r>
      <w:r w:rsidRPr="00504E5D">
        <w:t>как</w:t>
      </w:r>
      <w:r>
        <w:t xml:space="preserve"> </w:t>
      </w:r>
      <w:r w:rsidRPr="00504E5D">
        <w:t>под</w:t>
      </w:r>
      <w:r>
        <w:t xml:space="preserve"> </w:t>
      </w:r>
      <w:r w:rsidRPr="00504E5D">
        <w:t>ударением,</w:t>
      </w:r>
      <w:r>
        <w:t xml:space="preserve"> </w:t>
      </w:r>
      <w:r w:rsidRPr="00504E5D">
        <w:t>а</w:t>
      </w:r>
      <w:r>
        <w:t xml:space="preserve"> </w:t>
      </w:r>
      <w:r w:rsidRPr="00504E5D">
        <w:t>согласные</w:t>
      </w:r>
      <w:r>
        <w:t xml:space="preserve"> - </w:t>
      </w:r>
      <w:r w:rsidRPr="00504E5D">
        <w:t>как</w:t>
      </w:r>
      <w:r>
        <w:t xml:space="preserve"> </w:t>
      </w:r>
      <w:r w:rsidRPr="00504E5D">
        <w:t>в</w:t>
      </w:r>
      <w:r>
        <w:t xml:space="preserve"> </w:t>
      </w:r>
      <w:r w:rsidRPr="00504E5D">
        <w:t>сильной</w:t>
      </w:r>
      <w:r>
        <w:t xml:space="preserve"> </w:t>
      </w:r>
      <w:r w:rsidRPr="00504E5D">
        <w:t>позиции,</w:t>
      </w:r>
      <w:r>
        <w:t xml:space="preserve"> </w:t>
      </w:r>
      <w:r w:rsidRPr="00504E5D">
        <w:t>например</w:t>
      </w:r>
      <w:r>
        <w:t xml:space="preserve"> </w:t>
      </w:r>
      <w:r w:rsidRPr="00504E5D">
        <w:t>позиции</w:t>
      </w:r>
      <w:r>
        <w:t xml:space="preserve"> </w:t>
      </w:r>
      <w:r w:rsidRPr="00504E5D">
        <w:t>перед</w:t>
      </w:r>
      <w:r>
        <w:t xml:space="preserve"> </w:t>
      </w:r>
      <w:r w:rsidRPr="00504E5D">
        <w:t>гласным.</w:t>
      </w:r>
      <w:r>
        <w:t xml:space="preserve"> </w:t>
      </w:r>
      <w:r w:rsidRPr="00504E5D">
        <w:t>При</w:t>
      </w:r>
      <w:r>
        <w:t xml:space="preserve"> </w:t>
      </w:r>
      <w:r w:rsidRPr="00504E5D">
        <w:t>фонетическом</w:t>
      </w:r>
      <w:r>
        <w:t xml:space="preserve"> </w:t>
      </w:r>
      <w:r w:rsidRPr="00504E5D">
        <w:t>принципе</w:t>
      </w:r>
      <w:r>
        <w:t xml:space="preserve"> </w:t>
      </w:r>
      <w:r w:rsidRPr="00504E5D">
        <w:t>орфогр</w:t>
      </w:r>
      <w:r w:rsidRPr="00504E5D">
        <w:t>а</w:t>
      </w:r>
      <w:r w:rsidRPr="00504E5D">
        <w:t>фии</w:t>
      </w:r>
      <w:r>
        <w:t xml:space="preserve"> </w:t>
      </w:r>
      <w:r w:rsidRPr="00504E5D">
        <w:t>на</w:t>
      </w:r>
      <w:r>
        <w:t xml:space="preserve"> </w:t>
      </w:r>
      <w:r w:rsidRPr="00504E5D">
        <w:t>письме</w:t>
      </w:r>
      <w:r>
        <w:t xml:space="preserve"> </w:t>
      </w:r>
      <w:r w:rsidRPr="00504E5D">
        <w:t>обозначается</w:t>
      </w:r>
      <w:r>
        <w:t xml:space="preserve"> </w:t>
      </w:r>
      <w:r w:rsidRPr="00504E5D">
        <w:t>не</w:t>
      </w:r>
      <w:r>
        <w:t xml:space="preserve"> </w:t>
      </w:r>
      <w:r w:rsidRPr="00504E5D">
        <w:t>фонема,</w:t>
      </w:r>
      <w:r>
        <w:t xml:space="preserve"> </w:t>
      </w:r>
      <w:r w:rsidRPr="00504E5D">
        <w:t>а</w:t>
      </w:r>
      <w:r>
        <w:t xml:space="preserve"> </w:t>
      </w:r>
      <w:r w:rsidRPr="00504E5D">
        <w:t>звук.</w:t>
      </w:r>
      <w:r>
        <w:t xml:space="preserve"> 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663"/>
        <w:jc w:val="both"/>
      </w:pPr>
      <w:r w:rsidRPr="00504E5D">
        <w:t>Фонетическому</w:t>
      </w:r>
      <w:r>
        <w:t xml:space="preserve"> </w:t>
      </w:r>
      <w:r w:rsidRPr="00504E5D">
        <w:t>принципу</w:t>
      </w:r>
      <w:r>
        <w:t xml:space="preserve"> </w:t>
      </w:r>
      <w:r w:rsidRPr="00504E5D">
        <w:t>в</w:t>
      </w:r>
      <w:r>
        <w:t xml:space="preserve"> </w:t>
      </w:r>
      <w:r w:rsidRPr="00504E5D">
        <w:t>русском</w:t>
      </w:r>
      <w:r>
        <w:t xml:space="preserve"> </w:t>
      </w:r>
      <w:r w:rsidRPr="00504E5D">
        <w:t>языке</w:t>
      </w:r>
      <w:r>
        <w:t xml:space="preserve"> </w:t>
      </w:r>
      <w:proofErr w:type="gramStart"/>
      <w:r w:rsidRPr="00504E5D">
        <w:t>подчиняется</w:t>
      </w:r>
      <w:proofErr w:type="gramEnd"/>
      <w:r>
        <w:t xml:space="preserve"> </w:t>
      </w:r>
      <w:r w:rsidRPr="00504E5D">
        <w:t>например,</w:t>
      </w:r>
      <w:r>
        <w:t xml:space="preserve"> </w:t>
      </w:r>
      <w:r w:rsidRPr="00504E5D">
        <w:t>написание</w:t>
      </w:r>
      <w:r>
        <w:t xml:space="preserve"> </w:t>
      </w:r>
      <w:r w:rsidRPr="00504E5D">
        <w:t>прист</w:t>
      </w:r>
      <w:r w:rsidRPr="00504E5D">
        <w:t>а</w:t>
      </w:r>
      <w:r w:rsidRPr="00504E5D">
        <w:t>вок,</w:t>
      </w:r>
      <w:r>
        <w:t xml:space="preserve"> </w:t>
      </w:r>
      <w:r w:rsidRPr="00504E5D">
        <w:t>оканчивающихся</w:t>
      </w:r>
      <w:r>
        <w:t xml:space="preserve"> </w:t>
      </w:r>
      <w:r w:rsidRPr="00504E5D">
        <w:t>на</w:t>
      </w:r>
      <w:r>
        <w:t xml:space="preserve"> </w:t>
      </w:r>
      <w:r w:rsidRPr="00504E5D">
        <w:t>[з].</w:t>
      </w:r>
      <w:r>
        <w:t xml:space="preserve"> </w:t>
      </w:r>
      <w:r w:rsidRPr="00504E5D">
        <w:t>Они</w:t>
      </w:r>
      <w:r>
        <w:t xml:space="preserve"> </w:t>
      </w:r>
      <w:r w:rsidRPr="00504E5D">
        <w:t>пишутся</w:t>
      </w:r>
      <w:r>
        <w:t xml:space="preserve"> </w:t>
      </w:r>
      <w:r w:rsidRPr="00504E5D">
        <w:t>то</w:t>
      </w:r>
      <w:r>
        <w:t xml:space="preserve"> </w:t>
      </w:r>
      <w:r w:rsidRPr="00504E5D">
        <w:t>с</w:t>
      </w:r>
      <w:r>
        <w:t xml:space="preserve"> </w:t>
      </w:r>
      <w:r w:rsidRPr="00504E5D">
        <w:t>буквой</w:t>
      </w:r>
      <w:r>
        <w:t xml:space="preserve"> </w:t>
      </w:r>
      <w:r w:rsidRPr="00504E5D">
        <w:t>с,</w:t>
      </w:r>
      <w:r>
        <w:t xml:space="preserve"> </w:t>
      </w:r>
      <w:r w:rsidRPr="00504E5D">
        <w:t>то</w:t>
      </w:r>
      <w:r>
        <w:t xml:space="preserve"> </w:t>
      </w:r>
      <w:r w:rsidRPr="00504E5D">
        <w:t>с</w:t>
      </w:r>
      <w:r>
        <w:t xml:space="preserve"> </w:t>
      </w:r>
      <w:r w:rsidRPr="00504E5D">
        <w:t>буквой</w:t>
      </w:r>
      <w:r>
        <w:t xml:space="preserve"> </w:t>
      </w:r>
      <w:r w:rsidRPr="00504E5D">
        <w:t>з</w:t>
      </w:r>
      <w:r>
        <w:t xml:space="preserve"> </w:t>
      </w:r>
      <w:r w:rsidRPr="00504E5D">
        <w:t>в</w:t>
      </w:r>
      <w:r>
        <w:t xml:space="preserve"> </w:t>
      </w:r>
      <w:r w:rsidRPr="00504E5D">
        <w:t>зависимости</w:t>
      </w:r>
      <w:r>
        <w:t xml:space="preserve"> </w:t>
      </w:r>
      <w:r w:rsidRPr="00504E5D">
        <w:t>от</w:t>
      </w:r>
      <w:r>
        <w:t xml:space="preserve"> </w:t>
      </w:r>
      <w:r w:rsidRPr="00504E5D">
        <w:t>кач</w:t>
      </w:r>
      <w:r w:rsidRPr="00504E5D">
        <w:t>е</w:t>
      </w:r>
      <w:r w:rsidRPr="00504E5D">
        <w:t>ства</w:t>
      </w:r>
      <w:r>
        <w:t xml:space="preserve"> </w:t>
      </w:r>
      <w:r w:rsidRPr="00504E5D">
        <w:t>следующего</w:t>
      </w:r>
      <w:r>
        <w:t xml:space="preserve"> </w:t>
      </w:r>
      <w:r w:rsidRPr="00504E5D">
        <w:t>согласного:</w:t>
      </w:r>
      <w:r>
        <w:t xml:space="preserve"> </w:t>
      </w:r>
      <w:r w:rsidRPr="00504E5D">
        <w:t>разбить</w:t>
      </w:r>
      <w:r>
        <w:t xml:space="preserve"> - </w:t>
      </w:r>
      <w:r w:rsidRPr="00504E5D">
        <w:t>расколоть.</w:t>
      </w:r>
      <w:r>
        <w:t xml:space="preserve"> </w:t>
      </w:r>
      <w:r w:rsidRPr="00504E5D">
        <w:t>Суть</w:t>
      </w:r>
      <w:r>
        <w:t xml:space="preserve"> </w:t>
      </w:r>
      <w:proofErr w:type="spellStart"/>
      <w:r w:rsidRPr="00504E5D">
        <w:t>дифференцировочного</w:t>
      </w:r>
      <w:proofErr w:type="spellEnd"/>
      <w:r>
        <w:t xml:space="preserve"> </w:t>
      </w:r>
      <w:r w:rsidRPr="00504E5D">
        <w:t>принципа</w:t>
      </w:r>
      <w:r>
        <w:t xml:space="preserve"> </w:t>
      </w:r>
      <w:r w:rsidRPr="00504E5D">
        <w:t>с</w:t>
      </w:r>
      <w:r w:rsidRPr="00504E5D">
        <w:t>о</w:t>
      </w:r>
      <w:r w:rsidRPr="00504E5D">
        <w:t>стоит</w:t>
      </w:r>
      <w:r>
        <w:t xml:space="preserve"> </w:t>
      </w:r>
      <w:r w:rsidRPr="00504E5D">
        <w:t>в</w:t>
      </w:r>
      <w:r>
        <w:t xml:space="preserve"> </w:t>
      </w:r>
      <w:r w:rsidRPr="00504E5D">
        <w:t>том,</w:t>
      </w:r>
      <w:r>
        <w:t xml:space="preserve"> </w:t>
      </w:r>
      <w:r w:rsidRPr="00504E5D">
        <w:t>чтобы</w:t>
      </w:r>
      <w:r>
        <w:t xml:space="preserve"> </w:t>
      </w:r>
      <w:r w:rsidRPr="00504E5D">
        <w:t>орфографически</w:t>
      </w:r>
      <w:r>
        <w:t xml:space="preserve"> </w:t>
      </w:r>
      <w:r w:rsidRPr="00504E5D">
        <w:t>различать</w:t>
      </w:r>
      <w:r>
        <w:t xml:space="preserve"> </w:t>
      </w:r>
      <w:r w:rsidRPr="00504E5D">
        <w:t>то,</w:t>
      </w:r>
      <w:r>
        <w:t xml:space="preserve"> </w:t>
      </w:r>
      <w:r w:rsidRPr="00504E5D">
        <w:t>что</w:t>
      </w:r>
      <w:r>
        <w:t xml:space="preserve"> </w:t>
      </w:r>
      <w:r w:rsidRPr="00504E5D">
        <w:t>не</w:t>
      </w:r>
      <w:r>
        <w:t xml:space="preserve"> </w:t>
      </w:r>
      <w:r w:rsidRPr="00504E5D">
        <w:t>различается</w:t>
      </w:r>
      <w:r>
        <w:t xml:space="preserve"> </w:t>
      </w:r>
      <w:r w:rsidRPr="00504E5D">
        <w:t>фонетически.</w:t>
      </w:r>
      <w:r>
        <w:t xml:space="preserve"> </w:t>
      </w:r>
      <w:r w:rsidRPr="00504E5D">
        <w:t>При</w:t>
      </w:r>
      <w:r>
        <w:t xml:space="preserve"> </w:t>
      </w:r>
      <w:r w:rsidRPr="00504E5D">
        <w:t>этом</w:t>
      </w:r>
      <w:r>
        <w:t xml:space="preserve"> </w:t>
      </w:r>
      <w:r w:rsidRPr="00504E5D">
        <w:t>буквы</w:t>
      </w:r>
      <w:r>
        <w:t xml:space="preserve"> </w:t>
      </w:r>
      <w:r w:rsidRPr="00504E5D">
        <w:t>ассоциируются</w:t>
      </w:r>
      <w:r>
        <w:t xml:space="preserve"> </w:t>
      </w:r>
      <w:r w:rsidRPr="00504E5D">
        <w:t>непосредственно</w:t>
      </w:r>
      <w:r>
        <w:t xml:space="preserve"> </w:t>
      </w:r>
      <w:r w:rsidRPr="00504E5D">
        <w:t>со</w:t>
      </w:r>
      <w:r>
        <w:t xml:space="preserve"> </w:t>
      </w:r>
      <w:r w:rsidRPr="00504E5D">
        <w:t>смыслом:</w:t>
      </w:r>
      <w:r>
        <w:t xml:space="preserve"> </w:t>
      </w:r>
      <w:r w:rsidRPr="00504E5D">
        <w:t>поджёг</w:t>
      </w:r>
      <w:r>
        <w:t xml:space="preserve"> </w:t>
      </w:r>
      <w:r w:rsidRPr="00504E5D">
        <w:t>(гл.)</w:t>
      </w:r>
      <w:r>
        <w:t xml:space="preserve"> - </w:t>
      </w:r>
      <w:r w:rsidRPr="00504E5D">
        <w:t>поджог</w:t>
      </w:r>
      <w:r>
        <w:t xml:space="preserve"> </w:t>
      </w:r>
      <w:r w:rsidRPr="00504E5D">
        <w:t>(сущ.).</w:t>
      </w:r>
      <w:r>
        <w:t xml:space="preserve"> </w:t>
      </w:r>
      <w:r w:rsidRPr="00504E5D">
        <w:t>Традиц</w:t>
      </w:r>
      <w:r w:rsidRPr="00504E5D">
        <w:t>и</w:t>
      </w:r>
      <w:r w:rsidRPr="00504E5D">
        <w:t>онный</w:t>
      </w:r>
      <w:r>
        <w:t xml:space="preserve"> </w:t>
      </w:r>
      <w:r w:rsidRPr="00504E5D">
        <w:t>принцип</w:t>
      </w:r>
      <w:r>
        <w:t xml:space="preserve"> </w:t>
      </w:r>
      <w:r w:rsidRPr="00504E5D">
        <w:t>регулирует</w:t>
      </w:r>
      <w:r>
        <w:t xml:space="preserve"> </w:t>
      </w:r>
      <w:r w:rsidRPr="00504E5D">
        <w:t>написание</w:t>
      </w:r>
      <w:r>
        <w:t xml:space="preserve"> </w:t>
      </w:r>
      <w:r w:rsidRPr="00504E5D">
        <w:t>непроверяемых</w:t>
      </w:r>
      <w:r>
        <w:t xml:space="preserve"> </w:t>
      </w:r>
      <w:r w:rsidRPr="00504E5D">
        <w:t>гласных</w:t>
      </w:r>
      <w:r>
        <w:t xml:space="preserve"> </w:t>
      </w:r>
      <w:r w:rsidRPr="00504E5D">
        <w:t>и</w:t>
      </w:r>
      <w:r>
        <w:t xml:space="preserve"> </w:t>
      </w:r>
      <w:r w:rsidRPr="00504E5D">
        <w:t>согласных</w:t>
      </w:r>
      <w:r>
        <w:t xml:space="preserve"> </w:t>
      </w:r>
      <w:r w:rsidRPr="00504E5D">
        <w:t>(собака,</w:t>
      </w:r>
      <w:r>
        <w:t xml:space="preserve"> </w:t>
      </w:r>
      <w:r w:rsidRPr="00504E5D">
        <w:t>аптека).</w:t>
      </w:r>
      <w:r>
        <w:t xml:space="preserve"> </w:t>
      </w:r>
      <w:r w:rsidRPr="00504E5D">
        <w:t>В</w:t>
      </w:r>
      <w:r>
        <w:t xml:space="preserve"> </w:t>
      </w:r>
      <w:r w:rsidRPr="00504E5D">
        <w:t>русской</w:t>
      </w:r>
      <w:r>
        <w:t xml:space="preserve"> </w:t>
      </w:r>
      <w:r w:rsidRPr="00504E5D">
        <w:t>орфографической</w:t>
      </w:r>
      <w:r>
        <w:t xml:space="preserve"> </w:t>
      </w:r>
      <w:r w:rsidRPr="00504E5D">
        <w:t>системе</w:t>
      </w:r>
      <w:r>
        <w:t xml:space="preserve"> </w:t>
      </w:r>
      <w:r w:rsidRPr="00504E5D">
        <w:t>основным,</w:t>
      </w:r>
      <w:r>
        <w:t xml:space="preserve"> </w:t>
      </w:r>
      <w:r w:rsidRPr="00504E5D">
        <w:t>ведущим</w:t>
      </w:r>
      <w:r>
        <w:t xml:space="preserve"> </w:t>
      </w:r>
      <w:r w:rsidRPr="00504E5D">
        <w:t>принципом</w:t>
      </w:r>
      <w:r>
        <w:t xml:space="preserve"> </w:t>
      </w:r>
      <w:r w:rsidRPr="00504E5D">
        <w:t>является</w:t>
      </w:r>
      <w:r>
        <w:t xml:space="preserve"> </w:t>
      </w:r>
      <w:proofErr w:type="gramStart"/>
      <w:r w:rsidRPr="00504E5D">
        <w:t>фонематич</w:t>
      </w:r>
      <w:r w:rsidRPr="00504E5D">
        <w:t>е</w:t>
      </w:r>
      <w:r w:rsidRPr="00504E5D">
        <w:t>ский</w:t>
      </w:r>
      <w:proofErr w:type="gramEnd"/>
      <w:r w:rsidRPr="00504E5D">
        <w:t>.</w:t>
      </w:r>
      <w:r>
        <w:t xml:space="preserve"> </w:t>
      </w:r>
      <w:r w:rsidRPr="00504E5D">
        <w:t>Именно</w:t>
      </w:r>
      <w:r>
        <w:t xml:space="preserve"> </w:t>
      </w:r>
      <w:r w:rsidRPr="00504E5D">
        <w:t>на</w:t>
      </w:r>
      <w:r>
        <w:t xml:space="preserve"> </w:t>
      </w:r>
      <w:r w:rsidRPr="00504E5D">
        <w:t>нём</w:t>
      </w:r>
      <w:r>
        <w:t xml:space="preserve"> </w:t>
      </w:r>
      <w:r w:rsidRPr="00504E5D">
        <w:t>строятся</w:t>
      </w:r>
      <w:r>
        <w:t xml:space="preserve"> </w:t>
      </w:r>
      <w:r w:rsidRPr="00504E5D">
        <w:t>основные</w:t>
      </w:r>
      <w:r>
        <w:t xml:space="preserve"> </w:t>
      </w:r>
      <w:r w:rsidRPr="00504E5D">
        <w:t>орфографические</w:t>
      </w:r>
      <w:r>
        <w:t xml:space="preserve"> </w:t>
      </w:r>
      <w:r w:rsidRPr="00504E5D">
        <w:t>правила,</w:t>
      </w:r>
      <w:r>
        <w:t xml:space="preserve"> </w:t>
      </w:r>
      <w:r w:rsidRPr="00504E5D">
        <w:t>другие</w:t>
      </w:r>
      <w:r>
        <w:t xml:space="preserve"> </w:t>
      </w:r>
      <w:r w:rsidRPr="00504E5D">
        <w:t>же</w:t>
      </w:r>
      <w:r>
        <w:t xml:space="preserve"> </w:t>
      </w:r>
      <w:r w:rsidRPr="00504E5D">
        <w:t>принципы</w:t>
      </w:r>
      <w:r>
        <w:t xml:space="preserve"> </w:t>
      </w:r>
      <w:r w:rsidRPr="00504E5D">
        <w:t>и</w:t>
      </w:r>
      <w:r w:rsidRPr="00504E5D">
        <w:t>с</w:t>
      </w:r>
      <w:r w:rsidRPr="00504E5D">
        <w:t>пользуются</w:t>
      </w:r>
      <w:r>
        <w:t xml:space="preserve"> </w:t>
      </w:r>
      <w:r w:rsidRPr="00504E5D">
        <w:t>частично.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04E5D">
        <w:rPr>
          <w:bCs/>
        </w:rPr>
        <w:t>Слитное,</w:t>
      </w:r>
      <w:r>
        <w:rPr>
          <w:bCs/>
        </w:rPr>
        <w:t xml:space="preserve"> </w:t>
      </w:r>
      <w:r w:rsidRPr="00504E5D">
        <w:rPr>
          <w:bCs/>
        </w:rPr>
        <w:t>раздельное</w:t>
      </w:r>
      <w:r>
        <w:rPr>
          <w:bCs/>
        </w:rPr>
        <w:t xml:space="preserve"> </w:t>
      </w:r>
      <w:r w:rsidRPr="00504E5D">
        <w:rPr>
          <w:bCs/>
        </w:rPr>
        <w:t>и</w:t>
      </w:r>
      <w:r>
        <w:rPr>
          <w:bCs/>
        </w:rPr>
        <w:t xml:space="preserve"> </w:t>
      </w:r>
      <w:r w:rsidRPr="00504E5D">
        <w:rPr>
          <w:bCs/>
        </w:rPr>
        <w:t>дефисное</w:t>
      </w:r>
      <w:r>
        <w:rPr>
          <w:bCs/>
        </w:rPr>
        <w:t xml:space="preserve"> </w:t>
      </w:r>
      <w:r w:rsidRPr="00504E5D">
        <w:rPr>
          <w:bCs/>
        </w:rPr>
        <w:t>написание</w:t>
      </w:r>
      <w:r>
        <w:rPr>
          <w:bCs/>
        </w:rPr>
        <w:t xml:space="preserve"> </w:t>
      </w:r>
      <w:r w:rsidRPr="00504E5D">
        <w:t>регулируется</w:t>
      </w:r>
      <w:r>
        <w:t xml:space="preserve"> </w:t>
      </w:r>
      <w:r w:rsidRPr="00504E5D">
        <w:t>традиционным</w:t>
      </w:r>
      <w:r>
        <w:t xml:space="preserve"> </w:t>
      </w:r>
      <w:r w:rsidRPr="00504E5D">
        <w:t>принципом</w:t>
      </w:r>
      <w:r>
        <w:t xml:space="preserve"> </w:t>
      </w:r>
      <w:r w:rsidRPr="00504E5D">
        <w:t>с</w:t>
      </w:r>
      <w:r>
        <w:t xml:space="preserve"> </w:t>
      </w:r>
      <w:r w:rsidRPr="00504E5D">
        <w:t>учетом</w:t>
      </w:r>
      <w:r>
        <w:t xml:space="preserve"> </w:t>
      </w:r>
      <w:r w:rsidRPr="00504E5D">
        <w:t>морфологической</w:t>
      </w:r>
      <w:r>
        <w:t xml:space="preserve"> </w:t>
      </w:r>
      <w:r w:rsidRPr="00504E5D">
        <w:t>самостоятельности</w:t>
      </w:r>
      <w:r>
        <w:t xml:space="preserve"> </w:t>
      </w:r>
      <w:r w:rsidRPr="00504E5D">
        <w:t>единиц.</w:t>
      </w:r>
      <w:r>
        <w:t xml:space="preserve"> </w:t>
      </w:r>
      <w:r w:rsidRPr="00504E5D">
        <w:t>Отдельные</w:t>
      </w:r>
      <w:r>
        <w:t xml:space="preserve"> </w:t>
      </w:r>
      <w:r w:rsidRPr="00504E5D">
        <w:t>слова</w:t>
      </w:r>
      <w:r>
        <w:t xml:space="preserve"> </w:t>
      </w:r>
      <w:r w:rsidRPr="00504E5D">
        <w:t>пишутся</w:t>
      </w:r>
      <w:r>
        <w:t xml:space="preserve"> </w:t>
      </w:r>
      <w:r w:rsidRPr="00504E5D">
        <w:t>преимущ</w:t>
      </w:r>
      <w:r w:rsidRPr="00504E5D">
        <w:t>е</w:t>
      </w:r>
      <w:r w:rsidRPr="00504E5D">
        <w:t>ственно</w:t>
      </w:r>
      <w:r>
        <w:t xml:space="preserve"> </w:t>
      </w:r>
      <w:r w:rsidRPr="00504E5D">
        <w:t>раздельно,</w:t>
      </w:r>
      <w:r>
        <w:t xml:space="preserve"> </w:t>
      </w:r>
      <w:r w:rsidRPr="00504E5D">
        <w:t>кроме</w:t>
      </w:r>
      <w:r>
        <w:t xml:space="preserve"> </w:t>
      </w:r>
      <w:r w:rsidRPr="00504E5D">
        <w:t>отрицательных</w:t>
      </w:r>
      <w:r>
        <w:t xml:space="preserve"> </w:t>
      </w:r>
      <w:r w:rsidRPr="00504E5D">
        <w:t>и</w:t>
      </w:r>
      <w:r>
        <w:t xml:space="preserve"> </w:t>
      </w:r>
      <w:r w:rsidRPr="00504E5D">
        <w:t>неопределенных</w:t>
      </w:r>
      <w:r>
        <w:t xml:space="preserve"> </w:t>
      </w:r>
      <w:r w:rsidRPr="00504E5D">
        <w:t>местоимений</w:t>
      </w:r>
      <w:r>
        <w:t xml:space="preserve"> </w:t>
      </w:r>
      <w:r w:rsidRPr="00504E5D">
        <w:t>с</w:t>
      </w:r>
      <w:r>
        <w:t xml:space="preserve"> </w:t>
      </w:r>
      <w:r w:rsidRPr="00504E5D">
        <w:t>предлогами</w:t>
      </w:r>
      <w:r>
        <w:t xml:space="preserve"> </w:t>
      </w:r>
      <w:r w:rsidRPr="00504E5D">
        <w:t>(не</w:t>
      </w:r>
      <w:r>
        <w:t xml:space="preserve"> </w:t>
      </w:r>
      <w:r w:rsidRPr="00504E5D">
        <w:t>с</w:t>
      </w:r>
      <w:r>
        <w:t xml:space="preserve"> </w:t>
      </w:r>
      <w:r w:rsidRPr="00504E5D">
        <w:t>кем)</w:t>
      </w:r>
      <w:r>
        <w:t xml:space="preserve"> </w:t>
      </w:r>
      <w:r w:rsidRPr="00504E5D">
        <w:t>и</w:t>
      </w:r>
      <w:r>
        <w:t xml:space="preserve"> </w:t>
      </w:r>
      <w:r w:rsidRPr="00504E5D">
        <w:t>некоторых</w:t>
      </w:r>
      <w:r>
        <w:t xml:space="preserve"> </w:t>
      </w:r>
      <w:r w:rsidRPr="00504E5D">
        <w:t>наречий</w:t>
      </w:r>
      <w:r>
        <w:t xml:space="preserve"> </w:t>
      </w:r>
      <w:r w:rsidRPr="00504E5D">
        <w:t>(в</w:t>
      </w:r>
      <w:r>
        <w:t xml:space="preserve"> </w:t>
      </w:r>
      <w:r w:rsidRPr="00504E5D">
        <w:t>обнимку),</w:t>
      </w:r>
      <w:r>
        <w:t xml:space="preserve"> </w:t>
      </w:r>
      <w:r w:rsidRPr="00504E5D">
        <w:t>части</w:t>
      </w:r>
      <w:r>
        <w:t xml:space="preserve"> </w:t>
      </w:r>
      <w:r w:rsidRPr="00504E5D">
        <w:t>слов</w:t>
      </w:r>
      <w:r>
        <w:t xml:space="preserve"> - </w:t>
      </w:r>
      <w:r w:rsidRPr="00504E5D">
        <w:t>слитно</w:t>
      </w:r>
      <w:r>
        <w:t xml:space="preserve"> </w:t>
      </w:r>
      <w:r w:rsidRPr="00504E5D">
        <w:t>или</w:t>
      </w:r>
      <w:r>
        <w:t xml:space="preserve"> </w:t>
      </w:r>
      <w:r w:rsidRPr="00504E5D">
        <w:t>через</w:t>
      </w:r>
      <w:r>
        <w:t xml:space="preserve"> </w:t>
      </w:r>
      <w:r w:rsidRPr="00504E5D">
        <w:t>дефис</w:t>
      </w:r>
      <w:r>
        <w:t xml:space="preserve"> </w:t>
      </w:r>
      <w:r w:rsidRPr="00504E5D">
        <w:t>(ср.:</w:t>
      </w:r>
      <w:r>
        <w:t xml:space="preserve"> </w:t>
      </w:r>
      <w:r w:rsidRPr="00504E5D">
        <w:t>по</w:t>
      </w:r>
      <w:r>
        <w:t xml:space="preserve"> </w:t>
      </w:r>
      <w:r w:rsidRPr="00504E5D">
        <w:t>моему</w:t>
      </w:r>
      <w:r>
        <w:t xml:space="preserve"> </w:t>
      </w:r>
      <w:r w:rsidRPr="00504E5D">
        <w:t>мнению</w:t>
      </w:r>
      <w:r>
        <w:t xml:space="preserve"> </w:t>
      </w:r>
      <w:proofErr w:type="gramStart"/>
      <w:r w:rsidRPr="00504E5D">
        <w:t>и</w:t>
      </w:r>
      <w:proofErr w:type="gramEnd"/>
      <w:r>
        <w:t xml:space="preserve"> </w:t>
      </w:r>
      <w:r w:rsidRPr="00504E5D">
        <w:t>по-моему).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04E5D">
        <w:rPr>
          <w:bCs/>
        </w:rPr>
        <w:t>Употребление</w:t>
      </w:r>
      <w:r>
        <w:rPr>
          <w:bCs/>
        </w:rPr>
        <w:t xml:space="preserve"> </w:t>
      </w:r>
      <w:r w:rsidRPr="00504E5D">
        <w:rPr>
          <w:bCs/>
        </w:rPr>
        <w:t>прописных</w:t>
      </w:r>
      <w:r>
        <w:rPr>
          <w:bCs/>
        </w:rPr>
        <w:t xml:space="preserve"> </w:t>
      </w:r>
      <w:r w:rsidRPr="00504E5D">
        <w:rPr>
          <w:bCs/>
        </w:rPr>
        <w:t>и</w:t>
      </w:r>
      <w:r>
        <w:rPr>
          <w:bCs/>
        </w:rPr>
        <w:t xml:space="preserve"> </w:t>
      </w:r>
      <w:r w:rsidRPr="00504E5D">
        <w:rPr>
          <w:bCs/>
        </w:rPr>
        <w:t>строчных</w:t>
      </w:r>
      <w:r>
        <w:rPr>
          <w:bCs/>
        </w:rPr>
        <w:t xml:space="preserve"> </w:t>
      </w:r>
      <w:r w:rsidRPr="00504E5D">
        <w:rPr>
          <w:bCs/>
        </w:rPr>
        <w:t>букв</w:t>
      </w:r>
      <w:r>
        <w:rPr>
          <w:bCs/>
        </w:rPr>
        <w:t xml:space="preserve"> </w:t>
      </w:r>
      <w:r w:rsidRPr="00504E5D">
        <w:t>регулируется</w:t>
      </w:r>
      <w:r>
        <w:t xml:space="preserve"> </w:t>
      </w:r>
      <w:r w:rsidRPr="00504E5D">
        <w:t>лексико-синтаксическим</w:t>
      </w:r>
      <w:r>
        <w:t xml:space="preserve"> </w:t>
      </w:r>
      <w:r w:rsidRPr="00504E5D">
        <w:t>правилом:</w:t>
      </w:r>
      <w:r>
        <w:t xml:space="preserve"> </w:t>
      </w:r>
      <w:r w:rsidRPr="00504E5D">
        <w:t>с</w:t>
      </w:r>
      <w:r>
        <w:t xml:space="preserve"> </w:t>
      </w:r>
      <w:r w:rsidRPr="00504E5D">
        <w:t>прописной</w:t>
      </w:r>
      <w:r>
        <w:t xml:space="preserve"> </w:t>
      </w:r>
      <w:r w:rsidRPr="00504E5D">
        <w:t>буквы</w:t>
      </w:r>
      <w:r>
        <w:t xml:space="preserve"> </w:t>
      </w:r>
      <w:r w:rsidRPr="00504E5D">
        <w:t>пишутся</w:t>
      </w:r>
      <w:r>
        <w:t xml:space="preserve"> </w:t>
      </w:r>
      <w:r w:rsidRPr="00504E5D">
        <w:t>собственные</w:t>
      </w:r>
      <w:r>
        <w:t xml:space="preserve"> </w:t>
      </w:r>
      <w:r w:rsidRPr="00504E5D">
        <w:t>имена</w:t>
      </w:r>
      <w:r>
        <w:t xml:space="preserve"> </w:t>
      </w:r>
      <w:r w:rsidRPr="00504E5D">
        <w:t>и</w:t>
      </w:r>
      <w:r>
        <w:t xml:space="preserve"> </w:t>
      </w:r>
      <w:r w:rsidRPr="00504E5D">
        <w:t>наименования</w:t>
      </w:r>
      <w:r>
        <w:t xml:space="preserve"> </w:t>
      </w:r>
      <w:r w:rsidRPr="00504E5D">
        <w:t>(МГУ,</w:t>
      </w:r>
      <w:r>
        <w:t xml:space="preserve"> </w:t>
      </w:r>
      <w:r w:rsidRPr="00504E5D">
        <w:t>Моско</w:t>
      </w:r>
      <w:r w:rsidRPr="00504E5D">
        <w:t>в</w:t>
      </w:r>
      <w:r w:rsidRPr="00504E5D">
        <w:t>ский</w:t>
      </w:r>
      <w:r>
        <w:t xml:space="preserve"> </w:t>
      </w:r>
      <w:r w:rsidRPr="00504E5D">
        <w:t>государственный</w:t>
      </w:r>
      <w:r>
        <w:t xml:space="preserve"> </w:t>
      </w:r>
      <w:r w:rsidRPr="00504E5D">
        <w:t>университет),</w:t>
      </w:r>
      <w:r>
        <w:t xml:space="preserve"> </w:t>
      </w:r>
      <w:r w:rsidRPr="00504E5D">
        <w:t>а</w:t>
      </w:r>
      <w:r>
        <w:t xml:space="preserve"> </w:t>
      </w:r>
      <w:r w:rsidRPr="00504E5D">
        <w:t>также</w:t>
      </w:r>
      <w:r>
        <w:t xml:space="preserve"> </w:t>
      </w:r>
      <w:r w:rsidRPr="00504E5D">
        <w:t>первое</w:t>
      </w:r>
      <w:r>
        <w:t xml:space="preserve"> </w:t>
      </w:r>
      <w:r w:rsidRPr="00504E5D">
        <w:t>слово</w:t>
      </w:r>
      <w:r>
        <w:t xml:space="preserve"> </w:t>
      </w:r>
      <w:r w:rsidRPr="00504E5D">
        <w:t>в</w:t>
      </w:r>
      <w:r>
        <w:t xml:space="preserve"> </w:t>
      </w:r>
      <w:r w:rsidRPr="00504E5D">
        <w:t>начале</w:t>
      </w:r>
      <w:r>
        <w:t xml:space="preserve"> </w:t>
      </w:r>
      <w:r w:rsidRPr="00504E5D">
        <w:t>каждого</w:t>
      </w:r>
      <w:r>
        <w:t xml:space="preserve"> </w:t>
      </w:r>
      <w:r w:rsidRPr="00504E5D">
        <w:t>предложения.</w:t>
      </w:r>
      <w:r>
        <w:t xml:space="preserve"> </w:t>
      </w:r>
      <w:r w:rsidRPr="00504E5D">
        <w:t>Остальные</w:t>
      </w:r>
      <w:r>
        <w:t xml:space="preserve"> </w:t>
      </w:r>
      <w:r w:rsidRPr="00504E5D">
        <w:t>слова</w:t>
      </w:r>
      <w:r>
        <w:t xml:space="preserve"> </w:t>
      </w:r>
      <w:r w:rsidRPr="00504E5D">
        <w:t>пишутся</w:t>
      </w:r>
      <w:r>
        <w:t xml:space="preserve"> </w:t>
      </w:r>
      <w:r w:rsidRPr="00504E5D">
        <w:t>со</w:t>
      </w:r>
      <w:r>
        <w:t xml:space="preserve"> </w:t>
      </w:r>
      <w:r w:rsidRPr="00504E5D">
        <w:t>строчной</w:t>
      </w:r>
      <w:r>
        <w:t xml:space="preserve"> </w:t>
      </w:r>
      <w:r w:rsidRPr="00504E5D">
        <w:t>буквы.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04E5D">
        <w:rPr>
          <w:bCs/>
        </w:rPr>
        <w:t>Правила</w:t>
      </w:r>
      <w:r>
        <w:rPr>
          <w:bCs/>
        </w:rPr>
        <w:t xml:space="preserve"> </w:t>
      </w:r>
      <w:r w:rsidRPr="00504E5D">
        <w:rPr>
          <w:bCs/>
        </w:rPr>
        <w:t>переноса</w:t>
      </w:r>
      <w:r>
        <w:rPr>
          <w:bCs/>
        </w:rPr>
        <w:t xml:space="preserve"> </w:t>
      </w:r>
      <w:r w:rsidRPr="00504E5D">
        <w:rPr>
          <w:bCs/>
        </w:rPr>
        <w:t>слов</w:t>
      </w:r>
      <w:r>
        <w:rPr>
          <w:bCs/>
        </w:rPr>
        <w:t xml:space="preserve"> </w:t>
      </w:r>
      <w:r w:rsidRPr="00504E5D">
        <w:t>с</w:t>
      </w:r>
      <w:r>
        <w:t xml:space="preserve"> </w:t>
      </w:r>
      <w:r w:rsidRPr="00504E5D">
        <w:t>одной</w:t>
      </w:r>
      <w:r>
        <w:t xml:space="preserve"> </w:t>
      </w:r>
      <w:r w:rsidRPr="00504E5D">
        <w:t>строки</w:t>
      </w:r>
      <w:r>
        <w:t xml:space="preserve"> </w:t>
      </w:r>
      <w:r w:rsidRPr="00504E5D">
        <w:t>на</w:t>
      </w:r>
      <w:r>
        <w:t xml:space="preserve"> </w:t>
      </w:r>
      <w:r w:rsidRPr="00504E5D">
        <w:t>другую:</w:t>
      </w:r>
      <w:r>
        <w:t xml:space="preserve"> </w:t>
      </w:r>
      <w:r w:rsidRPr="00504E5D">
        <w:t>при</w:t>
      </w:r>
      <w:r>
        <w:t xml:space="preserve"> </w:t>
      </w:r>
      <w:r w:rsidRPr="00504E5D">
        <w:t>переносе</w:t>
      </w:r>
      <w:r>
        <w:t xml:space="preserve"> </w:t>
      </w:r>
      <w:r w:rsidRPr="00504E5D">
        <w:t>учитывается,</w:t>
      </w:r>
      <w:r>
        <w:t xml:space="preserve"> </w:t>
      </w:r>
      <w:r w:rsidRPr="00504E5D">
        <w:t>прежде</w:t>
      </w:r>
      <w:r>
        <w:t xml:space="preserve"> </w:t>
      </w:r>
      <w:r w:rsidRPr="00504E5D">
        <w:t>всего,</w:t>
      </w:r>
      <w:r>
        <w:t xml:space="preserve"> </w:t>
      </w:r>
      <w:r w:rsidRPr="00504E5D">
        <w:t>слоговое</w:t>
      </w:r>
      <w:r>
        <w:t xml:space="preserve"> </w:t>
      </w:r>
      <w:r w:rsidRPr="00504E5D">
        <w:t>членение</w:t>
      </w:r>
      <w:r>
        <w:t xml:space="preserve"> </w:t>
      </w:r>
      <w:r w:rsidRPr="00504E5D">
        <w:t>слова,</w:t>
      </w:r>
      <w:r>
        <w:t xml:space="preserve"> </w:t>
      </w:r>
      <w:r w:rsidRPr="00504E5D">
        <w:t>а</w:t>
      </w:r>
      <w:r>
        <w:t xml:space="preserve"> </w:t>
      </w:r>
      <w:r w:rsidRPr="00504E5D">
        <w:t>затем</w:t>
      </w:r>
      <w:r>
        <w:t xml:space="preserve"> </w:t>
      </w:r>
      <w:r w:rsidRPr="00504E5D">
        <w:t>и</w:t>
      </w:r>
      <w:r>
        <w:t xml:space="preserve"> </w:t>
      </w:r>
      <w:r w:rsidRPr="00504E5D">
        <w:t>его</w:t>
      </w:r>
      <w:r>
        <w:t xml:space="preserve"> </w:t>
      </w:r>
      <w:r w:rsidRPr="00504E5D">
        <w:t>морфемная</w:t>
      </w:r>
      <w:r>
        <w:t xml:space="preserve"> </w:t>
      </w:r>
      <w:r w:rsidRPr="00504E5D">
        <w:t>структура:</w:t>
      </w:r>
      <w:r>
        <w:t xml:space="preserve"> </w:t>
      </w:r>
      <w:proofErr w:type="gramStart"/>
      <w:r w:rsidRPr="00504E5D">
        <w:t>вой-на</w:t>
      </w:r>
      <w:proofErr w:type="gramEnd"/>
      <w:r w:rsidRPr="00504E5D">
        <w:t>,</w:t>
      </w:r>
      <w:r>
        <w:t xml:space="preserve"> </w:t>
      </w:r>
      <w:r w:rsidRPr="00504E5D">
        <w:t>раз-бить,</w:t>
      </w:r>
      <w:r>
        <w:t xml:space="preserve"> </w:t>
      </w:r>
      <w:r w:rsidRPr="00504E5D">
        <w:t>а</w:t>
      </w:r>
      <w:r>
        <w:t xml:space="preserve"> </w:t>
      </w:r>
      <w:r w:rsidRPr="00504E5D">
        <w:t>не</w:t>
      </w:r>
      <w:r>
        <w:t xml:space="preserve"> </w:t>
      </w:r>
      <w:r w:rsidRPr="00504E5D">
        <w:t>во-</w:t>
      </w:r>
      <w:proofErr w:type="spellStart"/>
      <w:r w:rsidRPr="00504E5D">
        <w:t>йна</w:t>
      </w:r>
      <w:proofErr w:type="spellEnd"/>
      <w:r w:rsidRPr="00504E5D">
        <w:t>,</w:t>
      </w:r>
      <w:r>
        <w:t xml:space="preserve"> </w:t>
      </w:r>
      <w:proofErr w:type="spellStart"/>
      <w:r w:rsidRPr="00504E5D">
        <w:t>ра-збить</w:t>
      </w:r>
      <w:proofErr w:type="spellEnd"/>
      <w:r w:rsidRPr="00504E5D">
        <w:t>.</w:t>
      </w:r>
      <w:r>
        <w:t xml:space="preserve"> </w:t>
      </w:r>
      <w:r w:rsidRPr="00504E5D">
        <w:t>Не</w:t>
      </w:r>
      <w:r>
        <w:t xml:space="preserve"> </w:t>
      </w:r>
      <w:r w:rsidRPr="00504E5D">
        <w:t>переносится</w:t>
      </w:r>
      <w:r>
        <w:t xml:space="preserve"> </w:t>
      </w:r>
      <w:r w:rsidRPr="00504E5D">
        <w:t>и</w:t>
      </w:r>
      <w:r>
        <w:t xml:space="preserve"> </w:t>
      </w:r>
      <w:r w:rsidRPr="00504E5D">
        <w:t>не</w:t>
      </w:r>
      <w:r>
        <w:t xml:space="preserve"> </w:t>
      </w:r>
      <w:r w:rsidRPr="00504E5D">
        <w:t>оставляется</w:t>
      </w:r>
      <w:r>
        <w:t xml:space="preserve"> </w:t>
      </w:r>
      <w:r w:rsidRPr="00504E5D">
        <w:t>на</w:t>
      </w:r>
      <w:r>
        <w:t xml:space="preserve"> </w:t>
      </w:r>
      <w:r w:rsidRPr="00504E5D">
        <w:t>строке</w:t>
      </w:r>
      <w:r>
        <w:t xml:space="preserve"> </w:t>
      </w:r>
      <w:r w:rsidRPr="00504E5D">
        <w:t>одна</w:t>
      </w:r>
      <w:r>
        <w:t xml:space="preserve"> </w:t>
      </w:r>
      <w:r w:rsidRPr="00504E5D">
        <w:t>буква</w:t>
      </w:r>
      <w:r>
        <w:t xml:space="preserve"> </w:t>
      </w:r>
      <w:r w:rsidRPr="00504E5D">
        <w:t>слова.</w:t>
      </w:r>
      <w:r>
        <w:t xml:space="preserve"> </w:t>
      </w:r>
      <w:r w:rsidRPr="00504E5D">
        <w:t>Одинаковые</w:t>
      </w:r>
      <w:r>
        <w:t xml:space="preserve"> </w:t>
      </w:r>
      <w:r w:rsidRPr="00504E5D">
        <w:t>с</w:t>
      </w:r>
      <w:r w:rsidRPr="00504E5D">
        <w:t>о</w:t>
      </w:r>
      <w:r w:rsidRPr="00504E5D">
        <w:t>гласные</w:t>
      </w:r>
      <w:r>
        <w:t xml:space="preserve"> </w:t>
      </w:r>
      <w:r w:rsidRPr="00504E5D">
        <w:t>в</w:t>
      </w:r>
      <w:r>
        <w:t xml:space="preserve"> </w:t>
      </w:r>
      <w:r w:rsidRPr="00504E5D">
        <w:t>корне</w:t>
      </w:r>
      <w:r>
        <w:t xml:space="preserve"> </w:t>
      </w:r>
      <w:r w:rsidRPr="00504E5D">
        <w:t>слова</w:t>
      </w:r>
      <w:r>
        <w:t xml:space="preserve"> </w:t>
      </w:r>
      <w:r w:rsidRPr="00504E5D">
        <w:t>при</w:t>
      </w:r>
      <w:r>
        <w:t xml:space="preserve"> </w:t>
      </w:r>
      <w:r w:rsidRPr="00504E5D">
        <w:t>переносе</w:t>
      </w:r>
      <w:r>
        <w:t xml:space="preserve"> </w:t>
      </w:r>
      <w:r w:rsidRPr="00504E5D">
        <w:t>разделяются:</w:t>
      </w:r>
      <w:r>
        <w:t xml:space="preserve"> </w:t>
      </w:r>
      <w:proofErr w:type="spellStart"/>
      <w:proofErr w:type="gramStart"/>
      <w:r w:rsidRPr="00504E5D">
        <w:t>кас-са</w:t>
      </w:r>
      <w:proofErr w:type="spellEnd"/>
      <w:proofErr w:type="gramEnd"/>
      <w:r w:rsidRPr="00504E5D">
        <w:t>.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04E5D">
        <w:t>Нормы</w:t>
      </w:r>
      <w:r>
        <w:t xml:space="preserve"> </w:t>
      </w:r>
      <w:r w:rsidRPr="00504E5D">
        <w:t>пунктуации</w:t>
      </w:r>
      <w:r>
        <w:t xml:space="preserve"> </w:t>
      </w:r>
      <w:r w:rsidRPr="00504E5D">
        <w:t>определяют</w:t>
      </w:r>
      <w:r>
        <w:t xml:space="preserve"> </w:t>
      </w:r>
      <w:r w:rsidRPr="00504E5D">
        <w:t>употребление</w:t>
      </w:r>
      <w:r>
        <w:t xml:space="preserve"> </w:t>
      </w:r>
      <w:r w:rsidRPr="00504E5D">
        <w:t>знаков</w:t>
      </w:r>
      <w:r>
        <w:t xml:space="preserve"> </w:t>
      </w:r>
      <w:r w:rsidRPr="00504E5D">
        <w:t>препинания.</w:t>
      </w:r>
    </w:p>
    <w:p w:rsidR="008A77CD" w:rsidRPr="00504E5D" w:rsidRDefault="008A77CD" w:rsidP="008A77CD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04E5D">
        <w:t>Средства</w:t>
      </w:r>
      <w:r>
        <w:t xml:space="preserve"> </w:t>
      </w:r>
      <w:r w:rsidRPr="00504E5D">
        <w:t>пунктуации</w:t>
      </w:r>
      <w:r>
        <w:t xml:space="preserve"> </w:t>
      </w:r>
      <w:r w:rsidRPr="00504E5D">
        <w:t>имеют</w:t>
      </w:r>
      <w:r>
        <w:t xml:space="preserve"> </w:t>
      </w:r>
      <w:r w:rsidRPr="00504E5D">
        <w:t>следующие</w:t>
      </w:r>
      <w:r>
        <w:t xml:space="preserve"> </w:t>
      </w:r>
      <w:r w:rsidRPr="00504E5D">
        <w:t>функции:</w:t>
      </w:r>
    </w:p>
    <w:p w:rsidR="008A77CD" w:rsidRPr="00504E5D" w:rsidRDefault="008A77CD" w:rsidP="008A77C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04E5D">
        <w:t>отграничение</w:t>
      </w:r>
      <w:r>
        <w:t xml:space="preserve"> </w:t>
      </w:r>
      <w:r w:rsidRPr="00504E5D">
        <w:t>в</w:t>
      </w:r>
      <w:r>
        <w:t xml:space="preserve"> </w:t>
      </w:r>
      <w:r w:rsidRPr="00504E5D">
        <w:t>письменном</w:t>
      </w:r>
      <w:r>
        <w:t xml:space="preserve"> </w:t>
      </w:r>
      <w:r w:rsidRPr="00504E5D">
        <w:t>тексте</w:t>
      </w:r>
      <w:r>
        <w:t xml:space="preserve"> </w:t>
      </w:r>
      <w:r w:rsidRPr="00504E5D">
        <w:t>одной</w:t>
      </w:r>
      <w:r>
        <w:t xml:space="preserve"> </w:t>
      </w:r>
      <w:r w:rsidRPr="00504E5D">
        <w:t>синтаксической</w:t>
      </w:r>
      <w:r>
        <w:t xml:space="preserve"> </w:t>
      </w:r>
      <w:r w:rsidRPr="00504E5D">
        <w:t>структуры</w:t>
      </w:r>
      <w:r>
        <w:t xml:space="preserve"> </w:t>
      </w:r>
      <w:r w:rsidRPr="00504E5D">
        <w:t>(или</w:t>
      </w:r>
      <w:r>
        <w:t xml:space="preserve"> </w:t>
      </w:r>
      <w:r w:rsidRPr="00504E5D">
        <w:t>её</w:t>
      </w:r>
      <w:r>
        <w:t xml:space="preserve"> </w:t>
      </w:r>
      <w:r w:rsidRPr="00504E5D">
        <w:t>элеме</w:t>
      </w:r>
      <w:r w:rsidRPr="00504E5D">
        <w:t>н</w:t>
      </w:r>
      <w:r w:rsidRPr="00504E5D">
        <w:t>та)</w:t>
      </w:r>
      <w:r>
        <w:t xml:space="preserve"> </w:t>
      </w:r>
      <w:r w:rsidRPr="00504E5D">
        <w:t>от</w:t>
      </w:r>
      <w:r>
        <w:t xml:space="preserve"> </w:t>
      </w:r>
      <w:r w:rsidRPr="00504E5D">
        <w:t>другой;</w:t>
      </w:r>
    </w:p>
    <w:p w:rsidR="008A77CD" w:rsidRPr="00504E5D" w:rsidRDefault="008A77CD" w:rsidP="008A77C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04E5D">
        <w:t>фиксация</w:t>
      </w:r>
      <w:r>
        <w:t xml:space="preserve"> </w:t>
      </w:r>
      <w:r w:rsidRPr="00504E5D">
        <w:t>в</w:t>
      </w:r>
      <w:r>
        <w:t xml:space="preserve"> </w:t>
      </w:r>
      <w:r w:rsidRPr="00504E5D">
        <w:t>тексте</w:t>
      </w:r>
      <w:r>
        <w:t xml:space="preserve"> </w:t>
      </w:r>
      <w:r w:rsidRPr="00504E5D">
        <w:t>левой</w:t>
      </w:r>
      <w:r>
        <w:t xml:space="preserve"> </w:t>
      </w:r>
      <w:r w:rsidRPr="00504E5D">
        <w:t>и</w:t>
      </w:r>
      <w:r>
        <w:t xml:space="preserve"> </w:t>
      </w:r>
      <w:r w:rsidRPr="00504E5D">
        <w:t>правой</w:t>
      </w:r>
      <w:r>
        <w:t xml:space="preserve"> </w:t>
      </w:r>
      <w:r w:rsidRPr="00504E5D">
        <w:t>границ</w:t>
      </w:r>
      <w:r>
        <w:t xml:space="preserve"> </w:t>
      </w:r>
      <w:r w:rsidRPr="00504E5D">
        <w:t>синтаксической</w:t>
      </w:r>
      <w:r>
        <w:t xml:space="preserve"> </w:t>
      </w:r>
      <w:r w:rsidRPr="00504E5D">
        <w:t>структуры</w:t>
      </w:r>
      <w:r>
        <w:t xml:space="preserve"> </w:t>
      </w:r>
      <w:r w:rsidRPr="00504E5D">
        <w:t>или</w:t>
      </w:r>
      <w:r>
        <w:t xml:space="preserve"> </w:t>
      </w:r>
      <w:r w:rsidRPr="00504E5D">
        <w:t>её</w:t>
      </w:r>
      <w:r>
        <w:t xml:space="preserve"> </w:t>
      </w:r>
      <w:r w:rsidRPr="00504E5D">
        <w:t>элемента;</w:t>
      </w:r>
    </w:p>
    <w:p w:rsidR="008A77CD" w:rsidRPr="00504E5D" w:rsidRDefault="008A77CD" w:rsidP="008A77C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04E5D">
        <w:t>объединение</w:t>
      </w:r>
      <w:r>
        <w:t xml:space="preserve"> </w:t>
      </w:r>
      <w:r w:rsidRPr="00504E5D">
        <w:t>в</w:t>
      </w:r>
      <w:r>
        <w:t xml:space="preserve"> </w:t>
      </w:r>
      <w:r w:rsidRPr="00504E5D">
        <w:t>тексте</w:t>
      </w:r>
      <w:r>
        <w:t xml:space="preserve"> </w:t>
      </w:r>
      <w:r w:rsidRPr="00504E5D">
        <w:t>нескольких</w:t>
      </w:r>
      <w:r>
        <w:t xml:space="preserve"> </w:t>
      </w:r>
      <w:r w:rsidRPr="00504E5D">
        <w:t>синтаксических</w:t>
      </w:r>
      <w:r>
        <w:t xml:space="preserve"> </w:t>
      </w:r>
      <w:r w:rsidRPr="00504E5D">
        <w:t>структур</w:t>
      </w:r>
      <w:r>
        <w:t xml:space="preserve"> </w:t>
      </w:r>
      <w:r w:rsidRPr="00504E5D">
        <w:t>в</w:t>
      </w:r>
      <w:r>
        <w:t xml:space="preserve"> </w:t>
      </w:r>
      <w:r w:rsidRPr="00504E5D">
        <w:t>одно</w:t>
      </w:r>
      <w:r>
        <w:t xml:space="preserve"> </w:t>
      </w:r>
      <w:r w:rsidRPr="00504E5D">
        <w:t>целое.</w:t>
      </w:r>
    </w:p>
    <w:p w:rsidR="008A77CD" w:rsidRPr="00504E5D" w:rsidRDefault="008A77CD" w:rsidP="008A77CD">
      <w:pPr>
        <w:pStyle w:val="a4"/>
        <w:spacing w:before="0" w:beforeAutospacing="0" w:after="0" w:afterAutospacing="0"/>
        <w:ind w:firstLine="558"/>
        <w:jc w:val="both"/>
      </w:pPr>
      <w:r w:rsidRPr="00504E5D">
        <w:t>Таким</w:t>
      </w:r>
      <w:r>
        <w:t xml:space="preserve"> </w:t>
      </w:r>
      <w:r w:rsidRPr="00504E5D">
        <w:t>образом,</w:t>
      </w:r>
      <w:r>
        <w:t xml:space="preserve"> </w:t>
      </w:r>
      <w:r w:rsidRPr="00504E5D">
        <w:t>литературно-языковую</w:t>
      </w:r>
      <w:r>
        <w:t xml:space="preserve"> </w:t>
      </w:r>
      <w:r w:rsidRPr="00504E5D">
        <w:t>норму</w:t>
      </w:r>
      <w:r>
        <w:t xml:space="preserve"> </w:t>
      </w:r>
      <w:r w:rsidRPr="00504E5D">
        <w:t>можно</w:t>
      </w:r>
      <w:r>
        <w:t xml:space="preserve"> </w:t>
      </w:r>
      <w:r w:rsidRPr="00504E5D">
        <w:t>рассматривать</w:t>
      </w:r>
      <w:r>
        <w:t xml:space="preserve"> </w:t>
      </w:r>
      <w:r w:rsidRPr="00504E5D">
        <w:t>как</w:t>
      </w:r>
      <w:r>
        <w:t xml:space="preserve"> </w:t>
      </w:r>
      <w:r w:rsidRPr="00504E5D">
        <w:t>одно</w:t>
      </w:r>
      <w:r>
        <w:t xml:space="preserve"> </w:t>
      </w:r>
      <w:r w:rsidRPr="00504E5D">
        <w:t>из</w:t>
      </w:r>
      <w:r>
        <w:t xml:space="preserve"> </w:t>
      </w:r>
      <w:r w:rsidRPr="00504E5D">
        <w:t>ва</w:t>
      </w:r>
      <w:r w:rsidRPr="00504E5D">
        <w:t>ж</w:t>
      </w:r>
      <w:r w:rsidRPr="00504E5D">
        <w:t>нейших</w:t>
      </w:r>
      <w:r>
        <w:t xml:space="preserve"> </w:t>
      </w:r>
      <w:r w:rsidRPr="00504E5D">
        <w:t>условий</w:t>
      </w:r>
      <w:r>
        <w:t xml:space="preserve"> </w:t>
      </w:r>
      <w:r w:rsidRPr="00504E5D">
        <w:t>стабильности,</w:t>
      </w:r>
      <w:r>
        <w:t xml:space="preserve"> </w:t>
      </w:r>
      <w:r w:rsidRPr="00504E5D">
        <w:t>единства</w:t>
      </w:r>
      <w:r>
        <w:t xml:space="preserve"> </w:t>
      </w:r>
      <w:r w:rsidRPr="00504E5D">
        <w:t>и</w:t>
      </w:r>
      <w:r>
        <w:t xml:space="preserve"> </w:t>
      </w:r>
      <w:r w:rsidRPr="00504E5D">
        <w:t>самобытности</w:t>
      </w:r>
      <w:r>
        <w:t xml:space="preserve"> </w:t>
      </w:r>
      <w:r w:rsidRPr="00504E5D">
        <w:t>национального</w:t>
      </w:r>
      <w:r>
        <w:t xml:space="preserve"> </w:t>
      </w:r>
      <w:r w:rsidRPr="00504E5D">
        <w:t>языка,</w:t>
      </w:r>
      <w:r>
        <w:t xml:space="preserve"> </w:t>
      </w:r>
      <w:r w:rsidRPr="00504E5D">
        <w:t>его</w:t>
      </w:r>
      <w:r>
        <w:t xml:space="preserve"> </w:t>
      </w:r>
      <w:r w:rsidRPr="00504E5D">
        <w:t>успешн</w:t>
      </w:r>
      <w:r w:rsidRPr="00504E5D">
        <w:t>о</w:t>
      </w:r>
      <w:r w:rsidRPr="00504E5D">
        <w:t>го</w:t>
      </w:r>
      <w:r>
        <w:t xml:space="preserve"> </w:t>
      </w:r>
      <w:r w:rsidRPr="00504E5D">
        <w:t>функционирования</w:t>
      </w:r>
      <w:r>
        <w:t xml:space="preserve"> </w:t>
      </w:r>
      <w:r w:rsidRPr="00504E5D">
        <w:t>в</w:t>
      </w:r>
      <w:r>
        <w:t xml:space="preserve"> </w:t>
      </w:r>
      <w:r w:rsidRPr="00504E5D">
        <w:t>качестве</w:t>
      </w:r>
      <w:r>
        <w:t xml:space="preserve"> </w:t>
      </w:r>
      <w:r w:rsidRPr="00504E5D">
        <w:t>важнейшего</w:t>
      </w:r>
      <w:r>
        <w:t xml:space="preserve"> </w:t>
      </w:r>
      <w:r w:rsidRPr="00504E5D">
        <w:t>средства</w:t>
      </w:r>
      <w:r>
        <w:t xml:space="preserve"> </w:t>
      </w:r>
      <w:r w:rsidRPr="00504E5D">
        <w:t>общения</w:t>
      </w:r>
      <w:r>
        <w:t xml:space="preserve"> </w:t>
      </w:r>
      <w:r w:rsidRPr="00504E5D">
        <w:t>людей</w:t>
      </w:r>
      <w:r>
        <w:t xml:space="preserve"> </w:t>
      </w:r>
      <w:r w:rsidRPr="00504E5D">
        <w:t>и</w:t>
      </w:r>
      <w:r>
        <w:t xml:space="preserve"> </w:t>
      </w:r>
      <w:r w:rsidRPr="00504E5D">
        <w:t>хранителя</w:t>
      </w:r>
      <w:r>
        <w:t xml:space="preserve"> </w:t>
      </w:r>
      <w:r w:rsidRPr="00504E5D">
        <w:t>богатств</w:t>
      </w:r>
      <w:r>
        <w:t xml:space="preserve"> </w:t>
      </w:r>
      <w:r w:rsidRPr="00504E5D">
        <w:t>русской</w:t>
      </w:r>
      <w:r>
        <w:t xml:space="preserve"> </w:t>
      </w:r>
      <w:r w:rsidRPr="00504E5D">
        <w:t>духовной</w:t>
      </w:r>
      <w:r>
        <w:t xml:space="preserve"> </w:t>
      </w:r>
      <w:r w:rsidRPr="00504E5D">
        <w:t>культуры.</w:t>
      </w:r>
    </w:p>
    <w:p w:rsidR="00823441" w:rsidRDefault="00823441" w:rsidP="0050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FA4" w:rsidRPr="00504E5D" w:rsidRDefault="00093FA4" w:rsidP="0050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529" w:rsidRDefault="00CD46DC" w:rsidP="00504E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3FA4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F86F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3FA4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093FA4" w:rsidRPr="00B35544" w:rsidRDefault="00093FA4" w:rsidP="00504E5D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779"/>
        <w:gridCol w:w="7110"/>
      </w:tblGrid>
      <w:tr w:rsidR="00524368" w:rsidRPr="00504E5D" w:rsidTr="00B35544">
        <w:tc>
          <w:tcPr>
            <w:tcW w:w="2779" w:type="dxa"/>
          </w:tcPr>
          <w:p w:rsidR="00524368" w:rsidRPr="00504E5D" w:rsidRDefault="00524368" w:rsidP="0050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F8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524368" w:rsidRPr="00504E5D" w:rsidRDefault="00524368" w:rsidP="00504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F8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9E099C" w:rsidRPr="00504E5D" w:rsidTr="00B35544">
        <w:tc>
          <w:tcPr>
            <w:tcW w:w="2779" w:type="dxa"/>
          </w:tcPr>
          <w:p w:rsidR="009E099C" w:rsidRPr="00504E5D" w:rsidRDefault="009E099C" w:rsidP="00504E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Орфоэпические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9E099C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ударения</w:t>
            </w:r>
          </w:p>
        </w:tc>
      </w:tr>
      <w:tr w:rsidR="009E099C" w:rsidRPr="00504E5D" w:rsidTr="00B35544">
        <w:tc>
          <w:tcPr>
            <w:tcW w:w="2779" w:type="dxa"/>
          </w:tcPr>
          <w:p w:rsidR="009E099C" w:rsidRPr="00504E5D" w:rsidRDefault="009E099C" w:rsidP="00504E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9E099C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сочетаемости</w:t>
            </w:r>
          </w:p>
        </w:tc>
      </w:tr>
      <w:tr w:rsidR="00A837BE" w:rsidRPr="00504E5D" w:rsidTr="00B35544">
        <w:tc>
          <w:tcPr>
            <w:tcW w:w="2779" w:type="dxa"/>
          </w:tcPr>
          <w:p w:rsidR="00A837BE" w:rsidRPr="00504E5D" w:rsidRDefault="00A837BE" w:rsidP="00504E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E5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Грамматические</w:t>
            </w:r>
            <w:r w:rsidR="00F86FA6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4E5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524368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ормообразовани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языка,</w:t>
            </w:r>
          </w:p>
          <w:p w:rsidR="00A837BE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37BE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контексте</w:t>
            </w:r>
          </w:p>
        </w:tc>
      </w:tr>
      <w:tr w:rsidR="009E099C" w:rsidRPr="00504E5D" w:rsidTr="00B35544">
        <w:tc>
          <w:tcPr>
            <w:tcW w:w="2779" w:type="dxa"/>
          </w:tcPr>
          <w:p w:rsidR="009E099C" w:rsidRPr="00504E5D" w:rsidRDefault="009E099C" w:rsidP="00504E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Морфологические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7110" w:type="dxa"/>
          </w:tcPr>
          <w:p w:rsidR="009E099C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F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9E099C" w:rsidRPr="00504E5D" w:rsidTr="00B35544">
        <w:tc>
          <w:tcPr>
            <w:tcW w:w="2779" w:type="dxa"/>
          </w:tcPr>
          <w:p w:rsidR="009E099C" w:rsidRPr="00504E5D" w:rsidRDefault="009E099C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9E099C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E099C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  <w:p w:rsidR="00B35544" w:rsidRPr="00504E5D" w:rsidRDefault="00B35544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441" w:rsidRPr="00504E5D" w:rsidTr="00B35544">
        <w:tc>
          <w:tcPr>
            <w:tcW w:w="2779" w:type="dxa"/>
          </w:tcPr>
          <w:p w:rsidR="00823441" w:rsidRPr="00504E5D" w:rsidRDefault="00823441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Стилистические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823441" w:rsidRPr="00504E5D" w:rsidRDefault="00F86FA6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368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</w:p>
        </w:tc>
      </w:tr>
      <w:tr w:rsidR="00823441" w:rsidRPr="00504E5D" w:rsidTr="00B35544">
        <w:tc>
          <w:tcPr>
            <w:tcW w:w="2779" w:type="dxa"/>
          </w:tcPr>
          <w:p w:rsidR="00823441" w:rsidRPr="00504E5D" w:rsidRDefault="00A837BE" w:rsidP="00504E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рфографические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мы</w:t>
            </w:r>
          </w:p>
        </w:tc>
        <w:tc>
          <w:tcPr>
            <w:tcW w:w="7110" w:type="dxa"/>
          </w:tcPr>
          <w:p w:rsidR="00823441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823441" w:rsidRPr="00504E5D" w:rsidTr="00B35544">
        <w:tc>
          <w:tcPr>
            <w:tcW w:w="2779" w:type="dxa"/>
          </w:tcPr>
          <w:p w:rsidR="00823441" w:rsidRPr="00504E5D" w:rsidRDefault="00A837BE" w:rsidP="00504E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унктуационные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нормы</w:t>
            </w:r>
          </w:p>
        </w:tc>
        <w:tc>
          <w:tcPr>
            <w:tcW w:w="7110" w:type="dxa"/>
          </w:tcPr>
          <w:p w:rsidR="00823441" w:rsidRPr="00504E5D" w:rsidRDefault="00F86FA6" w:rsidP="00504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441" w:rsidRPr="00504E5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3F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</w:t>
            </w:r>
          </w:p>
        </w:tc>
      </w:tr>
    </w:tbl>
    <w:p w:rsidR="00524368" w:rsidRPr="00504E5D" w:rsidRDefault="00524368" w:rsidP="0050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51" w:rsidRPr="00504E5D" w:rsidRDefault="00716251" w:rsidP="0050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8046"/>
        <w:gridCol w:w="1844"/>
      </w:tblGrid>
      <w:tr w:rsidR="00C309B8" w:rsidRPr="00504E5D" w:rsidTr="00C309B8">
        <w:tc>
          <w:tcPr>
            <w:tcW w:w="8046" w:type="dxa"/>
          </w:tcPr>
          <w:p w:rsidR="00C309B8" w:rsidRPr="00504E5D" w:rsidRDefault="00C309B8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каждый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правильный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844" w:type="dxa"/>
          </w:tcPr>
          <w:p w:rsidR="00C309B8" w:rsidRPr="00504E5D" w:rsidRDefault="00C309B8" w:rsidP="0050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F86F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C309B8" w:rsidRPr="00504E5D" w:rsidTr="00C309B8">
        <w:tc>
          <w:tcPr>
            <w:tcW w:w="8046" w:type="dxa"/>
          </w:tcPr>
          <w:p w:rsidR="00C309B8" w:rsidRPr="00504E5D" w:rsidRDefault="00C309B8" w:rsidP="00504E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F86F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844" w:type="dxa"/>
          </w:tcPr>
          <w:p w:rsidR="00C309B8" w:rsidRPr="00504E5D" w:rsidRDefault="00C309B8" w:rsidP="00504E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  <w:r w:rsidR="00F86F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4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C309B8" w:rsidRPr="00504E5D" w:rsidRDefault="00C309B8" w:rsidP="00504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09B8" w:rsidRPr="00504E5D" w:rsidSect="00504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861"/>
    <w:multiLevelType w:val="hybridMultilevel"/>
    <w:tmpl w:val="5A2A5D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53954217"/>
    <w:multiLevelType w:val="hybridMultilevel"/>
    <w:tmpl w:val="1CA0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B7C71"/>
    <w:multiLevelType w:val="hybridMultilevel"/>
    <w:tmpl w:val="81F8A4A6"/>
    <w:lvl w:ilvl="0" w:tplc="807812E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5AB1006C"/>
    <w:multiLevelType w:val="hybridMultilevel"/>
    <w:tmpl w:val="96DA9AF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960B2"/>
    <w:multiLevelType w:val="multilevel"/>
    <w:tmpl w:val="A97C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099C"/>
    <w:rsid w:val="00093FA4"/>
    <w:rsid w:val="000D3727"/>
    <w:rsid w:val="000E736C"/>
    <w:rsid w:val="00107C0C"/>
    <w:rsid w:val="00130B8F"/>
    <w:rsid w:val="001C4AD9"/>
    <w:rsid w:val="0028050D"/>
    <w:rsid w:val="00295BA4"/>
    <w:rsid w:val="002F3901"/>
    <w:rsid w:val="00307F0D"/>
    <w:rsid w:val="00367241"/>
    <w:rsid w:val="003C69F7"/>
    <w:rsid w:val="003F13BA"/>
    <w:rsid w:val="00423C7A"/>
    <w:rsid w:val="00456FD1"/>
    <w:rsid w:val="00487612"/>
    <w:rsid w:val="004A29D9"/>
    <w:rsid w:val="004C1602"/>
    <w:rsid w:val="004C714A"/>
    <w:rsid w:val="00504E5D"/>
    <w:rsid w:val="00524368"/>
    <w:rsid w:val="00552CC8"/>
    <w:rsid w:val="0057209A"/>
    <w:rsid w:val="00575BB0"/>
    <w:rsid w:val="00595B37"/>
    <w:rsid w:val="005B4046"/>
    <w:rsid w:val="006529A7"/>
    <w:rsid w:val="006575E4"/>
    <w:rsid w:val="006762ED"/>
    <w:rsid w:val="00691783"/>
    <w:rsid w:val="006E3894"/>
    <w:rsid w:val="006F5FB3"/>
    <w:rsid w:val="00716251"/>
    <w:rsid w:val="00794939"/>
    <w:rsid w:val="00823441"/>
    <w:rsid w:val="00884D60"/>
    <w:rsid w:val="008A77CD"/>
    <w:rsid w:val="008E3529"/>
    <w:rsid w:val="00914F80"/>
    <w:rsid w:val="0093104C"/>
    <w:rsid w:val="009518C5"/>
    <w:rsid w:val="00961CEB"/>
    <w:rsid w:val="00970EC3"/>
    <w:rsid w:val="0099266B"/>
    <w:rsid w:val="009D5A2B"/>
    <w:rsid w:val="009E099C"/>
    <w:rsid w:val="00A837BE"/>
    <w:rsid w:val="00AE741D"/>
    <w:rsid w:val="00B07FD6"/>
    <w:rsid w:val="00B35544"/>
    <w:rsid w:val="00B46AF4"/>
    <w:rsid w:val="00B82070"/>
    <w:rsid w:val="00B823D9"/>
    <w:rsid w:val="00C01A6C"/>
    <w:rsid w:val="00C03787"/>
    <w:rsid w:val="00C309B8"/>
    <w:rsid w:val="00C75D03"/>
    <w:rsid w:val="00CD46DC"/>
    <w:rsid w:val="00CD5071"/>
    <w:rsid w:val="00CE2A36"/>
    <w:rsid w:val="00CF2DE4"/>
    <w:rsid w:val="00DE29ED"/>
    <w:rsid w:val="00E221D5"/>
    <w:rsid w:val="00E249AC"/>
    <w:rsid w:val="00E35041"/>
    <w:rsid w:val="00E8277C"/>
    <w:rsid w:val="00E84EA3"/>
    <w:rsid w:val="00ED3E15"/>
    <w:rsid w:val="00F32C57"/>
    <w:rsid w:val="00F811AC"/>
    <w:rsid w:val="00F86FA6"/>
    <w:rsid w:val="00FA4A62"/>
    <w:rsid w:val="00FB74D0"/>
    <w:rsid w:val="00FC153D"/>
    <w:rsid w:val="00FC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D1"/>
  </w:style>
  <w:style w:type="paragraph" w:styleId="1">
    <w:name w:val="heading 1"/>
    <w:basedOn w:val="a"/>
    <w:link w:val="10"/>
    <w:uiPriority w:val="9"/>
    <w:qFormat/>
    <w:rsid w:val="009E0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3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34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34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E099C"/>
    <w:rPr>
      <w:b/>
      <w:bCs/>
    </w:rPr>
  </w:style>
  <w:style w:type="paragraph" w:styleId="a4">
    <w:name w:val="Normal (Web)"/>
    <w:basedOn w:val="a"/>
    <w:uiPriority w:val="99"/>
    <w:unhideWhenUsed/>
    <w:rsid w:val="009E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99C"/>
  </w:style>
  <w:style w:type="character" w:styleId="a5">
    <w:name w:val="Emphasis"/>
    <w:basedOn w:val="a0"/>
    <w:uiPriority w:val="20"/>
    <w:qFormat/>
    <w:rsid w:val="009E099C"/>
    <w:rPr>
      <w:i/>
      <w:iCs/>
    </w:rPr>
  </w:style>
  <w:style w:type="paragraph" w:styleId="a6">
    <w:name w:val="List Paragraph"/>
    <w:basedOn w:val="a"/>
    <w:uiPriority w:val="34"/>
    <w:qFormat/>
    <w:rsid w:val="009E099C"/>
    <w:pPr>
      <w:ind w:left="720"/>
      <w:contextualSpacing/>
    </w:pPr>
  </w:style>
  <w:style w:type="table" w:styleId="a7">
    <w:name w:val="Table Grid"/>
    <w:basedOn w:val="a1"/>
    <w:uiPriority w:val="59"/>
    <w:rsid w:val="009E0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34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3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4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4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Hyperlink"/>
    <w:basedOn w:val="a0"/>
    <w:uiPriority w:val="99"/>
    <w:semiHidden/>
    <w:unhideWhenUsed/>
    <w:rsid w:val="004A29D9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5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75E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E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23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3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34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34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34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9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E099C"/>
    <w:rPr>
      <w:b/>
      <w:bCs/>
    </w:rPr>
  </w:style>
  <w:style w:type="paragraph" w:styleId="a4">
    <w:name w:val="Normal (Web)"/>
    <w:basedOn w:val="a"/>
    <w:uiPriority w:val="99"/>
    <w:unhideWhenUsed/>
    <w:rsid w:val="009E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99C"/>
  </w:style>
  <w:style w:type="character" w:styleId="a5">
    <w:name w:val="Emphasis"/>
    <w:basedOn w:val="a0"/>
    <w:uiPriority w:val="20"/>
    <w:qFormat/>
    <w:rsid w:val="009E099C"/>
    <w:rPr>
      <w:i/>
      <w:iCs/>
    </w:rPr>
  </w:style>
  <w:style w:type="paragraph" w:styleId="a6">
    <w:name w:val="List Paragraph"/>
    <w:basedOn w:val="a"/>
    <w:uiPriority w:val="34"/>
    <w:qFormat/>
    <w:rsid w:val="009E099C"/>
    <w:pPr>
      <w:ind w:left="720"/>
      <w:contextualSpacing/>
    </w:pPr>
  </w:style>
  <w:style w:type="table" w:styleId="a7">
    <w:name w:val="Table Grid"/>
    <w:basedOn w:val="a1"/>
    <w:uiPriority w:val="59"/>
    <w:rsid w:val="009E0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34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23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3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34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34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34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9">
    <w:name w:val="Hyperlink"/>
    <w:basedOn w:val="a0"/>
    <w:uiPriority w:val="99"/>
    <w:semiHidden/>
    <w:unhideWhenUsed/>
    <w:rsid w:val="004A29D9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5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75E4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E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100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6941-BE0F-425F-BDFE-CA79CB07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12</cp:revision>
  <cp:lastPrinted>2017-11-16T10:08:00Z</cp:lastPrinted>
  <dcterms:created xsi:type="dcterms:W3CDTF">2016-04-18T06:37:00Z</dcterms:created>
  <dcterms:modified xsi:type="dcterms:W3CDTF">2017-11-16T10:08:00Z</dcterms:modified>
</cp:coreProperties>
</file>