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B3" w:rsidRPr="001C5FB3" w:rsidRDefault="001C5FB3" w:rsidP="001C5FB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Приложение 2</w:t>
      </w:r>
    </w:p>
    <w:p w:rsidR="001C5FB3" w:rsidRPr="001C5FB3" w:rsidRDefault="001C5FB3" w:rsidP="001C5FB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к письму министерства</w:t>
      </w:r>
    </w:p>
    <w:p w:rsidR="001C5FB3" w:rsidRPr="001C5FB3" w:rsidRDefault="001C5FB3" w:rsidP="001C5FB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образования и науки</w:t>
      </w:r>
    </w:p>
    <w:p w:rsidR="001C5FB3" w:rsidRPr="001C5FB3" w:rsidRDefault="001C5FB3" w:rsidP="001C5FB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Самарской области</w:t>
      </w:r>
    </w:p>
    <w:p w:rsidR="001C5FB3" w:rsidRPr="001C5FB3" w:rsidRDefault="001C5FB3" w:rsidP="001C5FB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от 04.08.2016 № МО-16-09-01/767-ту</w:t>
      </w:r>
    </w:p>
    <w:p w:rsidR="001C5FB3" w:rsidRPr="001C5FB3" w:rsidRDefault="001C5FB3" w:rsidP="001C5FB3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</w:p>
    <w:p w:rsidR="001C5FB3" w:rsidRPr="001C5FB3" w:rsidRDefault="001C5FB3" w:rsidP="001C5FB3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</w:p>
    <w:p w:rsidR="001C5FB3" w:rsidRPr="001C5FB3" w:rsidRDefault="001C5FB3" w:rsidP="001C5FB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C5FB3">
        <w:rPr>
          <w:rFonts w:eastAsia="Calibri" w:cs="Times New Roman"/>
          <w:b/>
          <w:sz w:val="28"/>
          <w:szCs w:val="28"/>
        </w:rPr>
        <w:t>ПРИМЕРНОЕ ПОЛОЖЕНИЕ</w:t>
      </w:r>
    </w:p>
    <w:p w:rsidR="001C5FB3" w:rsidRPr="001C5FB3" w:rsidRDefault="001C5FB3" w:rsidP="001C5FB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C5FB3">
        <w:rPr>
          <w:rFonts w:eastAsia="Calibri" w:cs="Times New Roman"/>
          <w:b/>
          <w:sz w:val="28"/>
          <w:szCs w:val="28"/>
        </w:rPr>
        <w:t>о сопровождении профессионального самоопределения обучающихся</w:t>
      </w: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sz w:val="28"/>
          <w:szCs w:val="28"/>
        </w:rPr>
      </w:pP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1C5FB3">
        <w:rPr>
          <w:rFonts w:eastAsia="Calibri" w:cs="Times New Roman"/>
          <w:b/>
          <w:sz w:val="28"/>
          <w:szCs w:val="28"/>
        </w:rPr>
        <w:t>1. Общие положения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 xml:space="preserve">1.1. Настоящее положение разработано в соответствии с Федеральным законом Российской Федерации от 29.12.2012 №273-ФЗ «Об образовании в Российской Федерации», Федеральным государственным образовательным стандартом дошкольного образования (утвержден приказом </w:t>
      </w:r>
      <w:proofErr w:type="spellStart"/>
      <w:r w:rsidRPr="001C5FB3">
        <w:rPr>
          <w:rFonts w:eastAsia="Calibri" w:cs="Times New Roman"/>
          <w:sz w:val="28"/>
          <w:szCs w:val="28"/>
        </w:rPr>
        <w:t>Минобрнауки</w:t>
      </w:r>
      <w:proofErr w:type="spellEnd"/>
      <w:r w:rsidRPr="001C5FB3">
        <w:rPr>
          <w:rFonts w:eastAsia="Calibri" w:cs="Times New Roman"/>
          <w:sz w:val="28"/>
          <w:szCs w:val="28"/>
        </w:rPr>
        <w:t xml:space="preserve"> России от 17.10.2013 №1155)</w:t>
      </w:r>
      <w:r w:rsidRPr="001C5FB3">
        <w:rPr>
          <w:rFonts w:eastAsia="Calibri" w:cs="Times New Roman"/>
          <w:sz w:val="28"/>
          <w:szCs w:val="28"/>
          <w:vertAlign w:val="superscript"/>
        </w:rPr>
        <w:footnoteReference w:id="1"/>
      </w:r>
      <w:r w:rsidRPr="001C5FB3">
        <w:rPr>
          <w:rFonts w:eastAsia="Calibri" w:cs="Times New Roman"/>
          <w:sz w:val="28"/>
          <w:szCs w:val="28"/>
        </w:rPr>
        <w:t xml:space="preserve">,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1C5FB3">
        <w:rPr>
          <w:rFonts w:eastAsia="Calibri" w:cs="Times New Roman"/>
          <w:sz w:val="28"/>
          <w:szCs w:val="28"/>
        </w:rPr>
        <w:t>Минобрнауки</w:t>
      </w:r>
      <w:proofErr w:type="spellEnd"/>
      <w:r w:rsidRPr="001C5FB3">
        <w:rPr>
          <w:rFonts w:eastAsia="Calibri" w:cs="Times New Roman"/>
          <w:sz w:val="28"/>
          <w:szCs w:val="28"/>
        </w:rPr>
        <w:t xml:space="preserve"> России от 06.10.2009 №373, в ред. приказов от 26.11.2010 №1241, от 22.09.2011 №2357), Федеральным государственным образовательным стандартом основного общего образования (утвержден </w:t>
      </w:r>
      <w:proofErr w:type="spellStart"/>
      <w:r w:rsidRPr="001C5FB3">
        <w:rPr>
          <w:rFonts w:eastAsia="Calibri" w:cs="Times New Roman"/>
          <w:sz w:val="28"/>
          <w:szCs w:val="28"/>
        </w:rPr>
        <w:t>Минобрнауки</w:t>
      </w:r>
      <w:proofErr w:type="spellEnd"/>
      <w:r w:rsidRPr="001C5FB3">
        <w:rPr>
          <w:rFonts w:eastAsia="Calibri" w:cs="Times New Roman"/>
          <w:sz w:val="28"/>
          <w:szCs w:val="28"/>
        </w:rPr>
        <w:t xml:space="preserve"> России от 17.12.2010 №1897), Федеральным государственным образовательным стандартом среднего общего образования (утвержден приказом </w:t>
      </w:r>
      <w:proofErr w:type="spellStart"/>
      <w:r w:rsidRPr="001C5FB3">
        <w:rPr>
          <w:rFonts w:eastAsia="Calibri" w:cs="Times New Roman"/>
          <w:sz w:val="28"/>
          <w:szCs w:val="28"/>
        </w:rPr>
        <w:t>Минобрнауки</w:t>
      </w:r>
      <w:proofErr w:type="spellEnd"/>
      <w:r w:rsidRPr="001C5FB3">
        <w:rPr>
          <w:rFonts w:eastAsia="Calibri" w:cs="Times New Roman"/>
          <w:sz w:val="28"/>
          <w:szCs w:val="28"/>
        </w:rPr>
        <w:t xml:space="preserve"> России от 17.05.2012 №413)</w:t>
      </w:r>
      <w:r w:rsidRPr="001C5FB3">
        <w:rPr>
          <w:rFonts w:eastAsia="Calibri" w:cs="Times New Roman"/>
          <w:sz w:val="28"/>
          <w:szCs w:val="28"/>
          <w:vertAlign w:val="superscript"/>
        </w:rPr>
        <w:footnoteReference w:id="2"/>
      </w:r>
      <w:r w:rsidRPr="001C5FB3">
        <w:rPr>
          <w:rFonts w:eastAsia="Calibri" w:cs="Times New Roman"/>
          <w:sz w:val="28"/>
          <w:szCs w:val="28"/>
        </w:rPr>
        <w:t>, Концепцией сопровождения профессионального самоопределения обучающихся в условиях непрерывности образования (разработана Центром профессионального образования ФГАУ «Федеральный институт образования»), Концепцией региональной системы профессиональной ориентации населения на период до 2020 года, Уставом образовательной организации, ____________</w:t>
      </w:r>
      <w:r w:rsidRPr="001C5FB3">
        <w:rPr>
          <w:rFonts w:eastAsia="Calibri" w:cs="Times New Roman"/>
          <w:sz w:val="28"/>
          <w:szCs w:val="28"/>
          <w:vertAlign w:val="superscript"/>
        </w:rPr>
        <w:footnoteReference w:id="3"/>
      </w:r>
      <w:r w:rsidRPr="001C5FB3">
        <w:rPr>
          <w:rFonts w:eastAsia="Calibri" w:cs="Times New Roman"/>
          <w:sz w:val="28"/>
          <w:szCs w:val="28"/>
        </w:rPr>
        <w:t>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lastRenderedPageBreak/>
        <w:t>1.2. Настоящее положение регулирует деятельность образовательной организации в сфере сопровождения профессионального самоопределения обучающихся (далее – Деятельность).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1.3. Положение утверждается и вводится в действие приказом руководителя образовательной организации.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1.4. Положение действует до принятия нового. Изменения и дополнения в настоящее положение вносятся с учетом изменений действующих нормативно-правовых актов и распорядительных документов.</w:t>
      </w: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sz w:val="28"/>
          <w:szCs w:val="28"/>
        </w:rPr>
      </w:pP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1C5FB3">
        <w:rPr>
          <w:rFonts w:eastAsia="Calibri" w:cs="Times New Roman"/>
          <w:b/>
          <w:sz w:val="28"/>
          <w:szCs w:val="28"/>
        </w:rPr>
        <w:t>2. Цели Деятельности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 xml:space="preserve">2.1. Обобщенная цель Деятельности – формирование и развитие компетенций профессионального самоопределения обучающихся: готовность применять знания, умения и практический опыт для самостоятельной ориентации и успешного осуществления профессионального выбора в динамично меняющихся условиях, в единстве мотивационно-ценностного, когнитивного, </w:t>
      </w:r>
      <w:proofErr w:type="spellStart"/>
      <w:r w:rsidRPr="001C5FB3">
        <w:rPr>
          <w:rFonts w:eastAsia="Calibri" w:cs="Times New Roman"/>
          <w:sz w:val="28"/>
          <w:szCs w:val="28"/>
        </w:rPr>
        <w:t>деятельностно</w:t>
      </w:r>
      <w:proofErr w:type="spellEnd"/>
      <w:r w:rsidRPr="001C5FB3">
        <w:rPr>
          <w:rFonts w:eastAsia="Calibri" w:cs="Times New Roman"/>
          <w:sz w:val="28"/>
          <w:szCs w:val="28"/>
        </w:rPr>
        <w:t>-практического и личностного компонентов.</w:t>
      </w:r>
      <w:r w:rsidRPr="001C5FB3">
        <w:rPr>
          <w:rFonts w:eastAsia="Calibri" w:cs="Times New Roman"/>
          <w:sz w:val="28"/>
          <w:szCs w:val="28"/>
          <w:vertAlign w:val="superscript"/>
        </w:rPr>
        <w:footnoteReference w:id="4"/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2.2. Обобщенная цель Деятельности конкретизируется на каждом уровне образования в соответствии с осваиваемыми обучающимися образовательными программами:</w:t>
      </w:r>
      <w:r w:rsidRPr="001C5FB3">
        <w:rPr>
          <w:rFonts w:eastAsia="Calibri" w:cs="Times New Roman"/>
          <w:sz w:val="28"/>
          <w:szCs w:val="28"/>
          <w:vertAlign w:val="superscript"/>
        </w:rPr>
        <w:footnoteReference w:id="5"/>
      </w:r>
    </w:p>
    <w:p w:rsidR="001C5FB3" w:rsidRPr="001C5FB3" w:rsidRDefault="001C5FB3" w:rsidP="001C5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цель Деятельности на уровне дошкольного образования – формирование позитивных установок к разным видам труда;</w:t>
      </w:r>
    </w:p>
    <w:p w:rsidR="001C5FB3" w:rsidRPr="001C5FB3" w:rsidRDefault="001C5FB3" w:rsidP="001C5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цель Деятельности на уровне начального общего образования – формирование у обучающихся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lastRenderedPageBreak/>
        <w:t>цель Деятельности на уровне основного общего образования –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формирование у обучающихся мотивации к труду, потребности к приобретению профессии; овладение обучающимися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развитие у обучающихся собственных представлений о перспективах своего профессионального образования и будущей профессиональной деятельности; приобретение обучающимися практического опыта, соответствующего их интересам и способностям; формирование у обучающихся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цель Деятельности на уровне среднего общего образования – формирование у обучающихся сознательного отношения к непрерывному образованию как условию успешной профессиональной и общественной деятельности; формирование готовности и способности к совершению осознанного выбора будущей профессии и возможностей реализации собственных жизненных планов; 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1C5FB3">
        <w:rPr>
          <w:rFonts w:eastAsia="Calibri" w:cs="Times New Roman"/>
          <w:b/>
          <w:sz w:val="28"/>
          <w:szCs w:val="28"/>
        </w:rPr>
        <w:lastRenderedPageBreak/>
        <w:t>3. Основные направления Деятельности</w:t>
      </w:r>
      <w:r w:rsidRPr="001C5FB3">
        <w:rPr>
          <w:rFonts w:eastAsia="Calibri" w:cs="Times New Roman"/>
          <w:sz w:val="28"/>
          <w:szCs w:val="28"/>
          <w:vertAlign w:val="superscript"/>
        </w:rPr>
        <w:footnoteReference w:id="6"/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организационное (проектно-организационное);</w:t>
      </w:r>
      <w:r w:rsidRPr="001C5FB3">
        <w:rPr>
          <w:rFonts w:eastAsia="Calibri" w:cs="Times New Roman"/>
          <w:sz w:val="28"/>
          <w:szCs w:val="28"/>
        </w:rPr>
        <w:sym w:font="Symbol" w:char="F02A"/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профессиональное информирование обучающихся о специфике различных профессий,</w:t>
      </w:r>
      <w:r w:rsidRPr="001C5FB3">
        <w:rPr>
          <w:rFonts w:eastAsia="Calibri" w:cs="Times New Roman"/>
          <w:sz w:val="28"/>
          <w:szCs w:val="28"/>
        </w:rPr>
        <w:sym w:font="Symbol" w:char="F02A"/>
      </w:r>
      <w:r w:rsidRPr="001C5FB3">
        <w:rPr>
          <w:rFonts w:eastAsia="Calibri" w:cs="Times New Roman"/>
          <w:sz w:val="28"/>
          <w:szCs w:val="28"/>
        </w:rPr>
        <w:t xml:space="preserve"> правилах выбора профессии, рынке образовательных услуг и рынке труда;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профессиональное консультирование обучающихся, в том числе с использованием диагностических и активизирующих методик;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 xml:space="preserve">- организация и реализация </w:t>
      </w:r>
      <w:proofErr w:type="gramStart"/>
      <w:r w:rsidRPr="001C5FB3">
        <w:rPr>
          <w:rFonts w:eastAsia="Calibri" w:cs="Times New Roman"/>
          <w:sz w:val="28"/>
          <w:szCs w:val="28"/>
        </w:rPr>
        <w:t>профессиональных проб</w:t>
      </w:r>
      <w:proofErr w:type="gramEnd"/>
      <w:r w:rsidRPr="001C5FB3">
        <w:rPr>
          <w:rFonts w:eastAsia="Calibri" w:cs="Times New Roman"/>
          <w:sz w:val="28"/>
          <w:szCs w:val="28"/>
        </w:rPr>
        <w:t xml:space="preserve"> обучающихся;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информационно-методическая поддержка специалистов образовательной организации в планировании, организации, реализации Деятельности;</w:t>
      </w:r>
      <w:r w:rsidRPr="001C5FB3">
        <w:rPr>
          <w:rFonts w:eastAsia="Calibri" w:cs="Times New Roman"/>
          <w:sz w:val="28"/>
          <w:szCs w:val="28"/>
        </w:rPr>
        <w:sym w:font="Symbol" w:char="F02A"/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информационно-справочное консультирование родителей по вопросам профессионального самоопределения обучающихся;</w:t>
      </w:r>
      <w:r w:rsidRPr="001C5FB3">
        <w:rPr>
          <w:rFonts w:eastAsia="Calibri" w:cs="Times New Roman"/>
          <w:sz w:val="28"/>
          <w:szCs w:val="28"/>
        </w:rPr>
        <w:sym w:font="Symbol" w:char="F02A"/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информирование родителей о рынке образовательных услуг, рынке труда;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профессиональный подбор (предоставление обучающемуся рекомендаций о возможных направлениях профессиональной деятельности, наиболее соответствующих его психологическим, физиологическим особенностям на основе результатов психологической, психофизиологической, медицинской диагностики и профессиональных проб).</w:t>
      </w: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b/>
          <w:sz w:val="28"/>
          <w:szCs w:val="28"/>
        </w:rPr>
      </w:pP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1C5FB3">
        <w:rPr>
          <w:rFonts w:eastAsia="Calibri" w:cs="Times New Roman"/>
          <w:b/>
          <w:sz w:val="28"/>
          <w:szCs w:val="28"/>
        </w:rPr>
        <w:t>4. Реализация Деятельности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4.1. Деятельность реализуется в соответствии с единой государственной политикой в сфере сопровождения профессионального самоопределения обучающихся с учетом региональных особенностей.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4.2. Содержание Деятельности определяется содержанием обязательного минимума профориентационных услуг обучающимся.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lastRenderedPageBreak/>
        <w:t>4.3. Деятельность осуществляется на всех уровнях образования и охватывает весь контингент обучающихся образовательной организации, обеспечивая непрерывность и преемственность процесса профессионального самоопределения обучающихся.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4.4. Деятельность осуществляется во взаимодействии со специалистами-профконсультантами, специалистами службы занятости Самарской области, представителями органов государственной власти Самарской области (законодательной и исполнительной) и органов местного самоуправления Самарской области, представител</w:t>
      </w:r>
      <w:r w:rsidR="00255BB1">
        <w:rPr>
          <w:rFonts w:eastAsia="Calibri" w:cs="Times New Roman"/>
          <w:sz w:val="28"/>
          <w:szCs w:val="28"/>
        </w:rPr>
        <w:t>ями</w:t>
      </w:r>
      <w:r w:rsidRPr="001C5FB3">
        <w:rPr>
          <w:rFonts w:eastAsia="Calibri" w:cs="Times New Roman"/>
          <w:sz w:val="28"/>
          <w:szCs w:val="28"/>
        </w:rPr>
        <w:t xml:space="preserve"> работодателей Самарской области (союзов, объединений, ассоциаций работодателей, отдельных предприятий / организаций / учреждений) и носителями профессий, представителями системы профессионального образования и высшего образования. </w:t>
      </w:r>
    </w:p>
    <w:p w:rsidR="001C5FB3" w:rsidRPr="001C5FB3" w:rsidRDefault="001C5FB3" w:rsidP="001C5FB3">
      <w:pPr>
        <w:spacing w:after="0" w:line="36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4.5. Деятельность реализу</w:t>
      </w:r>
      <w:bookmarkStart w:id="0" w:name="_GoBack"/>
      <w:bookmarkEnd w:id="0"/>
      <w:r w:rsidRPr="001C5FB3">
        <w:rPr>
          <w:rFonts w:eastAsia="Calibri" w:cs="Times New Roman"/>
          <w:sz w:val="28"/>
          <w:szCs w:val="28"/>
        </w:rPr>
        <w:t xml:space="preserve">ется через образовательный процесс, внеурочную и </w:t>
      </w:r>
      <w:proofErr w:type="spellStart"/>
      <w:r w:rsidRPr="001C5FB3">
        <w:rPr>
          <w:rFonts w:eastAsia="Calibri" w:cs="Times New Roman"/>
          <w:sz w:val="28"/>
          <w:szCs w:val="28"/>
        </w:rPr>
        <w:t>внеучебную</w:t>
      </w:r>
      <w:proofErr w:type="spellEnd"/>
      <w:r w:rsidRPr="001C5FB3">
        <w:rPr>
          <w:rFonts w:eastAsia="Calibri" w:cs="Times New Roman"/>
          <w:sz w:val="28"/>
          <w:szCs w:val="28"/>
        </w:rPr>
        <w:t xml:space="preserve"> работу с обучающимися в соответствии с планом образовательной организации на учебный год.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 xml:space="preserve">4.6. Деятельность предполагает разнообразие организационных форм, методов, средств реализации, устанавливается приоритет современных форм, методов, средств, стимулирующих профессиональное самоопределение обучающихся. 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 xml:space="preserve">Организационные формы, методы, средства реализации Деятельности образовательная организация определяет самостоятельно исходя из имеющихся ресурсов: индивидуальные, групповые, массовые беседы, диспуты, экскурсии, встречи с представителями различных профессий, тематические конкурсы, проекты, ярмарки, выставки и другие. 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4.7. Деятельность предполагает организацию в образовательной организации доступной информационной среды, стимулирующей профессиональное самоопределение обучающихся.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 xml:space="preserve">4.8. Руководитель образовательной организации назначает координатора Деятельности (ответственного за осуществление Деятельности) из числа работников образовательной организации. Функции координатора </w:t>
      </w:r>
      <w:r w:rsidRPr="001C5FB3">
        <w:rPr>
          <w:rFonts w:eastAsia="Calibri" w:cs="Times New Roman"/>
          <w:sz w:val="28"/>
          <w:szCs w:val="28"/>
        </w:rPr>
        <w:lastRenderedPageBreak/>
        <w:t>Деятельности определяются соответствующим приказом руководителя образовательной организации в соответствии с Положением о сопровождении профессионального самоопределения обучающихся образовательной организации.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4.9. Непосредственными участниками реализации Деятельности являются:</w:t>
      </w:r>
    </w:p>
    <w:p w:rsidR="001C5FB3" w:rsidRPr="001C5FB3" w:rsidRDefault="001C5FB3" w:rsidP="001C5FB3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работники образовательной организации (_____________);</w:t>
      </w:r>
      <w:r w:rsidRPr="001C5FB3">
        <w:rPr>
          <w:rFonts w:eastAsia="Calibri" w:cs="Times New Roman"/>
          <w:sz w:val="28"/>
          <w:szCs w:val="28"/>
          <w:vertAlign w:val="superscript"/>
        </w:rPr>
        <w:footnoteReference w:id="7"/>
      </w:r>
      <w:r w:rsidRPr="001C5FB3">
        <w:rPr>
          <w:rFonts w:eastAsia="Calibri" w:cs="Times New Roman"/>
          <w:sz w:val="28"/>
          <w:szCs w:val="28"/>
        </w:rPr>
        <w:t xml:space="preserve"> </w:t>
      </w:r>
    </w:p>
    <w:p w:rsidR="001C5FB3" w:rsidRPr="001C5FB3" w:rsidRDefault="001C5FB3" w:rsidP="001C5FB3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 xml:space="preserve">- родители (законные представители) обучающихся, </w:t>
      </w:r>
    </w:p>
    <w:p w:rsidR="001C5FB3" w:rsidRPr="001C5FB3" w:rsidRDefault="001C5FB3" w:rsidP="001C5FB3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- приглашенные специалисты (по согласованию).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4.10. Реализация Деятельности предполагает повышение компетентности участников реализации Деятельности посредством обучения на курсах повышения квалификации, самообразования, консультаций.</w:t>
      </w: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sz w:val="28"/>
          <w:szCs w:val="28"/>
        </w:rPr>
      </w:pPr>
    </w:p>
    <w:p w:rsidR="001C5FB3" w:rsidRPr="001C5FB3" w:rsidRDefault="001C5FB3" w:rsidP="001C5FB3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1C5FB3">
        <w:rPr>
          <w:rFonts w:eastAsia="Calibri" w:cs="Times New Roman"/>
          <w:b/>
          <w:sz w:val="28"/>
          <w:szCs w:val="28"/>
        </w:rPr>
        <w:t>5. Руководство и мониторинг Деятельности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5.1. Общее руководство Деятельностью осуществляет руководитель образовательной организации.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Научно-методическое руководство Деятельностью осуществляет координатор Деятельности в образовательном округе (специалист Службы планирования профессиональной карьеры).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Организационно-методическое руководство Деятельностью осуществляет координатор Деятельности (ответственный за осуществление Деятельности) в образовательной организации.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 xml:space="preserve">5.2. В образовательной организации ежегодно проводится оценка уровня профессионального самоопределения обучающихся. Аналитический отчет по результатам оценки составляется координатором Деятельности, предоставляется руководителю образовательной организации и координатору Деятельности в образовательном округе (специалисту Службы планирования профессиональной карьеры). На основании аналитического отчета </w:t>
      </w:r>
      <w:r w:rsidRPr="001C5FB3">
        <w:rPr>
          <w:rFonts w:eastAsia="Calibri" w:cs="Times New Roman"/>
          <w:sz w:val="28"/>
          <w:szCs w:val="28"/>
        </w:rPr>
        <w:lastRenderedPageBreak/>
        <w:t>координатор Деятельности (при необходимости совместно с координатором Деятельности в образовательном округе) готовит рекомендации по планированию и реализации Деятельности в образовательной организации на следующий учебный год.</w:t>
      </w:r>
    </w:p>
    <w:p w:rsidR="001C5FB3" w:rsidRPr="001C5FB3" w:rsidRDefault="001C5FB3" w:rsidP="001C5FB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C5FB3">
        <w:rPr>
          <w:rFonts w:eastAsia="Calibri" w:cs="Times New Roman"/>
          <w:sz w:val="28"/>
          <w:szCs w:val="28"/>
        </w:rPr>
        <w:t>5.3. В образовательной организации ежегодно проводится оценка реализации Деятельности. Отчет по результатам оценки составляется координатором Деятельности, предоставляется руководителю образовательной организации и координатору Деятельности в образовательном округе (специалисту Службы планирования профессиональной карьеры). На основании отчета координатор Деятельности (при необходимости совместно с координатором Деятельности в образовательном округе) готовит рекомендации по планированию и реализации Деятельности в образовательной организации на следующий учебный год.</w:t>
      </w:r>
    </w:p>
    <w:p w:rsidR="00552CA8" w:rsidRDefault="00552CA8"/>
    <w:sectPr w:rsidR="0055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5F" w:rsidRDefault="00113B5F" w:rsidP="001C5FB3">
      <w:pPr>
        <w:spacing w:after="0" w:line="240" w:lineRule="auto"/>
      </w:pPr>
      <w:r>
        <w:separator/>
      </w:r>
    </w:p>
  </w:endnote>
  <w:endnote w:type="continuationSeparator" w:id="0">
    <w:p w:rsidR="00113B5F" w:rsidRDefault="00113B5F" w:rsidP="001C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5F" w:rsidRDefault="00113B5F" w:rsidP="001C5FB3">
      <w:pPr>
        <w:spacing w:after="0" w:line="240" w:lineRule="auto"/>
      </w:pPr>
      <w:r>
        <w:separator/>
      </w:r>
    </w:p>
  </w:footnote>
  <w:footnote w:type="continuationSeparator" w:id="0">
    <w:p w:rsidR="00113B5F" w:rsidRDefault="00113B5F" w:rsidP="001C5FB3">
      <w:pPr>
        <w:spacing w:after="0" w:line="240" w:lineRule="auto"/>
      </w:pPr>
      <w:r>
        <w:continuationSeparator/>
      </w:r>
    </w:p>
  </w:footnote>
  <w:footnote w:id="1">
    <w:p w:rsidR="001C5FB3" w:rsidRDefault="001C5FB3" w:rsidP="001C5FB3">
      <w:pPr>
        <w:pStyle w:val="a3"/>
        <w:jc w:val="both"/>
      </w:pPr>
      <w:r>
        <w:rPr>
          <w:rStyle w:val="a5"/>
        </w:rPr>
        <w:footnoteRef/>
      </w:r>
      <w:r>
        <w:t xml:space="preserve"> Данный нормативный документ указывают дошкольные образовательные организации и общеобразовательные организации, имеющие структурные подразделения – детские сады. Иные образовательные организации данный документ из перечня исключают.</w:t>
      </w:r>
    </w:p>
  </w:footnote>
  <w:footnote w:id="2">
    <w:p w:rsidR="001C5FB3" w:rsidRDefault="001C5FB3" w:rsidP="001C5FB3">
      <w:pPr>
        <w:pStyle w:val="a3"/>
        <w:jc w:val="both"/>
      </w:pPr>
      <w:r>
        <w:rPr>
          <w:rStyle w:val="a5"/>
        </w:rPr>
        <w:footnoteRef/>
      </w:r>
      <w:r>
        <w:t xml:space="preserve"> Основные общеобразовательные организации данный нормативный документ из перечня исключают.</w:t>
      </w:r>
    </w:p>
  </w:footnote>
  <w:footnote w:id="3">
    <w:p w:rsidR="001C5FB3" w:rsidRDefault="001C5FB3" w:rsidP="001C5FB3">
      <w:pPr>
        <w:pStyle w:val="a3"/>
        <w:jc w:val="both"/>
      </w:pPr>
      <w:r>
        <w:rPr>
          <w:rStyle w:val="a5"/>
        </w:rPr>
        <w:footnoteRef/>
      </w:r>
      <w:r>
        <w:t xml:space="preserve"> Далее указываются локальные нормативные акты, например, Программа воспитания и социализации обучающихся, Программа развития образовательной организации и др.</w:t>
      </w:r>
    </w:p>
  </w:footnote>
  <w:footnote w:id="4">
    <w:p w:rsidR="001C5FB3" w:rsidRDefault="001C5FB3" w:rsidP="001C5FB3">
      <w:pPr>
        <w:pStyle w:val="a3"/>
        <w:jc w:val="both"/>
      </w:pPr>
      <w:r>
        <w:rPr>
          <w:rStyle w:val="a5"/>
        </w:rPr>
        <w:footnoteRef/>
      </w:r>
      <w:r>
        <w:t xml:space="preserve"> Цель сформулирована в соответствии с </w:t>
      </w:r>
      <w:r w:rsidRPr="00381066">
        <w:t>Концепци</w:t>
      </w:r>
      <w:r>
        <w:t>ей</w:t>
      </w:r>
      <w:r w:rsidRPr="00381066">
        <w:t xml:space="preserve"> сопровождения профессионального самоопределения обучающихся в условиях непрерывности образования</w:t>
      </w:r>
      <w:r>
        <w:t xml:space="preserve"> и является инвариантной.</w:t>
      </w:r>
    </w:p>
  </w:footnote>
  <w:footnote w:id="5">
    <w:p w:rsidR="001C5FB3" w:rsidRDefault="001C5FB3" w:rsidP="001C5FB3">
      <w:pPr>
        <w:pStyle w:val="a3"/>
        <w:jc w:val="both"/>
      </w:pPr>
      <w:r>
        <w:rPr>
          <w:rStyle w:val="a5"/>
        </w:rPr>
        <w:footnoteRef/>
      </w:r>
      <w:r>
        <w:t xml:space="preserve"> Цели сформулированы в соответствии с Федеральными государственными образовательными стандартами для каждого уровня образования и являются инвариантными. Образовательные организации указывают в настоящем положении цели, соответствующие реализуемым образовательным программам, остальные цели из перечня исключают.</w:t>
      </w:r>
    </w:p>
  </w:footnote>
  <w:footnote w:id="6">
    <w:p w:rsidR="001C5FB3" w:rsidRPr="00255BB1" w:rsidRDefault="001C5FB3" w:rsidP="001C5FB3">
      <w:pPr>
        <w:pStyle w:val="a3"/>
        <w:jc w:val="both"/>
      </w:pPr>
      <w:r>
        <w:rPr>
          <w:rStyle w:val="a5"/>
        </w:rPr>
        <w:footnoteRef/>
      </w:r>
      <w:r>
        <w:t xml:space="preserve"> Дошкольные образовательные организации вносят в положение пункты, </w:t>
      </w:r>
      <w:proofErr w:type="gramStart"/>
      <w:r>
        <w:t xml:space="preserve">отмеченные </w:t>
      </w:r>
      <w:r>
        <w:sym w:font="Symbol" w:char="F02A"/>
      </w:r>
      <w:r>
        <w:t>,</w:t>
      </w:r>
      <w:proofErr w:type="gramEnd"/>
      <w:r>
        <w:t xml:space="preserve"> остальные пункты исключают. Общеобразовательные организации вносят в положение все пункты. </w:t>
      </w:r>
    </w:p>
  </w:footnote>
  <w:footnote w:id="7">
    <w:p w:rsidR="001C5FB3" w:rsidRDefault="001C5FB3" w:rsidP="001C5FB3">
      <w:pPr>
        <w:pStyle w:val="a3"/>
        <w:jc w:val="both"/>
      </w:pPr>
      <w:r>
        <w:rPr>
          <w:rStyle w:val="a5"/>
        </w:rPr>
        <w:footnoteRef/>
      </w:r>
      <w:r>
        <w:t xml:space="preserve"> В положении указываются должности работников образовательной организации, например, заместитель директора, классные руководители, учителя-предметники, воспитатели, педагог-психолог, социальный педагог, библиотекарь и другие.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B3"/>
    <w:rsid w:val="00113B5F"/>
    <w:rsid w:val="00185AF7"/>
    <w:rsid w:val="001C5FB3"/>
    <w:rsid w:val="00255BB1"/>
    <w:rsid w:val="0055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2C5C8-2510-4A7A-A07D-D63FFCC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C5FB3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C5FB3"/>
    <w:rPr>
      <w:rFonts w:eastAsia="Calibri" w:cs="Times New Roman"/>
      <w:sz w:val="20"/>
      <w:szCs w:val="20"/>
    </w:rPr>
  </w:style>
  <w:style w:type="character" w:styleId="a5">
    <w:name w:val="footnote reference"/>
    <w:unhideWhenUsed/>
    <w:rsid w:val="001C5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Пасечникова</dc:creator>
  <cp:keywords/>
  <dc:description/>
  <cp:lastModifiedBy>Пасечникова</cp:lastModifiedBy>
  <cp:revision>2</cp:revision>
  <dcterms:created xsi:type="dcterms:W3CDTF">2016-10-07T07:58:00Z</dcterms:created>
  <dcterms:modified xsi:type="dcterms:W3CDTF">2016-10-07T08:09:00Z</dcterms:modified>
</cp:coreProperties>
</file>