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AB5" w:rsidRPr="003C3464" w:rsidRDefault="0044450C" w:rsidP="0099139B">
      <w:pPr>
        <w:spacing w:after="0" w:line="240" w:lineRule="auto"/>
        <w:ind w:left="0" w:right="4600" w:firstLine="0"/>
        <w:jc w:val="center"/>
        <w:rPr>
          <w:rFonts w:ascii="Times New Roman" w:hAnsi="Times New Roman" w:cs="Times New Roman"/>
          <w:sz w:val="30"/>
          <w:szCs w:val="30"/>
        </w:rPr>
      </w:pPr>
      <w:r w:rsidRPr="003C3464">
        <w:rPr>
          <w:rFonts w:ascii="Times New Roman" w:eastAsia="Times New Roman" w:hAnsi="Times New Roman" w:cs="Times New Roman"/>
          <w:sz w:val="30"/>
          <w:szCs w:val="30"/>
        </w:rPr>
        <w:t xml:space="preserve"> </w:t>
      </w:r>
    </w:p>
    <w:p w:rsidR="00DB4AB5" w:rsidRPr="003C3464" w:rsidRDefault="0044450C" w:rsidP="0099139B">
      <w:pPr>
        <w:tabs>
          <w:tab w:val="left" w:pos="7655"/>
        </w:tabs>
        <w:spacing w:after="0" w:line="240" w:lineRule="auto"/>
        <w:ind w:left="434" w:right="0" w:firstLine="0"/>
        <w:jc w:val="left"/>
        <w:rPr>
          <w:rFonts w:ascii="Times New Roman" w:hAnsi="Times New Roman" w:cs="Times New Roman"/>
          <w:sz w:val="30"/>
          <w:szCs w:val="30"/>
        </w:rPr>
      </w:pPr>
      <w:r w:rsidRPr="003C3464">
        <w:rPr>
          <w:rFonts w:ascii="Times New Roman" w:eastAsia="Tahoma" w:hAnsi="Times New Roman" w:cs="Times New Roman"/>
          <w:sz w:val="30"/>
          <w:szCs w:val="30"/>
        </w:rPr>
        <w:t xml:space="preserve">&lt;Письмо&gt; </w:t>
      </w:r>
      <w:proofErr w:type="spellStart"/>
      <w:r w:rsidRPr="003C3464">
        <w:rPr>
          <w:rFonts w:ascii="Times New Roman" w:eastAsia="Tahoma" w:hAnsi="Times New Roman" w:cs="Times New Roman"/>
          <w:sz w:val="30"/>
          <w:szCs w:val="30"/>
        </w:rPr>
        <w:t>Минобрнауки</w:t>
      </w:r>
      <w:proofErr w:type="spellEnd"/>
      <w:r w:rsidRPr="003C3464">
        <w:rPr>
          <w:rFonts w:ascii="Times New Roman" w:eastAsia="Tahoma" w:hAnsi="Times New Roman" w:cs="Times New Roman"/>
          <w:sz w:val="30"/>
          <w:szCs w:val="30"/>
        </w:rPr>
        <w:t xml:space="preserve"> РФ от 12.07.2007 N 03-1563 </w:t>
      </w:r>
    </w:p>
    <w:p w:rsidR="00DB4AB5" w:rsidRPr="003C3464" w:rsidRDefault="0044450C" w:rsidP="0099139B">
      <w:pPr>
        <w:tabs>
          <w:tab w:val="left" w:pos="7655"/>
        </w:tabs>
        <w:spacing w:after="0" w:line="240" w:lineRule="auto"/>
        <w:ind w:left="0" w:right="-1" w:firstLine="0"/>
        <w:jc w:val="center"/>
        <w:rPr>
          <w:rFonts w:ascii="Times New Roman" w:hAnsi="Times New Roman" w:cs="Times New Roman"/>
          <w:b/>
          <w:sz w:val="30"/>
          <w:szCs w:val="30"/>
        </w:rPr>
      </w:pPr>
      <w:r w:rsidRPr="003C3464">
        <w:rPr>
          <w:rFonts w:ascii="Times New Roman" w:eastAsia="Tahoma" w:hAnsi="Times New Roman" w:cs="Times New Roman"/>
          <w:b/>
          <w:sz w:val="30"/>
          <w:szCs w:val="30"/>
        </w:rPr>
        <w:t>"Об организации образовательного процесса в учреждениях начального профессионального и среднего профессионального образования для ли</w:t>
      </w:r>
      <w:r w:rsidR="0099139B" w:rsidRPr="003C3464">
        <w:rPr>
          <w:rFonts w:ascii="Times New Roman" w:eastAsia="Tahoma" w:hAnsi="Times New Roman" w:cs="Times New Roman"/>
          <w:b/>
          <w:sz w:val="30"/>
          <w:szCs w:val="30"/>
        </w:rPr>
        <w:t xml:space="preserve">ц с ограниченными возможностями </w:t>
      </w:r>
      <w:r w:rsidRPr="003C3464">
        <w:rPr>
          <w:rFonts w:ascii="Times New Roman" w:eastAsia="Tahoma" w:hAnsi="Times New Roman" w:cs="Times New Roman"/>
          <w:b/>
          <w:sz w:val="30"/>
          <w:szCs w:val="30"/>
        </w:rPr>
        <w:t xml:space="preserve">здоровья" </w:t>
      </w:r>
    </w:p>
    <w:p w:rsidR="00DB4AB5" w:rsidRPr="003C3464" w:rsidRDefault="0044450C" w:rsidP="0099139B">
      <w:pPr>
        <w:tabs>
          <w:tab w:val="left" w:pos="7655"/>
        </w:tabs>
        <w:spacing w:after="0" w:line="240" w:lineRule="auto"/>
        <w:ind w:left="0" w:right="-1" w:firstLine="0"/>
        <w:jc w:val="center"/>
        <w:rPr>
          <w:rFonts w:ascii="Times New Roman" w:hAnsi="Times New Roman" w:cs="Times New Roman"/>
          <w:b/>
          <w:sz w:val="30"/>
          <w:szCs w:val="30"/>
        </w:rPr>
      </w:pPr>
      <w:r w:rsidRPr="003C3464">
        <w:rPr>
          <w:rFonts w:ascii="Times New Roman" w:eastAsia="Tahoma" w:hAnsi="Times New Roman" w:cs="Times New Roman"/>
          <w:b/>
          <w:sz w:val="30"/>
          <w:szCs w:val="30"/>
        </w:rPr>
        <w:t xml:space="preserve">(вместе с "Рекомендациями по организации образовательного процесса в учреждениях начального профессионального и среднего профессионального образования для лиц с </w:t>
      </w:r>
    </w:p>
    <w:p w:rsidR="00DB4AB5" w:rsidRPr="003C3464" w:rsidRDefault="0044450C" w:rsidP="0099139B">
      <w:pPr>
        <w:tabs>
          <w:tab w:val="left" w:pos="7655"/>
        </w:tabs>
        <w:spacing w:after="0" w:line="240" w:lineRule="auto"/>
        <w:ind w:left="0" w:right="-1" w:firstLine="0"/>
        <w:jc w:val="center"/>
        <w:rPr>
          <w:rFonts w:ascii="Times New Roman" w:hAnsi="Times New Roman" w:cs="Times New Roman"/>
          <w:b/>
          <w:sz w:val="30"/>
          <w:szCs w:val="30"/>
        </w:rPr>
      </w:pPr>
      <w:r w:rsidRPr="003C3464">
        <w:rPr>
          <w:rFonts w:ascii="Times New Roman" w:eastAsia="Tahoma" w:hAnsi="Times New Roman" w:cs="Times New Roman"/>
          <w:b/>
          <w:sz w:val="30"/>
          <w:szCs w:val="30"/>
        </w:rPr>
        <w:t xml:space="preserve">ограниченными возможностями здоровья </w:t>
      </w:r>
    </w:p>
    <w:p w:rsidR="00DB4AB5" w:rsidRPr="003C3464" w:rsidRDefault="0099139B" w:rsidP="0099139B">
      <w:pPr>
        <w:tabs>
          <w:tab w:val="left" w:pos="7655"/>
        </w:tabs>
        <w:spacing w:after="0" w:line="240" w:lineRule="auto"/>
        <w:ind w:left="0" w:right="-1" w:firstLine="0"/>
        <w:jc w:val="center"/>
        <w:rPr>
          <w:rFonts w:ascii="Times New Roman" w:hAnsi="Times New Roman" w:cs="Times New Roman"/>
          <w:b/>
          <w:sz w:val="30"/>
          <w:szCs w:val="30"/>
        </w:rPr>
      </w:pPr>
      <w:r w:rsidRPr="003C3464">
        <w:rPr>
          <w:rFonts w:ascii="Times New Roman" w:eastAsia="Tahoma" w:hAnsi="Times New Roman" w:cs="Times New Roman"/>
          <w:b/>
          <w:sz w:val="30"/>
          <w:szCs w:val="30"/>
        </w:rPr>
        <w:t xml:space="preserve">(слабослышащих, </w:t>
      </w:r>
      <w:proofErr w:type="spellStart"/>
      <w:r w:rsidRPr="003C3464">
        <w:rPr>
          <w:rFonts w:ascii="Times New Roman" w:eastAsia="Tahoma" w:hAnsi="Times New Roman" w:cs="Times New Roman"/>
          <w:b/>
          <w:sz w:val="30"/>
          <w:szCs w:val="30"/>
        </w:rPr>
        <w:t>неслышащих</w:t>
      </w:r>
      <w:proofErr w:type="spellEnd"/>
      <w:r w:rsidRPr="003C3464">
        <w:rPr>
          <w:rFonts w:ascii="Times New Roman" w:eastAsia="Tahoma" w:hAnsi="Times New Roman" w:cs="Times New Roman"/>
          <w:b/>
          <w:sz w:val="30"/>
          <w:szCs w:val="30"/>
        </w:rPr>
        <w:t xml:space="preserve">, </w:t>
      </w:r>
      <w:r w:rsidR="0044450C" w:rsidRPr="003C3464">
        <w:rPr>
          <w:rFonts w:ascii="Times New Roman" w:eastAsia="Tahoma" w:hAnsi="Times New Roman" w:cs="Times New Roman"/>
          <w:b/>
          <w:sz w:val="30"/>
          <w:szCs w:val="30"/>
        </w:rPr>
        <w:t>слабовидящих)")</w:t>
      </w:r>
    </w:p>
    <w:p w:rsidR="00DB4AB5" w:rsidRPr="003C3464" w:rsidRDefault="0044450C" w:rsidP="0099139B">
      <w:pPr>
        <w:spacing w:after="0" w:line="240" w:lineRule="auto"/>
        <w:ind w:left="18" w:right="0" w:hanging="10"/>
        <w:jc w:val="center"/>
        <w:rPr>
          <w:rFonts w:ascii="Times New Roman" w:hAnsi="Times New Roman" w:cs="Times New Roman"/>
          <w:sz w:val="30"/>
          <w:szCs w:val="30"/>
        </w:rPr>
      </w:pPr>
      <w:r w:rsidRPr="003C3464">
        <w:rPr>
          <w:rFonts w:ascii="Times New Roman" w:eastAsia="Tahoma" w:hAnsi="Times New Roman" w:cs="Times New Roman"/>
          <w:sz w:val="30"/>
          <w:szCs w:val="30"/>
        </w:rPr>
        <w:t xml:space="preserve">Документ предоставлен </w:t>
      </w:r>
      <w:hyperlink r:id="rId7">
        <w:r w:rsidRPr="003C3464">
          <w:rPr>
            <w:rFonts w:ascii="Times New Roman" w:eastAsia="Tahoma" w:hAnsi="Times New Roman" w:cs="Times New Roman"/>
            <w:b/>
            <w:color w:val="0000FF"/>
            <w:sz w:val="30"/>
            <w:szCs w:val="30"/>
          </w:rPr>
          <w:t>КонсультантПлюс</w:t>
        </w:r>
      </w:hyperlink>
      <w:hyperlink r:id="rId8">
        <w:r w:rsidRPr="003C3464">
          <w:rPr>
            <w:rFonts w:ascii="Times New Roman" w:eastAsia="Tahoma" w:hAnsi="Times New Roman" w:cs="Times New Roman"/>
            <w:b/>
            <w:sz w:val="30"/>
            <w:szCs w:val="30"/>
          </w:rPr>
          <w:t xml:space="preserve"> </w:t>
        </w:r>
      </w:hyperlink>
      <w:r w:rsidR="0099139B" w:rsidRPr="003C3464">
        <w:rPr>
          <w:rFonts w:ascii="Times New Roman" w:eastAsia="Tahoma" w:hAnsi="Times New Roman" w:cs="Times New Roman"/>
          <w:b/>
          <w:sz w:val="30"/>
          <w:szCs w:val="30"/>
        </w:rPr>
        <w:t xml:space="preserve"> </w:t>
      </w:r>
      <w:hyperlink r:id="rId9">
        <w:r w:rsidRPr="003C3464">
          <w:rPr>
            <w:rFonts w:ascii="Times New Roman" w:eastAsia="Tahoma" w:hAnsi="Times New Roman" w:cs="Times New Roman"/>
            <w:b/>
            <w:color w:val="0000FF"/>
            <w:sz w:val="30"/>
            <w:szCs w:val="30"/>
          </w:rPr>
          <w:t>www.consultant.ru</w:t>
        </w:r>
      </w:hyperlink>
      <w:hyperlink r:id="rId10">
        <w:r w:rsidRPr="003C3464">
          <w:rPr>
            <w:rFonts w:ascii="Times New Roman" w:eastAsia="Tahoma" w:hAnsi="Times New Roman" w:cs="Times New Roman"/>
            <w:b/>
            <w:sz w:val="30"/>
            <w:szCs w:val="30"/>
          </w:rPr>
          <w:t xml:space="preserve"> </w:t>
        </w:r>
      </w:hyperlink>
    </w:p>
    <w:p w:rsidR="00DB4AB5" w:rsidRPr="003C3464" w:rsidRDefault="0044450C" w:rsidP="0099139B">
      <w:pPr>
        <w:spacing w:after="0" w:line="240" w:lineRule="auto"/>
        <w:ind w:left="89" w:right="0" w:firstLine="0"/>
        <w:jc w:val="center"/>
        <w:rPr>
          <w:rFonts w:ascii="Times New Roman" w:hAnsi="Times New Roman" w:cs="Times New Roman"/>
          <w:sz w:val="30"/>
          <w:szCs w:val="30"/>
        </w:rPr>
      </w:pPr>
      <w:r w:rsidRPr="003C3464">
        <w:rPr>
          <w:rFonts w:ascii="Times New Roman" w:eastAsia="Tahoma" w:hAnsi="Times New Roman" w:cs="Times New Roman"/>
          <w:b/>
          <w:sz w:val="30"/>
          <w:szCs w:val="30"/>
        </w:rPr>
        <w:t xml:space="preserve"> </w:t>
      </w:r>
    </w:p>
    <w:p w:rsidR="00DB4AB5" w:rsidRPr="003C3464" w:rsidRDefault="0044450C" w:rsidP="0099139B">
      <w:pPr>
        <w:spacing w:after="0" w:line="240" w:lineRule="auto"/>
        <w:ind w:left="18" w:right="1" w:hanging="10"/>
        <w:jc w:val="center"/>
        <w:rPr>
          <w:rFonts w:ascii="Times New Roman" w:hAnsi="Times New Roman" w:cs="Times New Roman"/>
          <w:sz w:val="30"/>
          <w:szCs w:val="30"/>
        </w:rPr>
      </w:pPr>
      <w:r w:rsidRPr="003C3464">
        <w:rPr>
          <w:rFonts w:ascii="Times New Roman" w:eastAsia="Tahoma" w:hAnsi="Times New Roman" w:cs="Times New Roman"/>
          <w:sz w:val="30"/>
          <w:szCs w:val="30"/>
        </w:rPr>
        <w:t xml:space="preserve">Дата сохранения: 01.12.2012 </w:t>
      </w:r>
    </w:p>
    <w:p w:rsidR="00DB4AB5" w:rsidRPr="003C3464" w:rsidRDefault="0044450C" w:rsidP="0099139B">
      <w:pPr>
        <w:spacing w:after="0" w:line="240" w:lineRule="auto"/>
        <w:ind w:left="94" w:right="0" w:firstLine="0"/>
        <w:jc w:val="center"/>
        <w:rPr>
          <w:rFonts w:ascii="Times New Roman" w:hAnsi="Times New Roman" w:cs="Times New Roman"/>
          <w:sz w:val="30"/>
          <w:szCs w:val="30"/>
        </w:rPr>
      </w:pPr>
      <w:r w:rsidRPr="003C3464">
        <w:rPr>
          <w:rFonts w:ascii="Times New Roman" w:eastAsia="Tahoma" w:hAnsi="Times New Roman" w:cs="Times New Roman"/>
          <w:sz w:val="30"/>
          <w:szCs w:val="30"/>
        </w:rPr>
        <w:t xml:space="preserve"> </w:t>
      </w:r>
    </w:p>
    <w:p w:rsidR="00DB4AB5" w:rsidRPr="003C3464" w:rsidRDefault="0044450C" w:rsidP="0099139B">
      <w:pPr>
        <w:spacing w:after="0" w:line="240" w:lineRule="auto"/>
        <w:ind w:left="0" w:right="0" w:firstLine="0"/>
        <w:jc w:val="left"/>
        <w:rPr>
          <w:rFonts w:ascii="Times New Roman" w:hAnsi="Times New Roman" w:cs="Times New Roman"/>
          <w:sz w:val="30"/>
          <w:szCs w:val="30"/>
        </w:rPr>
      </w:pPr>
      <w:r w:rsidRPr="003C3464">
        <w:rPr>
          <w:rFonts w:ascii="Times New Roman" w:eastAsia="Tahoma" w:hAnsi="Times New Roman" w:cs="Times New Roman"/>
          <w:sz w:val="30"/>
          <w:szCs w:val="30"/>
        </w:rPr>
        <w:t xml:space="preserve"> </w:t>
      </w:r>
    </w:p>
    <w:p w:rsidR="00DB4AB5" w:rsidRPr="003C3464" w:rsidRDefault="0044450C" w:rsidP="0099139B">
      <w:pPr>
        <w:spacing w:after="0" w:line="240" w:lineRule="auto"/>
        <w:ind w:left="1078" w:right="0" w:firstLine="0"/>
        <w:jc w:val="left"/>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99139B">
      <w:pPr>
        <w:spacing w:after="0" w:line="240" w:lineRule="auto"/>
        <w:ind w:left="0" w:right="0" w:firstLine="0"/>
        <w:jc w:val="center"/>
        <w:rPr>
          <w:rFonts w:ascii="Times New Roman" w:hAnsi="Times New Roman" w:cs="Times New Roman"/>
          <w:sz w:val="30"/>
          <w:szCs w:val="30"/>
        </w:rPr>
      </w:pPr>
      <w:r w:rsidRPr="003C3464">
        <w:rPr>
          <w:rFonts w:ascii="Times New Roman" w:hAnsi="Times New Roman" w:cs="Times New Roman"/>
          <w:b/>
          <w:sz w:val="30"/>
          <w:szCs w:val="30"/>
        </w:rPr>
        <w:t>МИНИСТЕРСТВО ОБРАЗОВАНИЯ И НАУКИ РОССИЙСКОЙ ФЕДЕРАЦИИ</w:t>
      </w:r>
    </w:p>
    <w:p w:rsidR="00DB4AB5" w:rsidRPr="003C3464" w:rsidRDefault="0044450C" w:rsidP="0099139B">
      <w:pPr>
        <w:spacing w:after="0" w:line="240" w:lineRule="auto"/>
        <w:ind w:left="591" w:right="0" w:firstLine="0"/>
        <w:jc w:val="center"/>
        <w:rPr>
          <w:rFonts w:ascii="Times New Roman" w:hAnsi="Times New Roman" w:cs="Times New Roman"/>
          <w:sz w:val="30"/>
          <w:szCs w:val="30"/>
        </w:rPr>
      </w:pPr>
      <w:r w:rsidRPr="003C3464">
        <w:rPr>
          <w:rFonts w:ascii="Times New Roman" w:hAnsi="Times New Roman" w:cs="Times New Roman"/>
          <w:b/>
          <w:sz w:val="30"/>
          <w:szCs w:val="30"/>
        </w:rPr>
        <w:t xml:space="preserve"> </w:t>
      </w:r>
    </w:p>
    <w:p w:rsidR="00DB4AB5" w:rsidRPr="003C3464" w:rsidRDefault="0044450C" w:rsidP="0099139B">
      <w:pPr>
        <w:spacing w:after="0" w:line="240" w:lineRule="auto"/>
        <w:ind w:left="546" w:right="0" w:hanging="10"/>
        <w:jc w:val="center"/>
        <w:rPr>
          <w:rFonts w:ascii="Times New Roman" w:hAnsi="Times New Roman" w:cs="Times New Roman"/>
          <w:sz w:val="30"/>
          <w:szCs w:val="30"/>
        </w:rPr>
      </w:pPr>
      <w:r w:rsidRPr="003C3464">
        <w:rPr>
          <w:rFonts w:ascii="Times New Roman" w:hAnsi="Times New Roman" w:cs="Times New Roman"/>
          <w:b/>
          <w:sz w:val="30"/>
          <w:szCs w:val="30"/>
        </w:rPr>
        <w:t xml:space="preserve">ПИСЬМО </w:t>
      </w:r>
    </w:p>
    <w:p w:rsidR="00DB4AB5" w:rsidRPr="003C3464" w:rsidRDefault="0044450C" w:rsidP="0099139B">
      <w:pPr>
        <w:spacing w:after="0" w:line="240" w:lineRule="auto"/>
        <w:ind w:left="546" w:right="1" w:hanging="10"/>
        <w:jc w:val="center"/>
        <w:rPr>
          <w:rFonts w:ascii="Times New Roman" w:hAnsi="Times New Roman" w:cs="Times New Roman"/>
          <w:sz w:val="30"/>
          <w:szCs w:val="30"/>
        </w:rPr>
      </w:pPr>
      <w:r w:rsidRPr="003C3464">
        <w:rPr>
          <w:rFonts w:ascii="Times New Roman" w:hAnsi="Times New Roman" w:cs="Times New Roman"/>
          <w:b/>
          <w:sz w:val="30"/>
          <w:szCs w:val="30"/>
        </w:rPr>
        <w:t xml:space="preserve">от 12 июля 2007 г. N 03-1563 </w:t>
      </w:r>
    </w:p>
    <w:p w:rsidR="00DB4AB5" w:rsidRPr="003C3464" w:rsidRDefault="0044450C" w:rsidP="0099139B">
      <w:pPr>
        <w:spacing w:after="0" w:line="240" w:lineRule="auto"/>
        <w:ind w:left="591" w:right="0" w:firstLine="0"/>
        <w:jc w:val="center"/>
        <w:rPr>
          <w:rFonts w:ascii="Times New Roman" w:hAnsi="Times New Roman" w:cs="Times New Roman"/>
          <w:sz w:val="30"/>
          <w:szCs w:val="30"/>
        </w:rPr>
      </w:pPr>
      <w:r w:rsidRPr="003C3464">
        <w:rPr>
          <w:rFonts w:ascii="Times New Roman" w:hAnsi="Times New Roman" w:cs="Times New Roman"/>
          <w:b/>
          <w:sz w:val="30"/>
          <w:szCs w:val="30"/>
        </w:rPr>
        <w:t xml:space="preserve"> </w:t>
      </w:r>
    </w:p>
    <w:p w:rsidR="00DB4AB5" w:rsidRPr="003C3464" w:rsidRDefault="0044450C" w:rsidP="0099139B">
      <w:pPr>
        <w:spacing w:after="0" w:line="240" w:lineRule="auto"/>
        <w:ind w:left="546" w:right="1" w:hanging="10"/>
        <w:jc w:val="center"/>
        <w:rPr>
          <w:rFonts w:ascii="Times New Roman" w:hAnsi="Times New Roman" w:cs="Times New Roman"/>
          <w:sz w:val="30"/>
          <w:szCs w:val="30"/>
        </w:rPr>
      </w:pPr>
      <w:r w:rsidRPr="003C3464">
        <w:rPr>
          <w:rFonts w:ascii="Times New Roman" w:hAnsi="Times New Roman" w:cs="Times New Roman"/>
          <w:b/>
          <w:sz w:val="30"/>
          <w:szCs w:val="30"/>
        </w:rPr>
        <w:t xml:space="preserve">ОБ ОРГАНИЗАЦИИ ОБРАЗОВАТЕЛЬНОГО ПРОЦЕССА </w:t>
      </w:r>
    </w:p>
    <w:p w:rsidR="00DB4AB5" w:rsidRPr="003C3464" w:rsidRDefault="0044450C" w:rsidP="0099139B">
      <w:pPr>
        <w:spacing w:after="0" w:line="240" w:lineRule="auto"/>
        <w:ind w:left="546" w:right="0" w:hanging="10"/>
        <w:jc w:val="center"/>
        <w:rPr>
          <w:rFonts w:ascii="Times New Roman" w:hAnsi="Times New Roman" w:cs="Times New Roman"/>
          <w:sz w:val="30"/>
          <w:szCs w:val="30"/>
        </w:rPr>
      </w:pPr>
      <w:r w:rsidRPr="003C3464">
        <w:rPr>
          <w:rFonts w:ascii="Times New Roman" w:hAnsi="Times New Roman" w:cs="Times New Roman"/>
          <w:b/>
          <w:sz w:val="30"/>
          <w:szCs w:val="30"/>
        </w:rPr>
        <w:t xml:space="preserve">В УЧРЕЖДЕНИЯХ НАЧАЛЬНОГО ПРОФЕССИОНАЛЬНОГО И СРЕДНЕГО </w:t>
      </w:r>
    </w:p>
    <w:p w:rsidR="00DB4AB5" w:rsidRPr="003C3464" w:rsidRDefault="0044450C" w:rsidP="0099139B">
      <w:pPr>
        <w:spacing w:after="0" w:line="240" w:lineRule="auto"/>
        <w:ind w:left="546" w:hanging="10"/>
        <w:jc w:val="center"/>
        <w:rPr>
          <w:rFonts w:ascii="Times New Roman" w:hAnsi="Times New Roman" w:cs="Times New Roman"/>
          <w:sz w:val="30"/>
          <w:szCs w:val="30"/>
        </w:rPr>
      </w:pPr>
      <w:r w:rsidRPr="003C3464">
        <w:rPr>
          <w:rFonts w:ascii="Times New Roman" w:hAnsi="Times New Roman" w:cs="Times New Roman"/>
          <w:b/>
          <w:sz w:val="30"/>
          <w:szCs w:val="30"/>
        </w:rPr>
        <w:t xml:space="preserve">ПРОФЕССИОНАЛЬНОГО ОБРАЗОВАНИЯ ДЛЯ ЛИЦ С ОГРАНИЧЕННЫМИ </w:t>
      </w:r>
    </w:p>
    <w:p w:rsidR="00DB4AB5" w:rsidRPr="003C3464" w:rsidRDefault="0044450C" w:rsidP="0099139B">
      <w:pPr>
        <w:spacing w:after="0" w:line="240" w:lineRule="auto"/>
        <w:ind w:left="546" w:right="0" w:hanging="10"/>
        <w:jc w:val="center"/>
        <w:rPr>
          <w:rFonts w:ascii="Times New Roman" w:hAnsi="Times New Roman" w:cs="Times New Roman"/>
          <w:sz w:val="30"/>
          <w:szCs w:val="30"/>
        </w:rPr>
      </w:pPr>
      <w:r w:rsidRPr="003C3464">
        <w:rPr>
          <w:rFonts w:ascii="Times New Roman" w:hAnsi="Times New Roman" w:cs="Times New Roman"/>
          <w:b/>
          <w:sz w:val="30"/>
          <w:szCs w:val="30"/>
        </w:rPr>
        <w:t xml:space="preserve">ВОЗМОЖНОСТЯМИ ЗДОРОВЬЯ </w:t>
      </w:r>
    </w:p>
    <w:p w:rsidR="00DB4AB5" w:rsidRPr="003C3464" w:rsidRDefault="0044450C" w:rsidP="0099139B">
      <w:pPr>
        <w:spacing w:after="0" w:line="240" w:lineRule="auto"/>
        <w:ind w:left="591" w:right="0" w:firstLine="0"/>
        <w:jc w:val="center"/>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99139B">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Департамент государственной политики и нормативно-правового регулирования в сфере образования </w:t>
      </w:r>
      <w:proofErr w:type="spellStart"/>
      <w:r w:rsidRPr="003C3464">
        <w:rPr>
          <w:rFonts w:ascii="Times New Roman" w:hAnsi="Times New Roman" w:cs="Times New Roman"/>
          <w:sz w:val="30"/>
          <w:szCs w:val="30"/>
        </w:rPr>
        <w:t>Минобрнауки</w:t>
      </w:r>
      <w:proofErr w:type="spellEnd"/>
      <w:r w:rsidRPr="003C3464">
        <w:rPr>
          <w:rFonts w:ascii="Times New Roman" w:hAnsi="Times New Roman" w:cs="Times New Roman"/>
          <w:sz w:val="30"/>
          <w:szCs w:val="30"/>
        </w:rPr>
        <w:t xml:space="preserve"> России направляет для практического применения </w:t>
      </w:r>
      <w:r w:rsidRPr="003C3464">
        <w:rPr>
          <w:rFonts w:ascii="Times New Roman" w:hAnsi="Times New Roman" w:cs="Times New Roman"/>
          <w:color w:val="0000FF"/>
          <w:sz w:val="30"/>
          <w:szCs w:val="30"/>
        </w:rPr>
        <w:t>Рекомендации</w:t>
      </w:r>
      <w:r w:rsidRPr="003C3464">
        <w:rPr>
          <w:rFonts w:ascii="Times New Roman" w:hAnsi="Times New Roman" w:cs="Times New Roman"/>
          <w:sz w:val="30"/>
          <w:szCs w:val="30"/>
        </w:rPr>
        <w:t xml:space="preserve"> по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 (слабослышащих, </w:t>
      </w:r>
      <w:proofErr w:type="spellStart"/>
      <w:r w:rsidRPr="003C3464">
        <w:rPr>
          <w:rFonts w:ascii="Times New Roman" w:hAnsi="Times New Roman" w:cs="Times New Roman"/>
          <w:sz w:val="30"/>
          <w:szCs w:val="30"/>
        </w:rPr>
        <w:t>неслышащих</w:t>
      </w:r>
      <w:proofErr w:type="spellEnd"/>
      <w:r w:rsidRPr="003C3464">
        <w:rPr>
          <w:rFonts w:ascii="Times New Roman" w:hAnsi="Times New Roman" w:cs="Times New Roman"/>
          <w:sz w:val="30"/>
          <w:szCs w:val="30"/>
        </w:rPr>
        <w:t xml:space="preserve">, слабовидящих). </w:t>
      </w:r>
    </w:p>
    <w:p w:rsidR="00DB4AB5" w:rsidRPr="003C3464" w:rsidRDefault="0044450C" w:rsidP="0099139B">
      <w:pPr>
        <w:spacing w:after="0" w:line="240" w:lineRule="auto"/>
        <w:ind w:left="1078" w:right="0" w:firstLine="0"/>
        <w:jc w:val="left"/>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99139B">
      <w:pPr>
        <w:spacing w:after="0" w:line="240" w:lineRule="auto"/>
        <w:ind w:left="10" w:right="-9" w:hanging="10"/>
        <w:jc w:val="right"/>
        <w:rPr>
          <w:rFonts w:ascii="Times New Roman" w:hAnsi="Times New Roman" w:cs="Times New Roman"/>
          <w:sz w:val="30"/>
          <w:szCs w:val="30"/>
        </w:rPr>
      </w:pPr>
      <w:r w:rsidRPr="003C3464">
        <w:rPr>
          <w:rFonts w:ascii="Times New Roman" w:hAnsi="Times New Roman" w:cs="Times New Roman"/>
          <w:sz w:val="30"/>
          <w:szCs w:val="30"/>
        </w:rPr>
        <w:t xml:space="preserve">Заместитель </w:t>
      </w:r>
    </w:p>
    <w:p w:rsidR="00DB4AB5" w:rsidRPr="003C3464" w:rsidRDefault="0044450C" w:rsidP="0099139B">
      <w:pPr>
        <w:spacing w:after="0" w:line="240" w:lineRule="auto"/>
        <w:ind w:left="10" w:right="-12" w:hanging="10"/>
        <w:jc w:val="left"/>
        <w:rPr>
          <w:rFonts w:ascii="Times New Roman" w:hAnsi="Times New Roman" w:cs="Times New Roman"/>
          <w:sz w:val="30"/>
          <w:szCs w:val="30"/>
        </w:rPr>
      </w:pPr>
      <w:r w:rsidRPr="003C3464">
        <w:rPr>
          <w:rFonts w:ascii="Times New Roman" w:hAnsi="Times New Roman" w:cs="Times New Roman"/>
          <w:sz w:val="30"/>
          <w:szCs w:val="30"/>
        </w:rPr>
        <w:t xml:space="preserve">директора Департамента государственной политики и нормативно-правового </w:t>
      </w:r>
    </w:p>
    <w:p w:rsidR="00DB4AB5" w:rsidRPr="003C3464" w:rsidRDefault="0044450C" w:rsidP="0099139B">
      <w:pPr>
        <w:spacing w:after="0" w:line="240" w:lineRule="auto"/>
        <w:ind w:left="10" w:right="-9" w:hanging="10"/>
        <w:jc w:val="right"/>
        <w:rPr>
          <w:rFonts w:ascii="Times New Roman" w:hAnsi="Times New Roman" w:cs="Times New Roman"/>
          <w:sz w:val="30"/>
          <w:szCs w:val="30"/>
        </w:rPr>
      </w:pPr>
      <w:r w:rsidRPr="003C3464">
        <w:rPr>
          <w:rFonts w:ascii="Times New Roman" w:hAnsi="Times New Roman" w:cs="Times New Roman"/>
          <w:sz w:val="30"/>
          <w:szCs w:val="30"/>
        </w:rPr>
        <w:t xml:space="preserve">регулирования в сфере образования </w:t>
      </w:r>
    </w:p>
    <w:p w:rsidR="00DB4AB5" w:rsidRPr="003C3464" w:rsidRDefault="0044450C" w:rsidP="0099139B">
      <w:pPr>
        <w:spacing w:after="0" w:line="240" w:lineRule="auto"/>
        <w:ind w:left="10" w:right="-9" w:hanging="10"/>
        <w:jc w:val="right"/>
        <w:rPr>
          <w:rFonts w:ascii="Times New Roman" w:hAnsi="Times New Roman" w:cs="Times New Roman"/>
          <w:sz w:val="30"/>
          <w:szCs w:val="30"/>
        </w:rPr>
      </w:pPr>
      <w:r w:rsidRPr="003C3464">
        <w:rPr>
          <w:rFonts w:ascii="Times New Roman" w:hAnsi="Times New Roman" w:cs="Times New Roman"/>
          <w:sz w:val="30"/>
          <w:szCs w:val="30"/>
        </w:rPr>
        <w:t xml:space="preserve">Н.М.РОЗИНА </w:t>
      </w:r>
    </w:p>
    <w:p w:rsidR="00DB4AB5" w:rsidRPr="003C3464" w:rsidRDefault="0044450C" w:rsidP="0099139B">
      <w:pPr>
        <w:spacing w:after="0" w:line="240" w:lineRule="auto"/>
        <w:ind w:left="1078" w:right="0" w:firstLine="0"/>
        <w:jc w:val="left"/>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3C3464">
      <w:pPr>
        <w:spacing w:after="0" w:line="240" w:lineRule="auto"/>
        <w:ind w:left="0" w:right="0" w:firstLine="0"/>
        <w:jc w:val="center"/>
        <w:rPr>
          <w:rFonts w:ascii="Times New Roman" w:hAnsi="Times New Roman" w:cs="Times New Roman"/>
          <w:b/>
          <w:sz w:val="30"/>
          <w:szCs w:val="30"/>
        </w:rPr>
      </w:pPr>
      <w:r w:rsidRPr="003C3464">
        <w:rPr>
          <w:rFonts w:ascii="Times New Roman" w:hAnsi="Times New Roman" w:cs="Times New Roman"/>
          <w:b/>
          <w:sz w:val="30"/>
          <w:szCs w:val="30"/>
        </w:rPr>
        <w:lastRenderedPageBreak/>
        <w:t>РЕКОМЕНДАЦИИ ПО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 (СЛАБОСЛЫШАЩИХ, НЕСЛЫШАЩИХ, СЛАБОВИДЯЩИХ)</w:t>
      </w:r>
    </w:p>
    <w:p w:rsidR="00DB4AB5" w:rsidRPr="003C3464" w:rsidRDefault="0044450C" w:rsidP="0099139B">
      <w:pPr>
        <w:spacing w:after="0" w:line="240" w:lineRule="auto"/>
        <w:ind w:left="591" w:right="0" w:firstLine="0"/>
        <w:jc w:val="center"/>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99139B">
      <w:pPr>
        <w:spacing w:after="0" w:line="240" w:lineRule="auto"/>
        <w:ind w:left="1970" w:right="1423" w:hanging="10"/>
        <w:jc w:val="center"/>
        <w:rPr>
          <w:rFonts w:ascii="Times New Roman" w:hAnsi="Times New Roman" w:cs="Times New Roman"/>
          <w:b/>
          <w:sz w:val="30"/>
          <w:szCs w:val="30"/>
        </w:rPr>
      </w:pPr>
      <w:r w:rsidRPr="003C3464">
        <w:rPr>
          <w:rFonts w:ascii="Times New Roman" w:hAnsi="Times New Roman" w:cs="Times New Roman"/>
          <w:b/>
          <w:sz w:val="30"/>
          <w:szCs w:val="30"/>
        </w:rPr>
        <w:t xml:space="preserve">I. Общие положения </w:t>
      </w:r>
    </w:p>
    <w:p w:rsidR="00DB4AB5" w:rsidRPr="003C3464" w:rsidRDefault="0044450C" w:rsidP="0099139B">
      <w:pPr>
        <w:spacing w:after="0" w:line="240" w:lineRule="auto"/>
        <w:ind w:left="591" w:right="0" w:firstLine="0"/>
        <w:jc w:val="center"/>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Рекомендации по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 (далее - Рекомендации) направлены на создание условий, обеспечивающих организацию образовательного процесса для лиц с ограниченными возможностями здоровья, получения ими профессиональной подготовки и профессионального образования с учетом требований рынка труда и перспектив развития профессий, которые могут быть ими освоены с учетом состояния здоровья, а также условий для их социальной адаптации и интеграции в общественную инфраструктуру.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Предлагаемые Рекомендации могут быть использованы для решения следующих задач организации образовательного процесса для лиц с ограниченными</w:t>
      </w:r>
      <w:r w:rsidR="00C6676A" w:rsidRPr="003C3464">
        <w:rPr>
          <w:rFonts w:ascii="Times New Roman" w:hAnsi="Times New Roman" w:cs="Times New Roman"/>
          <w:sz w:val="30"/>
          <w:szCs w:val="30"/>
        </w:rPr>
        <w:t xml:space="preserve"> возможностями здоровья:</w:t>
      </w:r>
    </w:p>
    <w:p w:rsidR="00DB4AB5" w:rsidRPr="003C3464" w:rsidRDefault="0044450C" w:rsidP="008A734A">
      <w:pPr>
        <w:numPr>
          <w:ilvl w:val="0"/>
          <w:numId w:val="1"/>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разработки технологий обучения лиц с ограниченными возможностями здоровья; </w:t>
      </w:r>
    </w:p>
    <w:p w:rsidR="00DB4AB5" w:rsidRPr="003C3464" w:rsidRDefault="0044450C" w:rsidP="008A734A">
      <w:pPr>
        <w:numPr>
          <w:ilvl w:val="0"/>
          <w:numId w:val="1"/>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использования технических средств в соответствии со спецификой заболевания и получаемой профессией начального профессионального образования (далее - НПО), специальностью среднего профессионального образования (далее - СПО); </w:t>
      </w:r>
    </w:p>
    <w:p w:rsidR="00DB4AB5" w:rsidRPr="003C3464" w:rsidRDefault="0044450C" w:rsidP="008A734A">
      <w:pPr>
        <w:numPr>
          <w:ilvl w:val="0"/>
          <w:numId w:val="1"/>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создания системы психолого-педагогического сопровождения профессионального становления лиц с ограниченными возможностями здоровья и их социально-профессиональной поддержки; </w:t>
      </w:r>
    </w:p>
    <w:p w:rsidR="00DB4AB5" w:rsidRPr="003C3464" w:rsidRDefault="0044450C" w:rsidP="008A734A">
      <w:pPr>
        <w:numPr>
          <w:ilvl w:val="0"/>
          <w:numId w:val="1"/>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создания системы информационного обеспечения комплексной профессиональной, социальной и психологической адаптации лиц с ограниченными возможностями здоровья; </w:t>
      </w:r>
    </w:p>
    <w:p w:rsidR="00DB4AB5" w:rsidRPr="003C3464" w:rsidRDefault="0044450C" w:rsidP="008A734A">
      <w:pPr>
        <w:numPr>
          <w:ilvl w:val="0"/>
          <w:numId w:val="1"/>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подготовки педагогических кадров для работы с лицами с ограниченными возможностями здоровья. </w:t>
      </w:r>
    </w:p>
    <w:p w:rsidR="00DB4AB5" w:rsidRPr="003C3464" w:rsidRDefault="0044450C" w:rsidP="008A734A">
      <w:pPr>
        <w:spacing w:after="0" w:line="240" w:lineRule="auto"/>
        <w:ind w:left="0" w:right="0" w:firstLine="709"/>
        <w:jc w:val="left"/>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0" w:right="-1" w:firstLine="709"/>
        <w:jc w:val="center"/>
        <w:rPr>
          <w:rFonts w:ascii="Times New Roman" w:hAnsi="Times New Roman" w:cs="Times New Roman"/>
          <w:b/>
          <w:sz w:val="30"/>
          <w:szCs w:val="30"/>
        </w:rPr>
      </w:pPr>
      <w:r w:rsidRPr="003C3464">
        <w:rPr>
          <w:rFonts w:ascii="Times New Roman" w:hAnsi="Times New Roman" w:cs="Times New Roman"/>
          <w:b/>
          <w:sz w:val="30"/>
          <w:szCs w:val="30"/>
        </w:rPr>
        <w:t xml:space="preserve">II. Психологические особенности слабослышащих и </w:t>
      </w:r>
      <w:proofErr w:type="spellStart"/>
      <w:r w:rsidRPr="003C3464">
        <w:rPr>
          <w:rFonts w:ascii="Times New Roman" w:hAnsi="Times New Roman" w:cs="Times New Roman"/>
          <w:b/>
          <w:sz w:val="30"/>
          <w:szCs w:val="30"/>
        </w:rPr>
        <w:t>неслышащих</w:t>
      </w:r>
      <w:proofErr w:type="spellEnd"/>
      <w:r w:rsidRPr="003C3464">
        <w:rPr>
          <w:rFonts w:ascii="Times New Roman" w:hAnsi="Times New Roman" w:cs="Times New Roman"/>
          <w:b/>
          <w:sz w:val="30"/>
          <w:szCs w:val="30"/>
        </w:rPr>
        <w:t xml:space="preserve"> и специфика их обучения в учреждениях профессионального образования </w:t>
      </w:r>
    </w:p>
    <w:p w:rsidR="00DB4AB5" w:rsidRPr="003C3464" w:rsidRDefault="0044450C" w:rsidP="008A734A">
      <w:pPr>
        <w:spacing w:after="0" w:line="240" w:lineRule="auto"/>
        <w:ind w:left="0" w:right="0" w:firstLine="709"/>
        <w:jc w:val="center"/>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lastRenderedPageBreak/>
        <w:t xml:space="preserve">К категории слабослышащих относятся лица с частичной слуховой недостаточностью, затрудняющей речевое и частично интеллектуальное развитие, но при этом у них сохраняется способность к самостоятельному накоплению речевого запаса при помощи остаточного слуха. Речь слабослышащего обычно отличается рядом существенных недостатков, которые могут затруднять учебный процесс, а также процесс усвоения сложного для понимания материала.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Личностные особенности слабослышащих, влияющие на процесс их профессионального обучения: </w:t>
      </w:r>
    </w:p>
    <w:p w:rsidR="00DB4AB5" w:rsidRPr="003C3464" w:rsidRDefault="0044450C" w:rsidP="008A734A">
      <w:pPr>
        <w:numPr>
          <w:ilvl w:val="0"/>
          <w:numId w:val="2"/>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Из-за поражения слуха объем внешних воздействий на интеллектуальную сферу ограничен, взаимодействие со средой обеднено, затруднено общение с окружающими людьми, в то время как необходимым условием успешного психического и интеллектуального развития каждого человека является разнообразие и возрастание сложности внешних воздействий. Вследствие этого психическая и интеллектуальная деятельность зачастую упрощается, реакции на внешние воздействия становятся менее сложными и менее разнообразными, что является препятствием в освоении сложных профессиональных навыков, требующих применения разнообразных и комбинированных действий. </w:t>
      </w:r>
    </w:p>
    <w:p w:rsidR="00DB4AB5" w:rsidRPr="003C3464" w:rsidRDefault="0044450C" w:rsidP="008A734A">
      <w:pPr>
        <w:numPr>
          <w:ilvl w:val="0"/>
          <w:numId w:val="2"/>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У обучающихся с нарушением слуха гораздо большее значение, чем в норме, имеют зрительные раздражители, так как основная нагрузка по переработке поступающей информации ложится на зрение. Восприятие словесной речи посредством считывания с губ требует полной сосредоточенности на лице говорящего человека.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Рекомендации педагогическим работникам. На основании изложенного при организации образовательного процесса от педагогического работника требуется особая фиксация на собственной артикуляции. </w:t>
      </w:r>
    </w:p>
    <w:p w:rsidR="00DB4AB5" w:rsidRPr="003C3464" w:rsidRDefault="0044450C" w:rsidP="008A734A">
      <w:pPr>
        <w:numPr>
          <w:ilvl w:val="0"/>
          <w:numId w:val="2"/>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Проведение учебных занятий </w:t>
      </w:r>
      <w:proofErr w:type="gramStart"/>
      <w:r w:rsidRPr="003C3464">
        <w:rPr>
          <w:rFonts w:ascii="Times New Roman" w:hAnsi="Times New Roman" w:cs="Times New Roman"/>
          <w:sz w:val="30"/>
          <w:szCs w:val="30"/>
        </w:rPr>
        <w:t>требует</w:t>
      </w:r>
      <w:proofErr w:type="gramEnd"/>
      <w:r w:rsidRPr="003C3464">
        <w:rPr>
          <w:rFonts w:ascii="Times New Roman" w:hAnsi="Times New Roman" w:cs="Times New Roman"/>
          <w:sz w:val="30"/>
          <w:szCs w:val="30"/>
        </w:rPr>
        <w:t xml:space="preserve"> как от педагогического работника, так и от обучающихся повышенного напряжения внимания, что ведет к утомлению и потере устойчивости внимания. Это, в свою очередь, приводит к снижению скорости выполняемой деятельности и увеличению количества ошибок. </w:t>
      </w:r>
    </w:p>
    <w:p w:rsidR="00DB4AB5" w:rsidRPr="003C3464" w:rsidRDefault="0044450C" w:rsidP="008A734A">
      <w:pPr>
        <w:numPr>
          <w:ilvl w:val="0"/>
          <w:numId w:val="2"/>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Продуктивность внимания у обучающихся с нарушенным слухом в большей степени зависит от изобразительных качеств воспринимаемого материала. Чем они выразительнее, тем легче обучающимся с нарушенным слухом выделить информативные признаки предмета или явления. </w:t>
      </w:r>
    </w:p>
    <w:p w:rsidR="00DB4AB5" w:rsidRPr="003C3464" w:rsidRDefault="0044450C" w:rsidP="008A734A">
      <w:pPr>
        <w:numPr>
          <w:ilvl w:val="0"/>
          <w:numId w:val="2"/>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Процесс запоминания у обучающихся с нарушенным слухом во многом опосредуется деятельностью по анализу воспринимаемых объектов, то есть по соотнесению нового материала с усвоенным ранее материалом. И в то же время специфические особенности зрительного </w:t>
      </w:r>
      <w:r w:rsidRPr="003C3464">
        <w:rPr>
          <w:rFonts w:ascii="Times New Roman" w:hAnsi="Times New Roman" w:cs="Times New Roman"/>
          <w:sz w:val="30"/>
          <w:szCs w:val="30"/>
        </w:rPr>
        <w:lastRenderedPageBreak/>
        <w:t xml:space="preserve">восприятия слабослышащих влияют на эффективность их образной памяти - в окружающих предметах и явлениях они часто выделяют несущественные признаки.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В процессе профессионального обучения в учреждениях профессионального образования это качество обучающихся с нарушенным слухом может приводить к тому, что некоторые основные понятия изучаемого материала должны будут объясняться особо, что требует дополнительного учебного времени. </w:t>
      </w:r>
    </w:p>
    <w:p w:rsidR="00DB4AB5" w:rsidRPr="003C3464" w:rsidRDefault="0044450C" w:rsidP="008A734A">
      <w:pPr>
        <w:numPr>
          <w:ilvl w:val="0"/>
          <w:numId w:val="2"/>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Произвольное запоминание обучающихся с нарушенным слухом отличается тем, что образы запоминаемых предметов в меньшей степени организованы, чем у слышащих. Поскольку обучающиеся с нарушенным слухом реже пользуются приемами опосредованного запоминания, то образы в их памяти сохраняются хуже (медленнее запоминаются и быстрее забываются), что в процессе профессионального обучения требует использования дополнительных приемов для повышения эффективности запоминания материала.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При запоминании словесного материала у </w:t>
      </w:r>
      <w:proofErr w:type="spellStart"/>
      <w:r w:rsidRPr="003C3464">
        <w:rPr>
          <w:rFonts w:ascii="Times New Roman" w:hAnsi="Times New Roman" w:cs="Times New Roman"/>
          <w:sz w:val="30"/>
          <w:szCs w:val="30"/>
        </w:rPr>
        <w:t>неслышащих</w:t>
      </w:r>
      <w:proofErr w:type="spellEnd"/>
      <w:r w:rsidRPr="003C3464">
        <w:rPr>
          <w:rFonts w:ascii="Times New Roman" w:hAnsi="Times New Roman" w:cs="Times New Roman"/>
          <w:sz w:val="30"/>
          <w:szCs w:val="30"/>
        </w:rPr>
        <w:t xml:space="preserve"> и слабослышащих с тяжелой степенью поражения могут наблюдаться замены слов: замены по внешнему сходству звучания слова, смысловые замены. Такого рода трудности связаны с особенностями усвоения слабослышащими устной речи.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Рекомендации педагогическим работникам. Особенности усвоения слабослышащими устной речи требуют повышенного внимания со стороны преподавателя к специальным профессиональным терминам, которыми обучающиеся должны овладеть в процессе обучения, а также к использованию профессиональной лексики - для лучшего усвоения слабослышащими специальной терминологии необходимо каждый раз писать на доске используемые термины и контролировать их усвоение обучающимися. </w:t>
      </w:r>
    </w:p>
    <w:p w:rsidR="00DB4AB5" w:rsidRPr="003C3464" w:rsidRDefault="0044450C" w:rsidP="008A734A">
      <w:pPr>
        <w:numPr>
          <w:ilvl w:val="0"/>
          <w:numId w:val="2"/>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Компоненты психического развития слабослышащего человека отличаются от нормы нарушением пропорций развития. Так, письменная речь у них преобладает над разговорной и соответственно преобладает наглядно-образное мышление над словесно-логическим. Полноценное наглядно-образное мышление служит основой для формирования словесно-логического мышления. Однако, как правило, словесно-логическое мышление у обучающихся с нарушенным слухом развивается позже по сравнению с нормой. Сроки развития зависят во многом от степени тяжести поражения слуха. У </w:t>
      </w:r>
      <w:proofErr w:type="spellStart"/>
      <w:r w:rsidRPr="003C3464">
        <w:rPr>
          <w:rFonts w:ascii="Times New Roman" w:hAnsi="Times New Roman" w:cs="Times New Roman"/>
          <w:sz w:val="30"/>
          <w:szCs w:val="30"/>
        </w:rPr>
        <w:t>неслышащих</w:t>
      </w:r>
      <w:proofErr w:type="spellEnd"/>
      <w:r w:rsidRPr="003C3464">
        <w:rPr>
          <w:rFonts w:ascii="Times New Roman" w:hAnsi="Times New Roman" w:cs="Times New Roman"/>
          <w:sz w:val="30"/>
          <w:szCs w:val="30"/>
        </w:rPr>
        <w:t xml:space="preserve"> и слабослышащих с тяжелой степенью поражения формирование словесно-логического мышления завершается к семнадцати годам и даже позднее. Вследствие этого к моменту поступления в учреждения профессионального образования процесс формирования словесно-логического мышления, </w:t>
      </w:r>
      <w:r w:rsidRPr="003C3464">
        <w:rPr>
          <w:rFonts w:ascii="Times New Roman" w:hAnsi="Times New Roman" w:cs="Times New Roman"/>
          <w:sz w:val="30"/>
          <w:szCs w:val="30"/>
        </w:rPr>
        <w:lastRenderedPageBreak/>
        <w:t xml:space="preserve">являющегося основой успешного усвоения учебного материала, может оставаться еще незавершенным. При более легких формах поражения слуха, когда психическое развитие слабослышащего не имеет дополнительных отклонений, можно говорить о том, что к моменту окончания школы и началу обучения в учреждении профессионального образования подобная особенность мышления слабослышащих проявляется в основном только при решении сложных задач.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Поэтому обучающиеся с нарушенным слухом нуждаются в большей степени в использовании разнообразного наглядного материала в процессе обучения. Сложные для понимания темы должны быть снабжены как можно большим количеством схем, диаграмм, рисунков, компьютерных презентаций и тому подобным наглядным материалом. </w:t>
      </w:r>
    </w:p>
    <w:p w:rsidR="00DB4AB5" w:rsidRPr="003C3464" w:rsidRDefault="0044450C" w:rsidP="008A734A">
      <w:pPr>
        <w:numPr>
          <w:ilvl w:val="0"/>
          <w:numId w:val="2"/>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Из-за таких особенностей интеллектуальной сферы обучающихся с нарушенным слухом, как замедленное развитие мыслительных операций (в частности, операций анализа, синтеза, абстрагирования), у них часто наблюдаются трудности в выделении и осознании цели. В процессе трудовой деятельности и освоения профессиональных навыков они стремятся как можно скорее получить результат, то есть достичь цели. Однако им не хватает сосредоточенности, умения соотнести образ будущего результата с получаемым продуктом, и у них не сформировано умение анализировать причины возникающих трудностей. Проблемы, возникающие при овладении профессиональными умениями и навыками, часто связаны с тем, что обучающиеся в своем стремлении получить поскорее результат пренебрегают освоением важных трудовых операций. Кроме того, у лиц с нарушением слуха часто не сформировано осознание обязательности достижения поставленной цели.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Рекомендации педагогическим работникам. Помимо задачи обучения стоит также и задача по воспитанию у обучающихся с нарушенным слухом ответственного отношения к труду и формированию у них соответствующей мотивации. </w:t>
      </w:r>
    </w:p>
    <w:p w:rsidR="00DB4AB5" w:rsidRPr="003C3464" w:rsidRDefault="0044450C" w:rsidP="008A734A">
      <w:pPr>
        <w:numPr>
          <w:ilvl w:val="0"/>
          <w:numId w:val="2"/>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Большие трудности могут возникнуть у обучающихся с нарушенным слухом на начальных этапах обучения в новом для них коллективе учреждения профессионального образования. Это связано с замедленным формированием у них межличностных отношений и механизмов межличностного восприятия. У обучающихся с нарушенным слухом недостаточно сформированы оценочные критерии межличностных отношений. Поэтому они часто допускают крайности в оценке окружающих, с которыми встречаются в ситуациях профессионального обучения и особенно производственной практики, они также недостаточно умеют дифференцировать личностные и деловые отношения. </w:t>
      </w:r>
    </w:p>
    <w:p w:rsidR="00DB4AB5" w:rsidRPr="003C3464" w:rsidRDefault="0044450C" w:rsidP="008A734A">
      <w:pPr>
        <w:numPr>
          <w:ilvl w:val="0"/>
          <w:numId w:val="2"/>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lastRenderedPageBreak/>
        <w:t xml:space="preserve">Особенности в развитии двигательной сферы, характерные для лиц с нарушениями слуха, обусловливают круг профессий, которые им могут быть рекомендованы. К этим особенностям относятся: </w:t>
      </w:r>
    </w:p>
    <w:p w:rsidR="00DB4AB5" w:rsidRPr="003C3464" w:rsidRDefault="0044450C" w:rsidP="008A734A">
      <w:pPr>
        <w:numPr>
          <w:ilvl w:val="0"/>
          <w:numId w:val="3"/>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замедленная, по сравнению со слышащими, скорость выполнения отдельных движений; - замедленный темп деятельности в целом; </w:t>
      </w:r>
    </w:p>
    <w:p w:rsidR="00DB4AB5" w:rsidRPr="003C3464" w:rsidRDefault="0044450C" w:rsidP="008A734A">
      <w:pPr>
        <w:numPr>
          <w:ilvl w:val="0"/>
          <w:numId w:val="3"/>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относительная замедленность овладения двигательными навыками.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Данные особенности развития лиц с нарушениями слуха определяют их ограничения при обучении профессиональной деятельности: </w:t>
      </w:r>
    </w:p>
    <w:p w:rsidR="00DB4AB5" w:rsidRPr="003C3464" w:rsidRDefault="0044450C" w:rsidP="008A734A">
      <w:pPr>
        <w:numPr>
          <w:ilvl w:val="0"/>
          <w:numId w:val="3"/>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противопоказаны профессии, требующие хорошего слуха для общения с людьми; </w:t>
      </w:r>
    </w:p>
    <w:p w:rsidR="00DB4AB5" w:rsidRPr="003C3464" w:rsidRDefault="0044450C" w:rsidP="008A734A">
      <w:pPr>
        <w:numPr>
          <w:ilvl w:val="0"/>
          <w:numId w:val="3"/>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непригодны профессии, в которых при работе необходим слуховой контроль (например, настройка аппаратуры); </w:t>
      </w:r>
    </w:p>
    <w:p w:rsidR="00DB4AB5" w:rsidRPr="003C3464" w:rsidRDefault="0044450C" w:rsidP="008A734A">
      <w:pPr>
        <w:numPr>
          <w:ilvl w:val="0"/>
          <w:numId w:val="3"/>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не рекомендуются производства и соответствующие им профессии с акустической сигнализацией опасности; </w:t>
      </w:r>
    </w:p>
    <w:p w:rsidR="00DB4AB5" w:rsidRPr="003C3464" w:rsidRDefault="0044450C" w:rsidP="008A734A">
      <w:pPr>
        <w:numPr>
          <w:ilvl w:val="0"/>
          <w:numId w:val="3"/>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из-за нарушений вестибулярного аппарата существуют ограничения, связанные с работой на высоте, у непрерывно движущихся автоматических линий, а также с приборами и аппаратами, работающими под током высокого напряжения. </w:t>
      </w:r>
    </w:p>
    <w:p w:rsidR="00DB4AB5" w:rsidRPr="003C3464" w:rsidRDefault="0044450C" w:rsidP="008A734A">
      <w:pPr>
        <w:spacing w:after="0" w:line="240" w:lineRule="auto"/>
        <w:ind w:left="0" w:right="0" w:firstLine="709"/>
        <w:jc w:val="left"/>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0" w:right="-1" w:firstLine="0"/>
        <w:jc w:val="center"/>
        <w:rPr>
          <w:rFonts w:ascii="Times New Roman" w:hAnsi="Times New Roman" w:cs="Times New Roman"/>
          <w:b/>
          <w:sz w:val="30"/>
          <w:szCs w:val="30"/>
        </w:rPr>
      </w:pPr>
      <w:r w:rsidRPr="003C3464">
        <w:rPr>
          <w:rFonts w:ascii="Times New Roman" w:hAnsi="Times New Roman" w:cs="Times New Roman"/>
          <w:b/>
          <w:sz w:val="30"/>
          <w:szCs w:val="30"/>
        </w:rPr>
        <w:t xml:space="preserve">Общие рекомендации педагогическим работникам </w:t>
      </w:r>
    </w:p>
    <w:p w:rsidR="00DB4AB5" w:rsidRPr="003C3464" w:rsidRDefault="0044450C" w:rsidP="0099139B">
      <w:pPr>
        <w:spacing w:after="0" w:line="240" w:lineRule="auto"/>
        <w:ind w:left="588" w:right="0" w:firstLine="0"/>
        <w:jc w:val="center"/>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0" w:right="0" w:firstLine="851"/>
        <w:rPr>
          <w:rFonts w:ascii="Times New Roman" w:hAnsi="Times New Roman" w:cs="Times New Roman"/>
          <w:sz w:val="30"/>
          <w:szCs w:val="30"/>
        </w:rPr>
      </w:pPr>
      <w:r w:rsidRPr="003C3464">
        <w:rPr>
          <w:rFonts w:ascii="Times New Roman" w:hAnsi="Times New Roman" w:cs="Times New Roman"/>
          <w:sz w:val="30"/>
          <w:szCs w:val="30"/>
        </w:rPr>
        <w:t xml:space="preserve">С целью получения обучающимися с нарушенным слухом информации в полном объеме звуковую информацию нужно обязательно дублировать зрительной. Особую роль в педагогической деятельности, обращенной к обучающимся с нарушенным слухом, играют видеоматериалы. Предъявляемая видеоинформация может сопровождаться текстовой бегущей строкой или </w:t>
      </w:r>
      <w:proofErr w:type="spellStart"/>
      <w:r w:rsidRPr="003C3464">
        <w:rPr>
          <w:rFonts w:ascii="Times New Roman" w:hAnsi="Times New Roman" w:cs="Times New Roman"/>
          <w:sz w:val="30"/>
          <w:szCs w:val="30"/>
        </w:rPr>
        <w:t>сурдологическим</w:t>
      </w:r>
      <w:proofErr w:type="spellEnd"/>
      <w:r w:rsidRPr="003C3464">
        <w:rPr>
          <w:rFonts w:ascii="Times New Roman" w:hAnsi="Times New Roman" w:cs="Times New Roman"/>
          <w:sz w:val="30"/>
          <w:szCs w:val="30"/>
        </w:rPr>
        <w:t xml:space="preserve"> переводом. Причем видеоматериалы особенно помогают в изучении процессов и явлений, поддающихся видеозаписи, а анимация может быть использована для изображения различных динамических моделей, не поддающихся видеозаписи процессов и явлений. Анимация может сопровождаться гиперссылками, комментирующими отдельные компоненты изображения, что также важно при работе с людьми, лишенными нормального слухового восприятия. Также важную обучающую функцию выполняют компьютерные модели и конструкторы, компьютерный лабораторный практикум. </w:t>
      </w:r>
    </w:p>
    <w:p w:rsidR="00DB4AB5" w:rsidRPr="003C3464" w:rsidRDefault="0044450C" w:rsidP="008A734A">
      <w:pPr>
        <w:spacing w:after="0" w:line="240" w:lineRule="auto"/>
        <w:ind w:left="0" w:right="0" w:firstLine="851"/>
        <w:rPr>
          <w:rFonts w:ascii="Times New Roman" w:hAnsi="Times New Roman" w:cs="Times New Roman"/>
          <w:sz w:val="30"/>
          <w:szCs w:val="30"/>
        </w:rPr>
      </w:pPr>
      <w:r w:rsidRPr="003C3464">
        <w:rPr>
          <w:rFonts w:ascii="Times New Roman" w:hAnsi="Times New Roman" w:cs="Times New Roman"/>
          <w:sz w:val="30"/>
          <w:szCs w:val="30"/>
        </w:rPr>
        <w:t xml:space="preserve">Некоторые слабослышащие могут слышать, но воспринимают отдельные звуки неправильно. В этом случае следует говорить немного более громче и четче, подбирая подходящий уровень. В другом случае </w:t>
      </w:r>
      <w:r w:rsidRPr="003C3464">
        <w:rPr>
          <w:rFonts w:ascii="Times New Roman" w:hAnsi="Times New Roman" w:cs="Times New Roman"/>
          <w:sz w:val="30"/>
          <w:szCs w:val="30"/>
        </w:rPr>
        <w:lastRenderedPageBreak/>
        <w:t xml:space="preserve">понадобится лишь снизить высоту голоса, так как человек утратил способность воспринимать высокие частоты. </w:t>
      </w:r>
    </w:p>
    <w:p w:rsidR="00DB4AB5" w:rsidRPr="003C3464" w:rsidRDefault="0044450C" w:rsidP="008A734A">
      <w:pPr>
        <w:spacing w:after="0" w:line="240" w:lineRule="auto"/>
        <w:ind w:left="0" w:right="0" w:firstLine="851"/>
        <w:rPr>
          <w:rFonts w:ascii="Times New Roman" w:hAnsi="Times New Roman" w:cs="Times New Roman"/>
          <w:sz w:val="30"/>
          <w:szCs w:val="30"/>
        </w:rPr>
      </w:pPr>
      <w:r w:rsidRPr="003C3464">
        <w:rPr>
          <w:rFonts w:ascii="Times New Roman" w:hAnsi="Times New Roman" w:cs="Times New Roman"/>
          <w:sz w:val="30"/>
          <w:szCs w:val="30"/>
        </w:rPr>
        <w:t xml:space="preserve">Создание текстовых средств учебного назначения для обучающихся с нарушенным слухом требует обязательного участия специалиста-дефектолога, контролирующего развитие словарного запаса такой категории обучающихся. Это вызвано тем, что одним из наиболее значимых следствий недуга является ограниченный словарный запас и недостаток базовых средств для его пополнения. </w:t>
      </w:r>
    </w:p>
    <w:p w:rsidR="00DB4AB5" w:rsidRPr="003C3464" w:rsidRDefault="0044450C" w:rsidP="008A734A">
      <w:pPr>
        <w:spacing w:after="0" w:line="240" w:lineRule="auto"/>
        <w:ind w:left="0" w:right="0" w:firstLine="851"/>
        <w:jc w:val="center"/>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0" w:right="-1" w:firstLine="0"/>
        <w:jc w:val="center"/>
        <w:rPr>
          <w:rFonts w:ascii="Times New Roman" w:hAnsi="Times New Roman" w:cs="Times New Roman"/>
          <w:b/>
          <w:sz w:val="30"/>
          <w:szCs w:val="30"/>
        </w:rPr>
      </w:pPr>
      <w:r w:rsidRPr="003C3464">
        <w:rPr>
          <w:rFonts w:ascii="Times New Roman" w:hAnsi="Times New Roman" w:cs="Times New Roman"/>
          <w:b/>
          <w:sz w:val="30"/>
          <w:szCs w:val="30"/>
        </w:rPr>
        <w:t xml:space="preserve">Рекомендации педагогическим работникам по межличностному взаимодействию с обучающимися с нарушенным слухом в процессе профессионального обучения </w:t>
      </w:r>
    </w:p>
    <w:p w:rsidR="00DB4AB5" w:rsidRPr="003C3464" w:rsidRDefault="0044450C" w:rsidP="0099139B">
      <w:pPr>
        <w:spacing w:after="0" w:line="240" w:lineRule="auto"/>
        <w:ind w:left="590" w:right="0" w:firstLine="0"/>
        <w:jc w:val="center"/>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142" w:right="0" w:firstLine="709"/>
        <w:rPr>
          <w:rFonts w:ascii="Times New Roman" w:hAnsi="Times New Roman" w:cs="Times New Roman"/>
          <w:sz w:val="30"/>
          <w:szCs w:val="30"/>
        </w:rPr>
      </w:pPr>
      <w:r w:rsidRPr="003C3464">
        <w:rPr>
          <w:rFonts w:ascii="Times New Roman" w:hAnsi="Times New Roman" w:cs="Times New Roman"/>
          <w:sz w:val="30"/>
          <w:szCs w:val="30"/>
        </w:rPr>
        <w:t xml:space="preserve">Начиная разговор, привлеките внимание своего собеседника. Если его слух позволяет, назовите его по имени, если нет - слегка положите ему руку на плечо или похлопайте, но не резко. Разговаривая с обучающимся, смотрите на него. Не загораживайте свое лицо: ваш собеседник должен иметь возможность следить за его выражением. Говорите ясно и ровно. Не следует излишне выделять что-то. Кричать, особенно в ухо, нельзя. Если вас просят повторить что-то, попробуйте перефразировать свое предложение. Используйте жесты. </w:t>
      </w:r>
    </w:p>
    <w:p w:rsidR="00DB4AB5" w:rsidRPr="003C3464" w:rsidRDefault="0044450C" w:rsidP="008A734A">
      <w:pPr>
        <w:spacing w:after="0" w:line="240" w:lineRule="auto"/>
        <w:ind w:left="142" w:right="0" w:firstLine="709"/>
        <w:rPr>
          <w:rFonts w:ascii="Times New Roman" w:hAnsi="Times New Roman" w:cs="Times New Roman"/>
          <w:sz w:val="30"/>
          <w:szCs w:val="30"/>
        </w:rPr>
      </w:pPr>
      <w:r w:rsidRPr="003C3464">
        <w:rPr>
          <w:rFonts w:ascii="Times New Roman" w:hAnsi="Times New Roman" w:cs="Times New Roman"/>
          <w:sz w:val="30"/>
          <w:szCs w:val="30"/>
        </w:rPr>
        <w:t xml:space="preserve">Сообщения должны быть простыми. Старайтесь давать их короткими предложениями. Избегайте употребления незнакомых для обучающихся оборотов и выражений. Перед тем как давать объяснение новых профессиональных терминов, следует провести словарную работу, тщательно разбирая смысловое значение каждого слова. Убедитесь, что вас поняли. Не стесняйтесь об этом спрашивать обучающихся. Если вы не поняли ответ или вопрос обучающегося, попросите его повторить или записать то, что он хотел сказать. Избегайте при этом даже намека на снисходительность. </w:t>
      </w:r>
    </w:p>
    <w:p w:rsidR="00DB4AB5" w:rsidRPr="003C3464" w:rsidRDefault="0044450C" w:rsidP="008A734A">
      <w:pPr>
        <w:spacing w:after="0" w:line="240" w:lineRule="auto"/>
        <w:ind w:left="142" w:right="0" w:firstLine="709"/>
        <w:rPr>
          <w:rFonts w:ascii="Times New Roman" w:hAnsi="Times New Roman" w:cs="Times New Roman"/>
          <w:sz w:val="30"/>
          <w:szCs w:val="30"/>
        </w:rPr>
      </w:pPr>
      <w:r w:rsidRPr="003C3464">
        <w:rPr>
          <w:rFonts w:ascii="Times New Roman" w:hAnsi="Times New Roman" w:cs="Times New Roman"/>
          <w:sz w:val="30"/>
          <w:szCs w:val="30"/>
        </w:rPr>
        <w:t xml:space="preserve">Если вы сообщаете информацию, которая включает в себя номер, правило, формулу, технический или другой сложный термин, адрес, запишите ее. Не забывайте дублировать сказанное, особенно если дело касается чего-то важного: правил, инструкций и т.п., записями. Учебные фильмы, по возможности, должны быть снабжены субтитрами. </w:t>
      </w:r>
    </w:p>
    <w:p w:rsidR="00DB4AB5" w:rsidRPr="003C3464" w:rsidRDefault="0044450C" w:rsidP="008A734A">
      <w:pPr>
        <w:spacing w:after="0" w:line="240" w:lineRule="auto"/>
        <w:ind w:left="142" w:right="0" w:firstLine="709"/>
        <w:rPr>
          <w:rFonts w:ascii="Times New Roman" w:hAnsi="Times New Roman" w:cs="Times New Roman"/>
          <w:sz w:val="30"/>
          <w:szCs w:val="30"/>
        </w:rPr>
      </w:pPr>
      <w:r w:rsidRPr="003C3464">
        <w:rPr>
          <w:rFonts w:ascii="Times New Roman" w:hAnsi="Times New Roman" w:cs="Times New Roman"/>
          <w:sz w:val="30"/>
          <w:szCs w:val="30"/>
        </w:rPr>
        <w:t xml:space="preserve">Не забывайте о среде, которая вас окружает. В больших или многолюдных помещениях труднее общаться с людьми, которые плохо слышат. </w:t>
      </w:r>
    </w:p>
    <w:p w:rsidR="00DB4AB5" w:rsidRPr="003C3464" w:rsidRDefault="0044450C" w:rsidP="008A734A">
      <w:pPr>
        <w:spacing w:after="0" w:line="240" w:lineRule="auto"/>
        <w:ind w:left="142" w:right="0" w:firstLine="709"/>
        <w:rPr>
          <w:rFonts w:ascii="Times New Roman" w:hAnsi="Times New Roman" w:cs="Times New Roman"/>
          <w:sz w:val="30"/>
          <w:szCs w:val="30"/>
        </w:rPr>
      </w:pPr>
      <w:r w:rsidRPr="003C3464">
        <w:rPr>
          <w:rFonts w:ascii="Times New Roman" w:hAnsi="Times New Roman" w:cs="Times New Roman"/>
          <w:sz w:val="30"/>
          <w:szCs w:val="30"/>
        </w:rPr>
        <w:t xml:space="preserve">Не меняйте тему разговора без предупреждения. Используйте переходные фразы вроде: "Хорошо, теперь нам нужно обсудить...". </w:t>
      </w:r>
    </w:p>
    <w:p w:rsidR="00DB4AB5" w:rsidRPr="003C3464" w:rsidRDefault="0044450C" w:rsidP="008A734A">
      <w:pPr>
        <w:spacing w:after="0" w:line="240" w:lineRule="auto"/>
        <w:ind w:left="142" w:right="0" w:firstLine="709"/>
        <w:rPr>
          <w:rFonts w:ascii="Times New Roman" w:hAnsi="Times New Roman" w:cs="Times New Roman"/>
          <w:sz w:val="30"/>
          <w:szCs w:val="30"/>
        </w:rPr>
      </w:pPr>
      <w:r w:rsidRPr="003C3464">
        <w:rPr>
          <w:rFonts w:ascii="Times New Roman" w:hAnsi="Times New Roman" w:cs="Times New Roman"/>
          <w:sz w:val="30"/>
          <w:szCs w:val="30"/>
        </w:rPr>
        <w:t xml:space="preserve">Не все люди, которые плохо слышат, могут хорошо читать по губам. Вам лучше всего спросить об этом при первой встрече. </w:t>
      </w:r>
    </w:p>
    <w:p w:rsidR="00DB4AB5" w:rsidRPr="003C3464" w:rsidRDefault="0044450C" w:rsidP="008A734A">
      <w:pPr>
        <w:spacing w:after="0" w:line="240" w:lineRule="auto"/>
        <w:ind w:left="142" w:right="0" w:firstLine="709"/>
        <w:rPr>
          <w:rFonts w:ascii="Times New Roman" w:hAnsi="Times New Roman" w:cs="Times New Roman"/>
          <w:sz w:val="30"/>
          <w:szCs w:val="30"/>
        </w:rPr>
      </w:pPr>
      <w:r w:rsidRPr="003C3464">
        <w:rPr>
          <w:rFonts w:ascii="Times New Roman" w:hAnsi="Times New Roman" w:cs="Times New Roman"/>
          <w:sz w:val="30"/>
          <w:szCs w:val="30"/>
        </w:rPr>
        <w:lastRenderedPageBreak/>
        <w:t xml:space="preserve">Если ваш обучающийся обладает этим навыком, нужно соблюдать несколько важных правил: </w:t>
      </w:r>
    </w:p>
    <w:p w:rsidR="00DB4AB5" w:rsidRPr="003C3464" w:rsidRDefault="0044450C" w:rsidP="008A734A">
      <w:pPr>
        <w:numPr>
          <w:ilvl w:val="0"/>
          <w:numId w:val="4"/>
        </w:numPr>
        <w:spacing w:after="0" w:line="240" w:lineRule="auto"/>
        <w:ind w:left="142" w:right="0" w:firstLine="709"/>
        <w:rPr>
          <w:rFonts w:ascii="Times New Roman" w:hAnsi="Times New Roman" w:cs="Times New Roman"/>
          <w:sz w:val="30"/>
          <w:szCs w:val="30"/>
        </w:rPr>
      </w:pPr>
      <w:r w:rsidRPr="003C3464">
        <w:rPr>
          <w:rFonts w:ascii="Times New Roman" w:hAnsi="Times New Roman" w:cs="Times New Roman"/>
          <w:sz w:val="30"/>
          <w:szCs w:val="30"/>
        </w:rPr>
        <w:t xml:space="preserve">помните, что из десяти слов хорошо прочитываются только три; </w:t>
      </w:r>
    </w:p>
    <w:p w:rsidR="00DB4AB5" w:rsidRPr="003C3464" w:rsidRDefault="0044450C" w:rsidP="008A734A">
      <w:pPr>
        <w:numPr>
          <w:ilvl w:val="0"/>
          <w:numId w:val="4"/>
        </w:numPr>
        <w:spacing w:after="0" w:line="240" w:lineRule="auto"/>
        <w:ind w:left="142" w:right="0" w:firstLine="709"/>
        <w:rPr>
          <w:rFonts w:ascii="Times New Roman" w:hAnsi="Times New Roman" w:cs="Times New Roman"/>
          <w:sz w:val="30"/>
          <w:szCs w:val="30"/>
        </w:rPr>
      </w:pPr>
      <w:r w:rsidRPr="003C3464">
        <w:rPr>
          <w:rFonts w:ascii="Times New Roman" w:hAnsi="Times New Roman" w:cs="Times New Roman"/>
          <w:sz w:val="30"/>
          <w:szCs w:val="30"/>
        </w:rPr>
        <w:t xml:space="preserve">нужно смотреть в лицо собеседника и говорить ясно и медленно, использовать простые фразы и избегать несущественных слов. Не пытайтесь преувеличенно четко произносить слова - это изменяет артикуляцию и создает дополнительные трудности; </w:t>
      </w:r>
    </w:p>
    <w:p w:rsidR="00DB4AB5" w:rsidRPr="003C3464" w:rsidRDefault="0044450C" w:rsidP="00D0200F">
      <w:pPr>
        <w:numPr>
          <w:ilvl w:val="0"/>
          <w:numId w:val="4"/>
        </w:numPr>
        <w:spacing w:after="0" w:line="240" w:lineRule="auto"/>
        <w:ind w:left="142" w:right="0" w:firstLine="709"/>
        <w:rPr>
          <w:rFonts w:ascii="Times New Roman" w:hAnsi="Times New Roman" w:cs="Times New Roman"/>
          <w:sz w:val="30"/>
          <w:szCs w:val="30"/>
        </w:rPr>
      </w:pPr>
      <w:r w:rsidRPr="003C3464">
        <w:rPr>
          <w:rFonts w:ascii="Times New Roman" w:hAnsi="Times New Roman" w:cs="Times New Roman"/>
          <w:sz w:val="30"/>
          <w:szCs w:val="30"/>
        </w:rPr>
        <w:t xml:space="preserve">нужно использовать выражение лица, жесты, телодвижения, если хотите подчеркнуть или прояснить смысл сказанного. </w:t>
      </w:r>
    </w:p>
    <w:p w:rsidR="008A734A" w:rsidRPr="003C3464" w:rsidRDefault="0044450C" w:rsidP="008A734A">
      <w:pPr>
        <w:spacing w:after="0" w:line="240" w:lineRule="auto"/>
        <w:ind w:left="0" w:right="0" w:firstLine="993"/>
        <w:rPr>
          <w:rFonts w:ascii="Times New Roman" w:hAnsi="Times New Roman" w:cs="Times New Roman"/>
          <w:sz w:val="30"/>
          <w:szCs w:val="30"/>
        </w:rPr>
      </w:pPr>
      <w:r w:rsidRPr="003C3464">
        <w:rPr>
          <w:rFonts w:ascii="Times New Roman" w:hAnsi="Times New Roman" w:cs="Times New Roman"/>
          <w:sz w:val="30"/>
          <w:szCs w:val="30"/>
        </w:rPr>
        <w:t>Организация учебного пространства для обучающихся с нарушенным слухом</w:t>
      </w:r>
    </w:p>
    <w:p w:rsidR="00DB4AB5" w:rsidRPr="003C3464" w:rsidRDefault="0044450C" w:rsidP="008A734A">
      <w:pPr>
        <w:spacing w:after="0" w:line="240" w:lineRule="auto"/>
        <w:ind w:left="0" w:right="-1" w:firstLine="709"/>
        <w:rPr>
          <w:rFonts w:ascii="Times New Roman" w:hAnsi="Times New Roman" w:cs="Times New Roman"/>
          <w:sz w:val="30"/>
          <w:szCs w:val="30"/>
        </w:rPr>
      </w:pPr>
      <w:r w:rsidRPr="003C3464">
        <w:rPr>
          <w:rFonts w:ascii="Times New Roman" w:hAnsi="Times New Roman" w:cs="Times New Roman"/>
          <w:sz w:val="30"/>
          <w:szCs w:val="30"/>
        </w:rPr>
        <w:t xml:space="preserve">Для того чтобы обучающиеся с нарушенным слухом лучше ориентировались в аудитории, следует установить сигнальные лампочки, оповещающие о начале и конце занятия. Обучающихся с нарушенным слухом лучше сажать на первую парту. Места для тех, чей слух совсем слабый, могут быть оборудованы звукоусиливающим оборудованием коллективного и индивидуального пользования. </w:t>
      </w:r>
    </w:p>
    <w:p w:rsidR="00DB4AB5" w:rsidRPr="003C3464" w:rsidRDefault="0044450C" w:rsidP="008A734A">
      <w:pPr>
        <w:spacing w:after="0" w:line="240" w:lineRule="auto"/>
        <w:ind w:left="0" w:right="-1" w:firstLine="709"/>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0" w:right="-1" w:firstLine="0"/>
        <w:jc w:val="center"/>
        <w:rPr>
          <w:rFonts w:ascii="Times New Roman" w:hAnsi="Times New Roman" w:cs="Times New Roman"/>
          <w:b/>
          <w:sz w:val="30"/>
          <w:szCs w:val="30"/>
        </w:rPr>
      </w:pPr>
      <w:r w:rsidRPr="003C3464">
        <w:rPr>
          <w:rFonts w:ascii="Times New Roman" w:hAnsi="Times New Roman" w:cs="Times New Roman"/>
          <w:sz w:val="30"/>
          <w:szCs w:val="30"/>
        </w:rPr>
        <w:t>III</w:t>
      </w:r>
      <w:r w:rsidRPr="003C3464">
        <w:rPr>
          <w:rFonts w:ascii="Times New Roman" w:hAnsi="Times New Roman" w:cs="Times New Roman"/>
          <w:b/>
          <w:sz w:val="30"/>
          <w:szCs w:val="30"/>
        </w:rPr>
        <w:t>. Психологические особенности слабовидящих и специфика</w:t>
      </w:r>
      <w:r w:rsidRPr="003C3464">
        <w:rPr>
          <w:rFonts w:ascii="Times New Roman" w:hAnsi="Times New Roman" w:cs="Times New Roman"/>
          <w:sz w:val="30"/>
          <w:szCs w:val="30"/>
        </w:rPr>
        <w:t xml:space="preserve"> </w:t>
      </w:r>
      <w:r w:rsidRPr="003C3464">
        <w:rPr>
          <w:rFonts w:ascii="Times New Roman" w:hAnsi="Times New Roman" w:cs="Times New Roman"/>
          <w:b/>
          <w:sz w:val="30"/>
          <w:szCs w:val="30"/>
        </w:rPr>
        <w:t xml:space="preserve">их обучения в учреждениях профессионального образования </w:t>
      </w:r>
    </w:p>
    <w:p w:rsidR="00DB4AB5" w:rsidRPr="003C3464" w:rsidRDefault="0044450C" w:rsidP="0099139B">
      <w:pPr>
        <w:spacing w:after="0" w:line="240" w:lineRule="auto"/>
        <w:ind w:left="592" w:right="0" w:firstLine="0"/>
        <w:jc w:val="center"/>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К категории слабовидящих относятся лица с остротой зрения от 0,05 до 0,2 единиц, то есть от 3 до 40 м.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Нарушения зрения, как правило, вызывают отклонения практически во всех видах познавательной деятельности. Это происходит из-за снижения количества получаемой человеком информации, сокращение зрительных ощущений ограничивает возможности формирования образов памяти. Происходят качественные изменения системы взаимоотношений анализаторов, из-за этого возникают специфические особенности в процессах формирования образов, памяти, речи, внимания и т.п. Также происходят изменения в физическом формировании человека - нарушается точность движений, снижается их интенсивность.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В целом слабовидящие отличаются следующими особенностями, обусловливающими особенности их учебной деятельности в учреждениях профессионального образования: </w:t>
      </w:r>
    </w:p>
    <w:p w:rsidR="00DB4AB5" w:rsidRPr="003C3464" w:rsidRDefault="0044450C" w:rsidP="008A734A">
      <w:pPr>
        <w:numPr>
          <w:ilvl w:val="0"/>
          <w:numId w:val="5"/>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Ограниченность внешних впечатлений оказывает отрицательное влияние на формирование качеств внимания. Замедленность процесса восприятия, которое осуществляется во многом с помощью осязания или нарушенного зрительного анализатора, сказывается на темпе переключения внимания и проявляется в снижении объема и устойчивости внимания. Поэтому для обеспечения эффективного обучения необходимо обеспечить поступление информации по сохранным каналам восприятия. </w:t>
      </w:r>
      <w:r w:rsidRPr="003C3464">
        <w:rPr>
          <w:rFonts w:ascii="Times New Roman" w:hAnsi="Times New Roman" w:cs="Times New Roman"/>
          <w:sz w:val="30"/>
          <w:szCs w:val="30"/>
        </w:rPr>
        <w:lastRenderedPageBreak/>
        <w:t xml:space="preserve">Концентрация внимания на анализе информации, полученной только по одному каналу восприятия (например, только слухового или только осязательного), не может создавать </w:t>
      </w:r>
      <w:proofErr w:type="gramStart"/>
      <w:r w:rsidRPr="003C3464">
        <w:rPr>
          <w:rFonts w:ascii="Times New Roman" w:hAnsi="Times New Roman" w:cs="Times New Roman"/>
          <w:sz w:val="30"/>
          <w:szCs w:val="30"/>
        </w:rPr>
        <w:t>у слабовидящих полного образа</w:t>
      </w:r>
      <w:proofErr w:type="gramEnd"/>
      <w:r w:rsidRPr="003C3464">
        <w:rPr>
          <w:rFonts w:ascii="Times New Roman" w:hAnsi="Times New Roman" w:cs="Times New Roman"/>
          <w:sz w:val="30"/>
          <w:szCs w:val="30"/>
        </w:rPr>
        <w:t xml:space="preserve"> предмета или образа производственной операции. Это, в свою очередь, приводит к снижению точности выполнения учебной или трудовой деятельности.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Однако такие качества внимания, как активность, направленность, интенсивность, сосредоточенность, устойчивость, хоть они и формируются под влиянием нарушений зрения, могут быть хорошо развиты, достигая, а иногда и превышая уровень развития этих качеств у нормально видящих людей. Поскольку произвольность процессов внимания напрямую связана с развитием волевых и интеллектуальных свойств личности, то преподавателям следует особое внимание уделять развитию самостоятельности и активности слабовидящих обучающихся в процессе профессионального обучения, особенно в той части учебной программы, которая касается отработки практических навыков профессиональной деятельности. </w:t>
      </w:r>
    </w:p>
    <w:p w:rsidR="00DB4AB5" w:rsidRPr="003C3464" w:rsidRDefault="0044450C" w:rsidP="008A734A">
      <w:pPr>
        <w:numPr>
          <w:ilvl w:val="0"/>
          <w:numId w:val="5"/>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Ограниченность информации, получаемой слабовидящими, обусловливает такую их особенность, как схематизм зрительного образа, его </w:t>
      </w:r>
      <w:proofErr w:type="spellStart"/>
      <w:r w:rsidRPr="003C3464">
        <w:rPr>
          <w:rFonts w:ascii="Times New Roman" w:hAnsi="Times New Roman" w:cs="Times New Roman"/>
          <w:sz w:val="30"/>
          <w:szCs w:val="30"/>
        </w:rPr>
        <w:t>обедненность</w:t>
      </w:r>
      <w:proofErr w:type="spellEnd"/>
      <w:r w:rsidRPr="003C3464">
        <w:rPr>
          <w:rFonts w:ascii="Times New Roman" w:hAnsi="Times New Roman" w:cs="Times New Roman"/>
          <w:sz w:val="30"/>
          <w:szCs w:val="30"/>
        </w:rPr>
        <w:t xml:space="preserve">. Нарушается целостность восприятия, иногда в образе объекта отсутствуют не только второстепенные, но и определяющие детали, что ведет к фрагментарности или неточности образа. При слабовидении страдает также скорость зрительного восприятия. Нарушение бинокулярного зрения (полноценного видения двумя глазами) у слабовидящих может приводить к так называемой пространственной слепоте - нарушению восприятия перспективы и глубины пространства.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Эту особенность следует учитывать при обучении, особенно если необходимым компонентом профессиональной деятельности является умение чертить и понимать чертежи. </w:t>
      </w:r>
    </w:p>
    <w:p w:rsidR="00DB4AB5" w:rsidRPr="003C3464" w:rsidRDefault="0044450C" w:rsidP="008A734A">
      <w:pPr>
        <w:numPr>
          <w:ilvl w:val="0"/>
          <w:numId w:val="5"/>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В качестве механизма, компенсирующего недостатки зрительного восприятия, у слабовидящих лиц выступают слуховое и осязательное восприятия. Осязательный образ формируется как развернутый процесс, поэтому скорость приема информации здесь невелика. При этом мышечно-двигательная чувствительность является важным компонентом не только процесса собственно осязания, но и процесса ориентировки в пространстве. Использование контроля на основе двигательной и осязательной чувствительности при отсутствии зрительного контроля приводит к тому, что лица с нарушениями зрения уступают лицам с нормальным зрением в точности движений, оценке движений и степени мышечного напряжения в процессе освоения и выполнения рабочих движений и производственных операций. Однако при условиях более длительной тренировки с включением познавательных </w:t>
      </w:r>
      <w:r w:rsidRPr="003C3464">
        <w:rPr>
          <w:rFonts w:ascii="Times New Roman" w:hAnsi="Times New Roman" w:cs="Times New Roman"/>
          <w:sz w:val="30"/>
          <w:szCs w:val="30"/>
        </w:rPr>
        <w:lastRenderedPageBreak/>
        <w:t xml:space="preserve">процессов точность </w:t>
      </w:r>
      <w:proofErr w:type="spellStart"/>
      <w:r w:rsidRPr="003C3464">
        <w:rPr>
          <w:rFonts w:ascii="Times New Roman" w:hAnsi="Times New Roman" w:cs="Times New Roman"/>
          <w:sz w:val="30"/>
          <w:szCs w:val="30"/>
        </w:rPr>
        <w:t>дифференцированности</w:t>
      </w:r>
      <w:proofErr w:type="spellEnd"/>
      <w:r w:rsidRPr="003C3464">
        <w:rPr>
          <w:rFonts w:ascii="Times New Roman" w:hAnsi="Times New Roman" w:cs="Times New Roman"/>
          <w:sz w:val="30"/>
          <w:szCs w:val="30"/>
        </w:rPr>
        <w:t xml:space="preserve"> движений у лиц с нарушениями зрения в трудовой деятельности может достигать высокого уровня за счет автоматизации движений, даже превосходя по этим показателям показатели лиц с нормальным зрением. </w:t>
      </w:r>
    </w:p>
    <w:p w:rsidR="00DB4AB5" w:rsidRPr="003C3464" w:rsidRDefault="0044450C" w:rsidP="008A734A">
      <w:pPr>
        <w:numPr>
          <w:ilvl w:val="0"/>
          <w:numId w:val="5"/>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Значение слуха в деятельности слабовидящих гораздо больше, чем у лиц с нормальным зрением. Как правило, необходимость пространственной ориентации и осуществления различной деятельности, которая требует дифференцировать или локализовать источники звуков (например, определять направление звука), способствует развитию слуховой чувствительности. Вместе с тем это же качество может препятствовать успешному осуществлению профессиональной деятельности у лиц с нарушениями зрения в условиях производства с повышенным уровнем шума, вибрации, длительных звуковых воздействий, так как подобного рода раздражители будут способствовать развитию у слабовидящих лиц усталости слухового анализатора и дезориентации в пространстве. </w:t>
      </w:r>
    </w:p>
    <w:p w:rsidR="00DB4AB5" w:rsidRPr="003C3464" w:rsidRDefault="0044450C" w:rsidP="008A734A">
      <w:pPr>
        <w:numPr>
          <w:ilvl w:val="0"/>
          <w:numId w:val="5"/>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В запоминании и сохранении информации </w:t>
      </w:r>
      <w:proofErr w:type="gramStart"/>
      <w:r w:rsidRPr="003C3464">
        <w:rPr>
          <w:rFonts w:ascii="Times New Roman" w:hAnsi="Times New Roman" w:cs="Times New Roman"/>
          <w:sz w:val="30"/>
          <w:szCs w:val="30"/>
        </w:rPr>
        <w:t>у слабовидящего большую роль</w:t>
      </w:r>
      <w:proofErr w:type="gramEnd"/>
      <w:r w:rsidRPr="003C3464">
        <w:rPr>
          <w:rFonts w:ascii="Times New Roman" w:hAnsi="Times New Roman" w:cs="Times New Roman"/>
          <w:sz w:val="30"/>
          <w:szCs w:val="30"/>
        </w:rPr>
        <w:t xml:space="preserve"> играет значимость самой информации. Поскольку значительное количество объектов и понятий не имеет для слабовидящих лиц того значения, как для лиц с нормальным зрением, то их запоминание и сохранение теряет смысл. Следовательно, большую роль в успешности усвоения информации в процессе профессионального обучения будет играть возможность практического применения тех или иных знаний и навыков.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Для успешного усвоения материала слабовидящими важно уточнение образов, показ значимости информации для последующей трудовой деятельности. Кроме того, для усвоения информации слабовидящим требуется большее количество повторений и тренировок по сравнению с лицами с нормальным зрением. </w:t>
      </w:r>
    </w:p>
    <w:p w:rsidR="00DB4AB5" w:rsidRPr="003C3464" w:rsidRDefault="0044450C" w:rsidP="008A734A">
      <w:pPr>
        <w:numPr>
          <w:ilvl w:val="0"/>
          <w:numId w:val="5"/>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В работе со слабовидящими возможно использование сети Интернет, подачи материала на принципах мультимедиа, использование чат-семинаров, чат-консультаций, консультаций в режиме "</w:t>
      </w:r>
      <w:proofErr w:type="spellStart"/>
      <w:r w:rsidRPr="003C3464">
        <w:rPr>
          <w:rFonts w:ascii="Times New Roman" w:hAnsi="Times New Roman" w:cs="Times New Roman"/>
          <w:sz w:val="30"/>
          <w:szCs w:val="30"/>
        </w:rPr>
        <w:t>off-line</w:t>
      </w:r>
      <w:proofErr w:type="spellEnd"/>
      <w:r w:rsidRPr="003C3464">
        <w:rPr>
          <w:rFonts w:ascii="Times New Roman" w:hAnsi="Times New Roman" w:cs="Times New Roman"/>
          <w:sz w:val="30"/>
          <w:szCs w:val="30"/>
        </w:rPr>
        <w:t xml:space="preserve">" посредством электронной почты.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Следует использовать принцип максимального снижения зрительных нагрузок при работе на компьютере. Для этого следует обеспечить: </w:t>
      </w:r>
    </w:p>
    <w:p w:rsidR="00DB4AB5" w:rsidRPr="003C3464" w:rsidRDefault="0044450C" w:rsidP="008A734A">
      <w:pPr>
        <w:numPr>
          <w:ilvl w:val="0"/>
          <w:numId w:val="6"/>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подбор индивидуальных настроек экрана монитора в зависимости от диагноза зрительного заболевания и от индивидуальных особенностей восприятия визуальной информации; </w:t>
      </w:r>
    </w:p>
    <w:p w:rsidR="00DB4AB5" w:rsidRPr="003C3464" w:rsidRDefault="0044450C" w:rsidP="008A734A">
      <w:pPr>
        <w:numPr>
          <w:ilvl w:val="0"/>
          <w:numId w:val="6"/>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дозирование зрительных нагрузок и чередование зрительных нагрузок с другими видами деятельности; </w:t>
      </w:r>
    </w:p>
    <w:p w:rsidR="00DB4AB5" w:rsidRPr="003C3464" w:rsidRDefault="0044450C" w:rsidP="008A734A">
      <w:pPr>
        <w:numPr>
          <w:ilvl w:val="0"/>
          <w:numId w:val="6"/>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использование специальных программных средств для увеличения изображения на экране; </w:t>
      </w:r>
    </w:p>
    <w:p w:rsidR="00DB4AB5" w:rsidRPr="003C3464" w:rsidRDefault="0044450C" w:rsidP="008A734A">
      <w:pPr>
        <w:numPr>
          <w:ilvl w:val="0"/>
          <w:numId w:val="6"/>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lastRenderedPageBreak/>
        <w:t xml:space="preserve">применение программ экранного доступа для озвучивания информации; </w:t>
      </w:r>
    </w:p>
    <w:p w:rsidR="00DB4AB5" w:rsidRPr="003C3464" w:rsidRDefault="0044450C" w:rsidP="008A734A">
      <w:pPr>
        <w:numPr>
          <w:ilvl w:val="0"/>
          <w:numId w:val="6"/>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реализация принципа работы с помощью клавиатуры, а не с помощью мыши; - использование "горячих" клавиш; </w:t>
      </w:r>
    </w:p>
    <w:p w:rsidR="00DB4AB5" w:rsidRPr="003C3464" w:rsidRDefault="0044450C" w:rsidP="008A734A">
      <w:pPr>
        <w:numPr>
          <w:ilvl w:val="0"/>
          <w:numId w:val="6"/>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освоение слепого десятипальцевого метода печати на клавиатуре; </w:t>
      </w:r>
    </w:p>
    <w:p w:rsidR="00DB4AB5" w:rsidRPr="003C3464" w:rsidRDefault="0044450C" w:rsidP="008A734A">
      <w:pPr>
        <w:numPr>
          <w:ilvl w:val="0"/>
          <w:numId w:val="6"/>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проведение в ходе занятий физкультминуток, включающих специальные упражнения для глаз и общие физические упражнения.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Следует учитывать, что при зрительной работе у слабовидящих быстро наступает утомление, что снижает их работоспособность. Поэтому необходимо проводить небольшие перерывы, на которых можно заниматься активными видами деятельности. Но при этом следует знать, что слабовидящим могут быть противопоказаны многие обычные занятия физкультурой, </w:t>
      </w:r>
      <w:proofErr w:type="gramStart"/>
      <w:r w:rsidRPr="003C3464">
        <w:rPr>
          <w:rFonts w:ascii="Times New Roman" w:hAnsi="Times New Roman" w:cs="Times New Roman"/>
          <w:sz w:val="30"/>
          <w:szCs w:val="30"/>
        </w:rPr>
        <w:t>например</w:t>
      </w:r>
      <w:proofErr w:type="gramEnd"/>
      <w:r w:rsidRPr="003C3464">
        <w:rPr>
          <w:rFonts w:ascii="Times New Roman" w:hAnsi="Times New Roman" w:cs="Times New Roman"/>
          <w:sz w:val="30"/>
          <w:szCs w:val="30"/>
        </w:rPr>
        <w:t xml:space="preserve"> наклоны, резкие прыжки, поднятие тяжестей, так как они могут способствовать ухудшению зрения. </w:t>
      </w:r>
    </w:p>
    <w:p w:rsidR="00DB4AB5" w:rsidRPr="003C3464" w:rsidRDefault="0044450C" w:rsidP="0099139B">
      <w:pPr>
        <w:spacing w:after="0" w:line="240" w:lineRule="auto"/>
        <w:ind w:left="1076" w:right="0" w:firstLine="0"/>
        <w:jc w:val="left"/>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99139B">
      <w:pPr>
        <w:spacing w:after="0" w:line="240" w:lineRule="auto"/>
        <w:ind w:left="1970" w:right="1426" w:hanging="10"/>
        <w:jc w:val="center"/>
        <w:rPr>
          <w:rFonts w:ascii="Times New Roman" w:hAnsi="Times New Roman" w:cs="Times New Roman"/>
          <w:b/>
          <w:sz w:val="30"/>
          <w:szCs w:val="30"/>
        </w:rPr>
      </w:pPr>
      <w:r w:rsidRPr="003C3464">
        <w:rPr>
          <w:rFonts w:ascii="Times New Roman" w:hAnsi="Times New Roman" w:cs="Times New Roman"/>
          <w:b/>
          <w:sz w:val="30"/>
          <w:szCs w:val="30"/>
        </w:rPr>
        <w:t xml:space="preserve">Рекомендации педагогическим работникам </w:t>
      </w:r>
    </w:p>
    <w:p w:rsidR="00DB4AB5" w:rsidRPr="003C3464" w:rsidRDefault="0044450C" w:rsidP="0099139B">
      <w:pPr>
        <w:spacing w:after="0" w:line="240" w:lineRule="auto"/>
        <w:ind w:left="588" w:right="0" w:firstLine="0"/>
        <w:jc w:val="center"/>
        <w:rPr>
          <w:rFonts w:ascii="Times New Roman" w:hAnsi="Times New Roman" w:cs="Times New Roman"/>
          <w:b/>
          <w:sz w:val="30"/>
          <w:szCs w:val="30"/>
        </w:rPr>
      </w:pPr>
      <w:r w:rsidRPr="003C3464">
        <w:rPr>
          <w:rFonts w:ascii="Times New Roman" w:hAnsi="Times New Roman" w:cs="Times New Roman"/>
          <w:b/>
          <w:sz w:val="30"/>
          <w:szCs w:val="30"/>
        </w:rPr>
        <w:t xml:space="preserve">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Информацию необходимо представить в том виде, в каком ее мог бы получить слабовидящий обучающийся: крупный шрифт (16 - 18 пунктов), дискета (чтобы прочитать с помощью компьютера со звуковой программой), аудиокассета. Следует предоставить возможность слабовидящим использовать звукозаписывающие устройства и компьютеры во время занятий. При лекционной форме занятий обучающемуся с плохим зрением следует разрешить пользоваться диктофоном - это его способ конспектировать. Не следует забывать, что все записанное на доске должно быть озвучено.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Если вы собираетесь читать вслух, сначала предупредите об этом. Не заменяйте чтение пересказом.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Избегайте расплывчатых определений и описаний, которые обычно сопровождаются жестами, выражений вроде: "стакан находится где-то там на столе, это поблизости от вас...". Старайтесь быть точными: "Стакан посередине стола", "Стул справа от вас". </w:t>
      </w:r>
    </w:p>
    <w:p w:rsidR="00DB4AB5" w:rsidRPr="003C3464" w:rsidRDefault="0044450C" w:rsidP="008A734A">
      <w:pPr>
        <w:spacing w:after="0" w:line="240" w:lineRule="auto"/>
        <w:ind w:left="0" w:right="-12" w:firstLine="709"/>
        <w:rPr>
          <w:rFonts w:ascii="Times New Roman" w:hAnsi="Times New Roman" w:cs="Times New Roman"/>
          <w:sz w:val="30"/>
          <w:szCs w:val="30"/>
        </w:rPr>
      </w:pPr>
      <w:r w:rsidRPr="003C3464">
        <w:rPr>
          <w:rFonts w:ascii="Times New Roman" w:hAnsi="Times New Roman" w:cs="Times New Roman"/>
          <w:sz w:val="30"/>
          <w:szCs w:val="30"/>
        </w:rPr>
        <w:t xml:space="preserve">Во время проведения занятий всегда называйте себя и представляйте других собеседников, а также остальных присутствующих, вновь пришедших в помещение. Всегда комментируйте свои жесты и надписи на доске. Передавайте словами то, что часто выражается мимикой и жестами, - не забывайте, что привычный жест "там..." незрячий человек не поймет. При общении с группой слабовидящих обучающихся не забудьте каждый раз называть того, к кому вы обращаетесь. Не заставляйте собеседника говорить в пустоту: если вы перемещаетесь, предупредите его.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lastRenderedPageBreak/>
        <w:t xml:space="preserve">Когда вы предлагаете слабовидящему обучающемуся сесть, не усаживайте его, а направьте его руку на спинку стула или подлокотник. При знакомстве слабовидящего с незнакомым предметом не водите его руку по поверхности предмета, а дайте ему возможность свободно потрогать предмет. Если вас попросили помочь взять какой-то предмет, не следует тянуть кисть слабовидящего к предмету и брать его рукой этот предмет, лучше подать ему этот предмет или подвести к нему.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Необходимо знать, когда в учреждение профессионального образования приходит обучающийся со слабым зрением, что он будет испытывать затруднения в ориентации в пространстве. Для комфортного пребывания в учреждении ему надо помочь именно в этом плане. В начале учебного года его надо провести по зданию учреждения, чтобы он запомнил месторасположение кабинетов и помещений, которыми он будет пользоваться, - аудиторий, раздевалки, столовой и др. Если по каким-либо причинам месторасположение этих помещений изменится, надо будет еще несколько раз пройти по новому маршруту. Находясь в новом для слабовидящего обучающегося помещении, опишите коротко, где вы находитесь. </w:t>
      </w:r>
      <w:proofErr w:type="gramStart"/>
      <w:r w:rsidRPr="003C3464">
        <w:rPr>
          <w:rFonts w:ascii="Times New Roman" w:hAnsi="Times New Roman" w:cs="Times New Roman"/>
          <w:sz w:val="30"/>
          <w:szCs w:val="30"/>
        </w:rPr>
        <w:t>Например</w:t>
      </w:r>
      <w:proofErr w:type="gramEnd"/>
      <w:r w:rsidRPr="003C3464">
        <w:rPr>
          <w:rFonts w:ascii="Times New Roman" w:hAnsi="Times New Roman" w:cs="Times New Roman"/>
          <w:sz w:val="30"/>
          <w:szCs w:val="30"/>
        </w:rPr>
        <w:t xml:space="preserve">: "В центре аудитории, примерно в шести шагах от вас, справа и слева - ряды столов, доска - впереди". Или: "Слева от двери, как заходишь, - шкаф". Укажите ему "опасные" для здоровья предметы.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Заметив, что слабовидящий сбился с маршрута или впереди него есть препятствие, не управляйте его движением на расстоянии, подойдите и помогите выбраться на нужный путь. Если не успеваете подойти, громко предупредите об опасности. При спуске или подъеме по ступенькам ведите слабовидящего боком к ним. Передвигаясь, не делайте рывков, резких движений. </w:t>
      </w:r>
    </w:p>
    <w:p w:rsidR="00DB4AB5" w:rsidRPr="003C3464" w:rsidRDefault="0044450C" w:rsidP="0099139B">
      <w:pPr>
        <w:spacing w:after="0" w:line="240" w:lineRule="auto"/>
        <w:ind w:left="1077" w:right="0" w:firstLine="0"/>
        <w:jc w:val="left"/>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0" w:right="-1" w:firstLine="0"/>
        <w:jc w:val="center"/>
        <w:rPr>
          <w:rFonts w:ascii="Times New Roman" w:hAnsi="Times New Roman" w:cs="Times New Roman"/>
          <w:b/>
          <w:sz w:val="30"/>
          <w:szCs w:val="30"/>
        </w:rPr>
      </w:pPr>
      <w:r w:rsidRPr="003C3464">
        <w:rPr>
          <w:rFonts w:ascii="Times New Roman" w:hAnsi="Times New Roman" w:cs="Times New Roman"/>
          <w:b/>
          <w:sz w:val="30"/>
          <w:szCs w:val="30"/>
        </w:rPr>
        <w:t xml:space="preserve">Организация учебного пространства для слабовидящих обучающихся </w:t>
      </w:r>
    </w:p>
    <w:p w:rsidR="00DB4AB5" w:rsidRPr="003C3464" w:rsidRDefault="0044450C" w:rsidP="0099139B">
      <w:pPr>
        <w:spacing w:after="0" w:line="240" w:lineRule="auto"/>
        <w:ind w:left="590" w:right="0" w:firstLine="0"/>
        <w:jc w:val="center"/>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Вход в учреждение профессионального образования.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Крайние ступени лестницы при входе в учреждение профессионального образования для ориентации обучающегося с ослабленным зрением необходимо покрасить в контрастные цвета. Обязательно нужны перила. Перила должны быть по обеим сторонам лестницы на высоте 70 и 90 см. Удобнее всего перила круглого сечения с диаметром не менее 3 - 5 см. Длина перил должна быть больше длины лестницы на 30 см с каждой стороны. Дверь тоже лучше сделать яркой контрастной окраски. Если двери стеклянные, то на них яркой краской надо пометить открывающиеся части.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Внутреннее пространство учреждения профессионального образования.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lastRenderedPageBreak/>
        <w:t xml:space="preserve">Одним из способов облегчения ориентации обучающегося с плохим зрением внутри здания может являться разнообразное рельефное покрытие полов. То есть при смене направления меняется и рельеф пола. Это может быть напольная плитка или просто ковровые дорожки. Лестницы внутри, как и при входе, нужно покрасить в яркие контрастные цвета и оборудовать перилами.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Еще одним решением проблемы передвижения по лестнице слабовидящего может быть организация дежурств обучающихся, которые по очереди будут сопровождать его на лестнице.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Желательно, чтобы на дверях кабинетов таблички были сделаны крупным шрифтом контрастных цветов.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В раздевалке учреждения обучающимся с плохим зрением нужно выделить зону в стороне от проходов и оборудовать ее поручнями, скамьями, полками и крючками для сумок и одежды. Желательно, чтобы этой зоной пользовались только одни и те же люди. Необходимо несколько раз провести слабовидящего к этому месту, чтобы он его запомнил.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В столовой у обучающегося с плохим зрением должно быть свое постоянное место, которым будет пользоваться только он. Желательно, чтобы его место находилось в непосредственной близости от буфетной стойки. Вместе с тем обучающихся с плохим зрением не следует сажать в столовой отдельно от остальных. Обучающимся с плохим зрением в столовой необходима помощь ее работников или дежурных.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Обучающемуся с плохим зрением необходимо создать условия для ориентации в пространстве кабинета. Рекомендуется оборудовать для них одноместные учебные места, выделенные из общей площади помещения рельефной фактурой или ковровым покрытием поверхности пола.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Необходимо уделить внимание освещению рабочего стола, за которым сидит обучающийся. Его стол должен находиться в первых рядах от преподавательского стола. Желательно, чтобы пособия, которые используются на разных занятиях, были не только наглядными, но и рельефными, чтобы слабовидящий обучающийся смог их потрогать. </w:t>
      </w:r>
    </w:p>
    <w:p w:rsidR="00DB4AB5" w:rsidRPr="003C3464" w:rsidRDefault="0044450C" w:rsidP="0099139B">
      <w:pPr>
        <w:spacing w:after="0" w:line="240" w:lineRule="auto"/>
        <w:ind w:left="591" w:right="0" w:firstLine="0"/>
        <w:jc w:val="center"/>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tabs>
          <w:tab w:val="left" w:pos="7938"/>
        </w:tabs>
        <w:spacing w:after="0" w:line="240" w:lineRule="auto"/>
        <w:ind w:left="0" w:right="-1" w:firstLine="0"/>
        <w:jc w:val="center"/>
        <w:rPr>
          <w:rFonts w:ascii="Times New Roman" w:hAnsi="Times New Roman" w:cs="Times New Roman"/>
          <w:b/>
          <w:sz w:val="30"/>
          <w:szCs w:val="30"/>
        </w:rPr>
      </w:pPr>
      <w:r w:rsidRPr="003C3464">
        <w:rPr>
          <w:rFonts w:ascii="Times New Roman" w:hAnsi="Times New Roman" w:cs="Times New Roman"/>
          <w:sz w:val="30"/>
          <w:szCs w:val="30"/>
        </w:rPr>
        <w:t xml:space="preserve">IV. </w:t>
      </w:r>
      <w:r w:rsidRPr="003C3464">
        <w:rPr>
          <w:rFonts w:ascii="Times New Roman" w:hAnsi="Times New Roman" w:cs="Times New Roman"/>
          <w:b/>
          <w:sz w:val="30"/>
          <w:szCs w:val="30"/>
        </w:rPr>
        <w:t xml:space="preserve">Дистанционное образование лиц </w:t>
      </w:r>
    </w:p>
    <w:p w:rsidR="00DB4AB5" w:rsidRPr="003C3464" w:rsidRDefault="0044450C" w:rsidP="008A734A">
      <w:pPr>
        <w:tabs>
          <w:tab w:val="left" w:pos="7938"/>
        </w:tabs>
        <w:spacing w:after="0" w:line="240" w:lineRule="auto"/>
        <w:ind w:left="0" w:right="-1" w:firstLine="0"/>
        <w:jc w:val="center"/>
        <w:rPr>
          <w:rFonts w:ascii="Times New Roman" w:hAnsi="Times New Roman" w:cs="Times New Roman"/>
          <w:b/>
          <w:sz w:val="30"/>
          <w:szCs w:val="30"/>
        </w:rPr>
      </w:pPr>
      <w:r w:rsidRPr="003C3464">
        <w:rPr>
          <w:rFonts w:ascii="Times New Roman" w:hAnsi="Times New Roman" w:cs="Times New Roman"/>
          <w:b/>
          <w:sz w:val="30"/>
          <w:szCs w:val="30"/>
        </w:rPr>
        <w:t xml:space="preserve">с ограниченными возможностями здоровья в учреждениях профессионального образования </w:t>
      </w:r>
    </w:p>
    <w:p w:rsidR="00DB4AB5" w:rsidRPr="003C3464" w:rsidRDefault="0044450C" w:rsidP="0099139B">
      <w:pPr>
        <w:spacing w:after="0" w:line="240" w:lineRule="auto"/>
        <w:ind w:left="591" w:right="0" w:firstLine="0"/>
        <w:jc w:val="center"/>
        <w:rPr>
          <w:rFonts w:ascii="Times New Roman" w:hAnsi="Times New Roman" w:cs="Times New Roman"/>
          <w:sz w:val="30"/>
          <w:szCs w:val="30"/>
        </w:rPr>
      </w:pPr>
      <w:r w:rsidRPr="003C3464">
        <w:rPr>
          <w:rFonts w:ascii="Times New Roman" w:hAnsi="Times New Roman" w:cs="Times New Roman"/>
          <w:sz w:val="30"/>
          <w:szCs w:val="30"/>
        </w:rPr>
        <w:t xml:space="preserve">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В процессе становления системы профессионального образования лиц с ограниченными возможностями здоровья выявилась необходимость разработки и использования новых и освоения известных интенсивных технологий обучения.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Под специальными образовательными и реабилитационными технологиями понимают особую совокупность организационных структур </w:t>
      </w:r>
      <w:r w:rsidRPr="003C3464">
        <w:rPr>
          <w:rFonts w:ascii="Times New Roman" w:hAnsi="Times New Roman" w:cs="Times New Roman"/>
          <w:sz w:val="30"/>
          <w:szCs w:val="30"/>
        </w:rPr>
        <w:lastRenderedPageBreak/>
        <w:t xml:space="preserve">и мероприятий, системных средств и методов, общих и частных методик, оптимальным образом обеспечивающих: </w:t>
      </w:r>
    </w:p>
    <w:p w:rsidR="00DB4AB5" w:rsidRPr="003C3464" w:rsidRDefault="0044450C" w:rsidP="008A734A">
      <w:pPr>
        <w:numPr>
          <w:ilvl w:val="0"/>
          <w:numId w:val="7"/>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реализацию и усвоение образовательных программ в объеме и качестве, предусмотренных государственными образовательными стандартами; </w:t>
      </w:r>
    </w:p>
    <w:p w:rsidR="00DB4AB5" w:rsidRPr="003C3464" w:rsidRDefault="0044450C" w:rsidP="008A734A">
      <w:pPr>
        <w:numPr>
          <w:ilvl w:val="0"/>
          <w:numId w:val="7"/>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реабилитацию личности в конкретной интегрированной среде обучения; </w:t>
      </w:r>
    </w:p>
    <w:p w:rsidR="00DB4AB5" w:rsidRPr="003C3464" w:rsidRDefault="0044450C" w:rsidP="008A734A">
      <w:pPr>
        <w:numPr>
          <w:ilvl w:val="0"/>
          <w:numId w:val="7"/>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создание системы мер, направленных на устранение или возможно более полную компенсацию ограничений жизнедеятельности, вызванных нарушением здоровья.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Современная отечественная и зарубежная методология образования применительно к лицам с ограниченными возможностями здоровья строится на принятии в качестве определяющего того факта, что основными ограничениями для этой категории граждан являются коммуникация и доступ к информации. Очевидно, что эти проблемы приобретают решающее значение в условиях интегрированного обучения и профессиональной деятельности на рынке труда. В этой связи существенную роль в создании </w:t>
      </w:r>
      <w:proofErr w:type="spellStart"/>
      <w:r w:rsidRPr="003C3464">
        <w:rPr>
          <w:rFonts w:ascii="Times New Roman" w:hAnsi="Times New Roman" w:cs="Times New Roman"/>
          <w:sz w:val="30"/>
          <w:szCs w:val="30"/>
        </w:rPr>
        <w:t>безбарьерной</w:t>
      </w:r>
      <w:proofErr w:type="spellEnd"/>
      <w:r w:rsidRPr="003C3464">
        <w:rPr>
          <w:rFonts w:ascii="Times New Roman" w:hAnsi="Times New Roman" w:cs="Times New Roman"/>
          <w:sz w:val="30"/>
          <w:szCs w:val="30"/>
        </w:rPr>
        <w:t xml:space="preserve"> образовательной среды призваны выполнять интенсивные технологии обучения (далее - ИТО). К разряду ИТО, нашедших свое применение в заданной области, можно отнести: </w:t>
      </w:r>
    </w:p>
    <w:p w:rsidR="00DB4AB5" w:rsidRPr="003C3464" w:rsidRDefault="0044450C" w:rsidP="008A734A">
      <w:pPr>
        <w:numPr>
          <w:ilvl w:val="0"/>
          <w:numId w:val="7"/>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компьютерные технологии; </w:t>
      </w:r>
    </w:p>
    <w:p w:rsidR="00DB4AB5" w:rsidRPr="003C3464" w:rsidRDefault="0044450C" w:rsidP="008A734A">
      <w:pPr>
        <w:numPr>
          <w:ilvl w:val="0"/>
          <w:numId w:val="7"/>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технологии проблемной ориентации; </w:t>
      </w:r>
    </w:p>
    <w:p w:rsidR="00DB4AB5" w:rsidRPr="003C3464" w:rsidRDefault="0044450C" w:rsidP="008A734A">
      <w:pPr>
        <w:numPr>
          <w:ilvl w:val="0"/>
          <w:numId w:val="7"/>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технологии "гувернерского" обучения; </w:t>
      </w:r>
    </w:p>
    <w:p w:rsidR="00DB4AB5" w:rsidRPr="003C3464" w:rsidRDefault="0044450C" w:rsidP="008A734A">
      <w:pPr>
        <w:numPr>
          <w:ilvl w:val="0"/>
          <w:numId w:val="7"/>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технологии графического, матричного и стенографического сжатия информации (опорный конспект); - технологии тотальной индивидуализации и др.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К этой группе, прежде всего, относятся высокие интеллектуальные технологии обучения (далее - ВИТО), из которых наиболее перспективными в условиях рассматриваемой проблемы являются: - технологии дифференциации содержания обучения; </w:t>
      </w:r>
    </w:p>
    <w:p w:rsidR="00DB4AB5" w:rsidRPr="003C3464" w:rsidRDefault="0044450C" w:rsidP="008A734A">
      <w:pPr>
        <w:numPr>
          <w:ilvl w:val="0"/>
          <w:numId w:val="7"/>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технологии, которые повышают соотношение формализованных и неформализованных знаний, используют дедуктивные, </w:t>
      </w:r>
      <w:proofErr w:type="spellStart"/>
      <w:r w:rsidRPr="003C3464">
        <w:rPr>
          <w:rFonts w:ascii="Times New Roman" w:hAnsi="Times New Roman" w:cs="Times New Roman"/>
          <w:sz w:val="30"/>
          <w:szCs w:val="30"/>
        </w:rPr>
        <w:t>традуктивные</w:t>
      </w:r>
      <w:proofErr w:type="spellEnd"/>
      <w:r w:rsidRPr="003C3464">
        <w:rPr>
          <w:rFonts w:ascii="Times New Roman" w:hAnsi="Times New Roman" w:cs="Times New Roman"/>
          <w:sz w:val="30"/>
          <w:szCs w:val="30"/>
        </w:rPr>
        <w:t xml:space="preserve"> и системно-структурные методы подачи и изложения материала, ориентированные на психофизиологические особенности контингента обучающихся; </w:t>
      </w:r>
    </w:p>
    <w:p w:rsidR="00DB4AB5" w:rsidRPr="003C3464" w:rsidRDefault="0044450C" w:rsidP="008A734A">
      <w:pPr>
        <w:numPr>
          <w:ilvl w:val="0"/>
          <w:numId w:val="7"/>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мультимедийные технологии, реализуемые на основе специально структурированных баз данных, электронных пособий и </w:t>
      </w:r>
      <w:proofErr w:type="gramStart"/>
      <w:r w:rsidRPr="003C3464">
        <w:rPr>
          <w:rFonts w:ascii="Times New Roman" w:hAnsi="Times New Roman" w:cs="Times New Roman"/>
          <w:sz w:val="30"/>
          <w:szCs w:val="30"/>
        </w:rPr>
        <w:t>учебников</w:t>
      </w:r>
      <w:proofErr w:type="gramEnd"/>
      <w:r w:rsidRPr="003C3464">
        <w:rPr>
          <w:rFonts w:ascii="Times New Roman" w:hAnsi="Times New Roman" w:cs="Times New Roman"/>
          <w:sz w:val="30"/>
          <w:szCs w:val="30"/>
        </w:rPr>
        <w:t xml:space="preserve"> и адаптированного программно-аппаратного обеспечения и периферии; </w:t>
      </w:r>
    </w:p>
    <w:p w:rsidR="00DB4AB5" w:rsidRPr="003C3464" w:rsidRDefault="0044450C" w:rsidP="008A734A">
      <w:pPr>
        <w:numPr>
          <w:ilvl w:val="0"/>
          <w:numId w:val="7"/>
        </w:num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мультимедийные технологии в живом контакте педагога и обучающегося (голос, жест, тактильное общение). </w:t>
      </w:r>
    </w:p>
    <w:p w:rsidR="00DB4AB5"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lastRenderedPageBreak/>
        <w:t xml:space="preserve">В этой связи возникает необходимость понимания разработчиками новых информационных компьютерных технологий обязательности их универсальности по отношению к лицам с ограниченными возможностями здоровья. Пренебрежение их специальными потребностями может привести к технологической дискриминации и, как следствие, - к ограничению в образовательной и профессиональной дееспособности этой категории граждан, особенно в условиях глобализации образования и интеллектуальной деятельности. </w:t>
      </w:r>
    </w:p>
    <w:p w:rsidR="008A734A"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Наибольшие надежды в сфере образования связываются с глобальной визуализацией учебного материала, применением интерактивных методов наложения текста на учебный видеоматериал, использованием систем распознавания речи, разработкой и внедрением систем текстового сопровождения речи преподавателя в реальном масштабе времени, интерактивными мультимедийными презентациями и максимальным озвучиванием образовательного процесса. </w:t>
      </w:r>
    </w:p>
    <w:p w:rsidR="008A734A" w:rsidRPr="003C3464" w:rsidRDefault="0044450C" w:rsidP="008A734A">
      <w:pPr>
        <w:spacing w:after="0" w:line="240" w:lineRule="auto"/>
        <w:ind w:left="0" w:right="0" w:firstLine="709"/>
        <w:rPr>
          <w:rFonts w:ascii="Times New Roman" w:hAnsi="Times New Roman" w:cs="Times New Roman"/>
          <w:sz w:val="30"/>
          <w:szCs w:val="30"/>
        </w:rPr>
      </w:pPr>
      <w:r w:rsidRPr="003C3464">
        <w:rPr>
          <w:rFonts w:ascii="Times New Roman" w:hAnsi="Times New Roman" w:cs="Times New Roman"/>
          <w:sz w:val="30"/>
          <w:szCs w:val="30"/>
        </w:rPr>
        <w:t xml:space="preserve">В развивающемся информационном мире появляются новые ориентиры для образования лиц с ограниченными возможностями здоровья: персонализация образования, интеграция педагогических и </w:t>
      </w:r>
      <w:r w:rsidR="008A734A" w:rsidRPr="003C3464">
        <w:rPr>
          <w:rFonts w:ascii="Times New Roman" w:hAnsi="Times New Roman" w:cs="Times New Roman"/>
          <w:sz w:val="30"/>
          <w:szCs w:val="30"/>
        </w:rPr>
        <w:t>информационных технологий, переход к открытому содержанию образования в связи с развитием интернет-технологий и сетевых ресурсов.</w:t>
      </w:r>
      <w:r w:rsidR="008A734A" w:rsidRPr="003C3464">
        <w:rPr>
          <w:rFonts w:ascii="Times New Roman" w:hAnsi="Times New Roman" w:cs="Times New Roman"/>
          <w:sz w:val="30"/>
          <w:szCs w:val="30"/>
        </w:rPr>
        <w:t xml:space="preserve"> </w:t>
      </w:r>
      <w:r w:rsidR="008A734A" w:rsidRPr="003C3464">
        <w:rPr>
          <w:rFonts w:ascii="Times New Roman" w:hAnsi="Times New Roman" w:cs="Times New Roman"/>
          <w:sz w:val="30"/>
          <w:szCs w:val="30"/>
        </w:rPr>
        <w:t>Задача состоит в том, чтобы из каждой географической точки, где организован процесс преподавания или получения знаний лицами с ограниченными возможностями здоровья, дистанционно (с помощью телекоммуникаций) обеспечить доступ к информационным ресурсам, расположенным в любой другой географической точке мира. Использование дистанционного образования позволит решить проблемы, возникающие перед людьми с ограниченными возможностями здоровья.</w:t>
      </w:r>
      <w:r w:rsidR="008A734A" w:rsidRPr="003C3464">
        <w:rPr>
          <w:rFonts w:ascii="Times New Roman" w:hAnsi="Times New Roman" w:cs="Times New Roman"/>
          <w:sz w:val="30"/>
          <w:szCs w:val="30"/>
        </w:rPr>
        <w:t xml:space="preserve"> </w:t>
      </w:r>
      <w:r w:rsidR="008A734A" w:rsidRPr="003C3464">
        <w:rPr>
          <w:rFonts w:ascii="Times New Roman" w:hAnsi="Times New Roman" w:cs="Times New Roman"/>
          <w:sz w:val="30"/>
          <w:szCs w:val="30"/>
        </w:rPr>
        <w:t xml:space="preserve">При изучении материала в электронном виде появляется возможность несколько раз повторять основные положения, широко использовать иллюстрированный материал. </w:t>
      </w:r>
    </w:p>
    <w:p w:rsidR="00DB4AB5" w:rsidRPr="003C3464" w:rsidRDefault="0044450C" w:rsidP="0099139B">
      <w:pPr>
        <w:spacing w:after="0" w:line="240" w:lineRule="auto"/>
        <w:ind w:left="1" w:right="0"/>
        <w:rPr>
          <w:rFonts w:ascii="Times New Roman" w:hAnsi="Times New Roman" w:cs="Times New Roman"/>
          <w:sz w:val="30"/>
          <w:szCs w:val="30"/>
        </w:rPr>
      </w:pPr>
      <w:r w:rsidRPr="003C3464">
        <w:rPr>
          <w:rFonts w:ascii="Times New Roman" w:hAnsi="Times New Roman" w:cs="Times New Roman"/>
          <w:sz w:val="30"/>
          <w:szCs w:val="30"/>
        </w:rPr>
        <w:t xml:space="preserve">При организации образовательного процесса для обучающихся с ограниченными возможностями здоровья необходимо учесть следующие основные моменты: </w:t>
      </w:r>
    </w:p>
    <w:p w:rsidR="00DB4AB5" w:rsidRPr="003C3464" w:rsidRDefault="0044450C" w:rsidP="0099139B">
      <w:pPr>
        <w:numPr>
          <w:ilvl w:val="0"/>
          <w:numId w:val="8"/>
        </w:numPr>
        <w:spacing w:after="0" w:line="240" w:lineRule="auto"/>
        <w:ind w:right="0"/>
        <w:rPr>
          <w:rFonts w:ascii="Times New Roman" w:hAnsi="Times New Roman" w:cs="Times New Roman"/>
          <w:sz w:val="30"/>
          <w:szCs w:val="30"/>
        </w:rPr>
      </w:pPr>
      <w:r w:rsidRPr="003C3464">
        <w:rPr>
          <w:rFonts w:ascii="Times New Roman" w:hAnsi="Times New Roman" w:cs="Times New Roman"/>
          <w:sz w:val="30"/>
          <w:szCs w:val="30"/>
        </w:rPr>
        <w:t xml:space="preserve">необходимым условием развития дистанционного образования для лиц с ограниченными возможностями здоровья является разработка основ дистанционной педагогики, проведение исследований в области философии, методологии и психологии интернет-образования, следует также учесть нарушение коммуникативных возможностей; </w:t>
      </w:r>
    </w:p>
    <w:p w:rsidR="00DB4AB5" w:rsidRPr="003C3464" w:rsidRDefault="0044450C" w:rsidP="0099139B">
      <w:pPr>
        <w:numPr>
          <w:ilvl w:val="0"/>
          <w:numId w:val="8"/>
        </w:numPr>
        <w:spacing w:after="0" w:line="240" w:lineRule="auto"/>
        <w:ind w:right="0"/>
        <w:rPr>
          <w:rFonts w:ascii="Times New Roman" w:hAnsi="Times New Roman" w:cs="Times New Roman"/>
          <w:sz w:val="30"/>
          <w:szCs w:val="30"/>
        </w:rPr>
      </w:pPr>
      <w:r w:rsidRPr="003C3464">
        <w:rPr>
          <w:rFonts w:ascii="Times New Roman" w:hAnsi="Times New Roman" w:cs="Times New Roman"/>
          <w:sz w:val="30"/>
          <w:szCs w:val="30"/>
        </w:rPr>
        <w:t xml:space="preserve">необходима разработка принципов конструирования учебного плана, учебных программ и электронных учебников нового типа, предусматривающих различные формы сочетания очного и дистанционного обучения. При создании электронных учебников надо </w:t>
      </w:r>
      <w:r w:rsidRPr="003C3464">
        <w:rPr>
          <w:rFonts w:ascii="Times New Roman" w:hAnsi="Times New Roman" w:cs="Times New Roman"/>
          <w:sz w:val="30"/>
          <w:szCs w:val="30"/>
        </w:rPr>
        <w:lastRenderedPageBreak/>
        <w:t xml:space="preserve">учесть тот факт, что визуальная информация не должна содержать лишнего. Необходимо, чтобы электронный учебник обеспечивал изучение нового не через изучение написанной теории, а посредством выполнения обучающимся специальным образом упорядоченных заданий, выполняя которые он совершает "открытие" нового. Электронный учебник должен быть максимально личностным, адаптивным, постоянно обновляемым, предполагающим обратную связь с преподавателем, рефлексию. Одним из вариантов конструирования учебника является линейно-концентрическая модель, проявляющаяся в линейной последовательности изучения модулей и концентричности их внутренней организации; </w:t>
      </w:r>
    </w:p>
    <w:p w:rsidR="00DB4AB5" w:rsidRPr="003C3464" w:rsidRDefault="0044450C" w:rsidP="0099139B">
      <w:pPr>
        <w:numPr>
          <w:ilvl w:val="0"/>
          <w:numId w:val="8"/>
        </w:numPr>
        <w:spacing w:after="0" w:line="240" w:lineRule="auto"/>
        <w:ind w:right="0"/>
        <w:rPr>
          <w:rFonts w:ascii="Times New Roman" w:hAnsi="Times New Roman" w:cs="Times New Roman"/>
          <w:sz w:val="30"/>
          <w:szCs w:val="30"/>
        </w:rPr>
      </w:pPr>
      <w:r w:rsidRPr="003C3464">
        <w:rPr>
          <w:rFonts w:ascii="Times New Roman" w:hAnsi="Times New Roman" w:cs="Times New Roman"/>
          <w:sz w:val="30"/>
          <w:szCs w:val="30"/>
        </w:rPr>
        <w:t xml:space="preserve">главным условием развития теории дистанционного обучения является организация и анализ деятельности преподавателей-практиков; </w:t>
      </w:r>
    </w:p>
    <w:p w:rsidR="00DB4AB5" w:rsidRPr="003C3464" w:rsidRDefault="0044450C" w:rsidP="0099139B">
      <w:pPr>
        <w:numPr>
          <w:ilvl w:val="0"/>
          <w:numId w:val="8"/>
        </w:numPr>
        <w:spacing w:after="0" w:line="240" w:lineRule="auto"/>
        <w:ind w:right="0"/>
        <w:rPr>
          <w:rFonts w:ascii="Times New Roman" w:hAnsi="Times New Roman" w:cs="Times New Roman"/>
          <w:sz w:val="30"/>
          <w:szCs w:val="30"/>
        </w:rPr>
      </w:pPr>
      <w:r w:rsidRPr="003C3464">
        <w:rPr>
          <w:rFonts w:ascii="Times New Roman" w:hAnsi="Times New Roman" w:cs="Times New Roman"/>
          <w:sz w:val="30"/>
          <w:szCs w:val="30"/>
        </w:rPr>
        <w:t xml:space="preserve">взамен дискретного "выставления отметки" в дистанционном обучении предлагается развивать и совершенствовать непрерывное оценивание. Оценка должна носить характер помощи и стимулировать развитие навыков самооценки. Совокупность полученных за семестр оценок может определять количество материала, выносимое на экзамен; </w:t>
      </w:r>
    </w:p>
    <w:p w:rsidR="00DB4AB5" w:rsidRPr="003C3464" w:rsidRDefault="0044450C" w:rsidP="0099139B">
      <w:pPr>
        <w:numPr>
          <w:ilvl w:val="0"/>
          <w:numId w:val="8"/>
        </w:numPr>
        <w:spacing w:after="0" w:line="240" w:lineRule="auto"/>
        <w:ind w:right="0"/>
        <w:rPr>
          <w:rFonts w:ascii="Times New Roman" w:hAnsi="Times New Roman" w:cs="Times New Roman"/>
          <w:sz w:val="30"/>
          <w:szCs w:val="30"/>
        </w:rPr>
      </w:pPr>
      <w:r w:rsidRPr="003C3464">
        <w:rPr>
          <w:rFonts w:ascii="Times New Roman" w:hAnsi="Times New Roman" w:cs="Times New Roman"/>
          <w:sz w:val="30"/>
          <w:szCs w:val="30"/>
        </w:rPr>
        <w:t xml:space="preserve">особой задачей должна стать забота об обеспечении свободного выбора выстраивания индивидуальной образовательной траектории обучающимися и преподавателями. Для обеспечения индивидуальной траектории обучающихся при проектировании дистанционных курсов предлагается использование модулей двух видов: инвариантных - обязательных для изучения всеми обучающимися и вариативных, содержание которых изучается в зависимости </w:t>
      </w:r>
      <w:proofErr w:type="gramStart"/>
      <w:r w:rsidRPr="003C3464">
        <w:rPr>
          <w:rFonts w:ascii="Times New Roman" w:hAnsi="Times New Roman" w:cs="Times New Roman"/>
          <w:sz w:val="30"/>
          <w:szCs w:val="30"/>
        </w:rPr>
        <w:t>от желания</w:t>
      </w:r>
      <w:proofErr w:type="gramEnd"/>
      <w:r w:rsidRPr="003C3464">
        <w:rPr>
          <w:rFonts w:ascii="Times New Roman" w:hAnsi="Times New Roman" w:cs="Times New Roman"/>
          <w:sz w:val="30"/>
          <w:szCs w:val="30"/>
        </w:rPr>
        <w:t xml:space="preserve"> обучающегося и его личностных возможностей. Индивидуальная траектория обеспечивается мониторингом - непрерывным процессом анализа информации обратной связи и синтезом (на основе этого анализа) новых ситуаций, воздействий, ответом на запросы развивающейся личности. </w:t>
      </w:r>
    </w:p>
    <w:p w:rsidR="00DB4AB5" w:rsidRPr="003C3464" w:rsidRDefault="0044450C" w:rsidP="0099139B">
      <w:pPr>
        <w:spacing w:after="0" w:line="240" w:lineRule="auto"/>
        <w:ind w:left="540" w:right="0" w:firstLine="0"/>
        <w:jc w:val="left"/>
        <w:rPr>
          <w:rFonts w:ascii="Times New Roman" w:hAnsi="Times New Roman" w:cs="Times New Roman"/>
          <w:sz w:val="30"/>
          <w:szCs w:val="30"/>
        </w:rPr>
      </w:pPr>
      <w:r w:rsidRPr="003C3464">
        <w:rPr>
          <w:rFonts w:ascii="Times New Roman" w:hAnsi="Times New Roman" w:cs="Times New Roman"/>
          <w:sz w:val="30"/>
          <w:szCs w:val="30"/>
        </w:rPr>
        <w:t xml:space="preserve"> </w:t>
      </w:r>
      <w:bookmarkStart w:id="0" w:name="_GoBack"/>
      <w:bookmarkEnd w:id="0"/>
    </w:p>
    <w:sectPr w:rsidR="00DB4AB5" w:rsidRPr="003C3464" w:rsidSect="0099139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449" w:footer="5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62B" w:rsidRDefault="00CB562B">
      <w:pPr>
        <w:spacing w:after="0" w:line="240" w:lineRule="auto"/>
      </w:pPr>
      <w:r>
        <w:separator/>
      </w:r>
    </w:p>
  </w:endnote>
  <w:endnote w:type="continuationSeparator" w:id="0">
    <w:p w:rsidR="00CB562B" w:rsidRDefault="00CB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AB5" w:rsidRDefault="0044450C">
    <w:pPr>
      <w:spacing w:after="888" w:line="259" w:lineRule="auto"/>
      <w:ind w:left="43" w:right="0"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700278</wp:posOffset>
              </wp:positionH>
              <wp:positionV relativeFrom="page">
                <wp:posOffset>9604248</wp:posOffset>
              </wp:positionV>
              <wp:extent cx="6519672" cy="19050"/>
              <wp:effectExtent l="0" t="0" r="0" b="0"/>
              <wp:wrapSquare wrapText="bothSides"/>
              <wp:docPr id="11708" name="Group 11708"/>
              <wp:cNvGraphicFramePr/>
              <a:graphic xmlns:a="http://schemas.openxmlformats.org/drawingml/2006/main">
                <a:graphicData uri="http://schemas.microsoft.com/office/word/2010/wordprocessingGroup">
                  <wpg:wgp>
                    <wpg:cNvGrpSpPr/>
                    <wpg:grpSpPr>
                      <a:xfrm>
                        <a:off x="0" y="0"/>
                        <a:ext cx="6519672" cy="19050"/>
                        <a:chOff x="0" y="0"/>
                        <a:chExt cx="6519672" cy="19050"/>
                      </a:xfrm>
                    </wpg:grpSpPr>
                    <wps:wsp>
                      <wps:cNvPr id="12025" name="Shape 12025"/>
                      <wps:cNvSpPr/>
                      <wps:spPr>
                        <a:xfrm>
                          <a:off x="0" y="0"/>
                          <a:ext cx="6519672" cy="19050"/>
                        </a:xfrm>
                        <a:custGeom>
                          <a:avLst/>
                          <a:gdLst/>
                          <a:ahLst/>
                          <a:cxnLst/>
                          <a:rect l="0" t="0" r="0" b="0"/>
                          <a:pathLst>
                            <a:path w="6519672" h="19050">
                              <a:moveTo>
                                <a:pt x="0" y="0"/>
                              </a:moveTo>
                              <a:lnTo>
                                <a:pt x="6519672" y="0"/>
                              </a:lnTo>
                              <a:lnTo>
                                <a:pt x="6519672"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08" style="width:513.36pt;height:1.5pt;position:absolute;mso-position-horizontal-relative:page;mso-position-horizontal:absolute;margin-left:55.14pt;mso-position-vertical-relative:page;margin-top:756.24pt;" coordsize="65196,190">
              <v:shape id="Shape 12026" style="position:absolute;width:65196;height:190;left:0;top:0;" coordsize="6519672,19050" path="m0,0l6519672,0l6519672,19050l0,19050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0"/>
      </w:rPr>
      <w:t xml:space="preserve"> </w:t>
    </w:r>
    <w:r>
      <w:rPr>
        <w:rFonts w:ascii="Times New Roman" w:eastAsia="Times New Roman" w:hAnsi="Times New Roman" w:cs="Times New Roman"/>
        <w:sz w:val="2"/>
      </w:rPr>
      <w:t xml:space="preserve"> </w:t>
    </w:r>
  </w:p>
  <w:p w:rsidR="00DB4AB5" w:rsidRDefault="0044450C">
    <w:pPr>
      <w:tabs>
        <w:tab w:val="center" w:pos="5124"/>
        <w:tab w:val="right" w:pos="10211"/>
      </w:tabs>
      <w:spacing w:after="0" w:line="259" w:lineRule="auto"/>
      <w:ind w:left="0" w:right="0" w:firstLine="0"/>
      <w:jc w:val="left"/>
    </w:pPr>
    <w:proofErr w:type="spellStart"/>
    <w:r>
      <w:rPr>
        <w:rFonts w:ascii="Tahoma" w:eastAsia="Tahoma" w:hAnsi="Tahoma" w:cs="Tahoma"/>
        <w:b/>
        <w:color w:val="333399"/>
        <w:sz w:val="28"/>
      </w:rPr>
      <w:t>КонсультантПлюс</w:t>
    </w:r>
    <w:proofErr w:type="spellEnd"/>
    <w:r>
      <w:rPr>
        <w:rFonts w:ascii="Tahoma" w:eastAsia="Tahoma" w:hAnsi="Tahoma" w:cs="Tahoma"/>
        <w:b/>
        <w:vertAlign w:val="superscript"/>
      </w:rPr>
      <w:t xml:space="preserve"> </w:t>
    </w:r>
    <w:r>
      <w:rPr>
        <w:rFonts w:ascii="Tahoma" w:eastAsia="Tahoma" w:hAnsi="Tahoma" w:cs="Tahoma"/>
        <w:b/>
        <w:color w:val="333399"/>
        <w:sz w:val="28"/>
      </w:rPr>
      <w:t xml:space="preserve"> </w:t>
    </w:r>
    <w:r>
      <w:rPr>
        <w:rFonts w:ascii="Tahoma" w:eastAsia="Tahoma" w:hAnsi="Tahoma" w:cs="Tahoma"/>
        <w:b/>
        <w:color w:val="333399"/>
        <w:sz w:val="28"/>
      </w:rPr>
      <w:tab/>
    </w:r>
    <w:r>
      <w:rPr>
        <w:rFonts w:ascii="Tahoma" w:eastAsia="Tahoma" w:hAnsi="Tahoma" w:cs="Tahoma"/>
        <w:b/>
        <w:color w:val="0000FF"/>
      </w:rPr>
      <w:t>www.consultant.ru</w:t>
    </w:r>
    <w:r>
      <w:rPr>
        <w:rFonts w:ascii="Tahoma" w:eastAsia="Tahoma" w:hAnsi="Tahoma" w:cs="Tahoma"/>
        <w:b/>
      </w:rPr>
      <w:t xml:space="preserve"> </w:t>
    </w:r>
    <w:r>
      <w:rPr>
        <w:rFonts w:ascii="Tahoma" w:eastAsia="Tahoma" w:hAnsi="Tahoma" w:cs="Tahoma"/>
        <w:b/>
      </w:rPr>
      <w:tab/>
    </w:r>
    <w:r>
      <w:fldChar w:fldCharType="begin"/>
    </w:r>
    <w:r>
      <w:instrText xml:space="preserve"> PAGE   \* MERGEFORMAT </w:instrText>
    </w:r>
    <w:r>
      <w:fldChar w:fldCharType="separate"/>
    </w:r>
    <w:r>
      <w:rPr>
        <w:rFonts w:ascii="Tahoma" w:eastAsia="Tahoma" w:hAnsi="Tahoma" w:cs="Tahoma"/>
      </w:rPr>
      <w:t>10</w:t>
    </w:r>
    <w:r>
      <w:rPr>
        <w:rFonts w:ascii="Tahoma" w:eastAsia="Tahoma" w:hAnsi="Tahoma" w:cs="Tahoma"/>
      </w:rPr>
      <w:fldChar w:fldCharType="end"/>
    </w:r>
    <w:r>
      <w:rPr>
        <w:rFonts w:ascii="Tahoma" w:eastAsia="Tahoma" w:hAnsi="Tahoma" w:cs="Tahoma"/>
      </w:rPr>
      <w:t xml:space="preserve"> </w:t>
    </w:r>
    <w:r>
      <w:rPr>
        <w:rFonts w:ascii="Tahoma" w:eastAsia="Tahoma" w:hAnsi="Tahoma" w:cs="Tahoma"/>
        <w:sz w:val="31"/>
        <w:vertAlign w:val="subscript"/>
      </w:rPr>
      <w:t xml:space="preserve">из </w:t>
    </w:r>
    <w:fldSimple w:instr=" NUMPAGES   \* MERGEFORMAT ">
      <w:r>
        <w:rPr>
          <w:rFonts w:ascii="Tahoma" w:eastAsia="Tahoma" w:hAnsi="Tahoma" w:cs="Tahoma"/>
        </w:rPr>
        <w:t>10</w:t>
      </w:r>
    </w:fldSimple>
    <w:r>
      <w:rPr>
        <w:rFonts w:ascii="Tahoma" w:eastAsia="Tahoma" w:hAnsi="Tahoma" w:cs="Tahoma"/>
      </w:rPr>
      <w:t xml:space="preserve"> </w:t>
    </w:r>
  </w:p>
  <w:p w:rsidR="00DB4AB5" w:rsidRDefault="0044450C">
    <w:pPr>
      <w:spacing w:after="0" w:line="259" w:lineRule="auto"/>
      <w:ind w:left="41" w:right="0" w:firstLine="0"/>
      <w:jc w:val="left"/>
    </w:pPr>
    <w:r>
      <w:rPr>
        <w:rFonts w:ascii="Tahoma" w:eastAsia="Tahoma" w:hAnsi="Tahoma" w:cs="Tahoma"/>
        <w:b/>
        <w:sz w:val="16"/>
      </w:rPr>
      <w:t>надежная правовая поддержка</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AB5" w:rsidRPr="003C3464" w:rsidRDefault="00DB4AB5" w:rsidP="003C3464">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AB5" w:rsidRDefault="0044450C">
    <w:pPr>
      <w:spacing w:after="888" w:line="259" w:lineRule="auto"/>
      <w:ind w:left="43" w:right="0"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700278</wp:posOffset>
              </wp:positionH>
              <wp:positionV relativeFrom="page">
                <wp:posOffset>9604248</wp:posOffset>
              </wp:positionV>
              <wp:extent cx="6519672" cy="19050"/>
              <wp:effectExtent l="0" t="0" r="0" b="0"/>
              <wp:wrapSquare wrapText="bothSides"/>
              <wp:docPr id="11576" name="Group 11576"/>
              <wp:cNvGraphicFramePr/>
              <a:graphic xmlns:a="http://schemas.openxmlformats.org/drawingml/2006/main">
                <a:graphicData uri="http://schemas.microsoft.com/office/word/2010/wordprocessingGroup">
                  <wpg:wgp>
                    <wpg:cNvGrpSpPr/>
                    <wpg:grpSpPr>
                      <a:xfrm>
                        <a:off x="0" y="0"/>
                        <a:ext cx="6519672" cy="19050"/>
                        <a:chOff x="0" y="0"/>
                        <a:chExt cx="6519672" cy="19050"/>
                      </a:xfrm>
                    </wpg:grpSpPr>
                    <wps:wsp>
                      <wps:cNvPr id="12021" name="Shape 12021"/>
                      <wps:cNvSpPr/>
                      <wps:spPr>
                        <a:xfrm>
                          <a:off x="0" y="0"/>
                          <a:ext cx="6519672" cy="19050"/>
                        </a:xfrm>
                        <a:custGeom>
                          <a:avLst/>
                          <a:gdLst/>
                          <a:ahLst/>
                          <a:cxnLst/>
                          <a:rect l="0" t="0" r="0" b="0"/>
                          <a:pathLst>
                            <a:path w="6519672" h="19050">
                              <a:moveTo>
                                <a:pt x="0" y="0"/>
                              </a:moveTo>
                              <a:lnTo>
                                <a:pt x="6519672" y="0"/>
                              </a:lnTo>
                              <a:lnTo>
                                <a:pt x="6519672"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576" style="width:513.36pt;height:1.5pt;position:absolute;mso-position-horizontal-relative:page;mso-position-horizontal:absolute;margin-left:55.14pt;mso-position-vertical-relative:page;margin-top:756.24pt;" coordsize="65196,190">
              <v:shape id="Shape 12022" style="position:absolute;width:65196;height:190;left:0;top:0;" coordsize="6519672,19050" path="m0,0l6519672,0l6519672,19050l0,19050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0"/>
      </w:rPr>
      <w:t xml:space="preserve"> </w:t>
    </w:r>
    <w:r>
      <w:rPr>
        <w:rFonts w:ascii="Times New Roman" w:eastAsia="Times New Roman" w:hAnsi="Times New Roman" w:cs="Times New Roman"/>
        <w:sz w:val="2"/>
      </w:rPr>
      <w:t xml:space="preserve"> </w:t>
    </w:r>
  </w:p>
  <w:p w:rsidR="00DB4AB5" w:rsidRDefault="0044450C">
    <w:pPr>
      <w:tabs>
        <w:tab w:val="center" w:pos="5124"/>
        <w:tab w:val="right" w:pos="10211"/>
      </w:tabs>
      <w:spacing w:after="0" w:line="259" w:lineRule="auto"/>
      <w:ind w:left="0" w:right="0" w:firstLine="0"/>
      <w:jc w:val="left"/>
    </w:pPr>
    <w:proofErr w:type="spellStart"/>
    <w:r>
      <w:rPr>
        <w:rFonts w:ascii="Tahoma" w:eastAsia="Tahoma" w:hAnsi="Tahoma" w:cs="Tahoma"/>
        <w:b/>
        <w:color w:val="333399"/>
        <w:sz w:val="28"/>
      </w:rPr>
      <w:t>КонсультантПлюс</w:t>
    </w:r>
    <w:proofErr w:type="spellEnd"/>
    <w:r>
      <w:rPr>
        <w:rFonts w:ascii="Tahoma" w:eastAsia="Tahoma" w:hAnsi="Tahoma" w:cs="Tahoma"/>
        <w:b/>
        <w:vertAlign w:val="superscript"/>
      </w:rPr>
      <w:t xml:space="preserve"> </w:t>
    </w:r>
    <w:r>
      <w:rPr>
        <w:rFonts w:ascii="Tahoma" w:eastAsia="Tahoma" w:hAnsi="Tahoma" w:cs="Tahoma"/>
        <w:b/>
        <w:color w:val="333399"/>
        <w:sz w:val="28"/>
      </w:rPr>
      <w:t xml:space="preserve"> </w:t>
    </w:r>
    <w:r>
      <w:rPr>
        <w:rFonts w:ascii="Tahoma" w:eastAsia="Tahoma" w:hAnsi="Tahoma" w:cs="Tahoma"/>
        <w:b/>
        <w:color w:val="333399"/>
        <w:sz w:val="28"/>
      </w:rPr>
      <w:tab/>
    </w:r>
    <w:r>
      <w:rPr>
        <w:rFonts w:ascii="Tahoma" w:eastAsia="Tahoma" w:hAnsi="Tahoma" w:cs="Tahoma"/>
        <w:b/>
        <w:color w:val="0000FF"/>
      </w:rPr>
      <w:t>www.consultant.ru</w:t>
    </w:r>
    <w:r>
      <w:rPr>
        <w:rFonts w:ascii="Tahoma" w:eastAsia="Tahoma" w:hAnsi="Tahoma" w:cs="Tahoma"/>
        <w:b/>
      </w:rPr>
      <w:t xml:space="preserve"> </w:t>
    </w:r>
    <w:r>
      <w:rPr>
        <w:rFonts w:ascii="Tahoma" w:eastAsia="Tahoma" w:hAnsi="Tahoma" w:cs="Tahoma"/>
        <w:b/>
      </w:rPr>
      <w:tab/>
    </w:r>
    <w:r>
      <w:fldChar w:fldCharType="begin"/>
    </w:r>
    <w:r>
      <w:instrText xml:space="preserve"> PAGE   \* MERGEFORMAT </w:instrText>
    </w:r>
    <w:r>
      <w:fldChar w:fldCharType="separate"/>
    </w:r>
    <w:r>
      <w:rPr>
        <w:rFonts w:ascii="Tahoma" w:eastAsia="Tahoma" w:hAnsi="Tahoma" w:cs="Tahoma"/>
      </w:rPr>
      <w:t>10</w:t>
    </w:r>
    <w:r>
      <w:rPr>
        <w:rFonts w:ascii="Tahoma" w:eastAsia="Tahoma" w:hAnsi="Tahoma" w:cs="Tahoma"/>
      </w:rPr>
      <w:fldChar w:fldCharType="end"/>
    </w:r>
    <w:r>
      <w:rPr>
        <w:rFonts w:ascii="Tahoma" w:eastAsia="Tahoma" w:hAnsi="Tahoma" w:cs="Tahoma"/>
      </w:rPr>
      <w:t xml:space="preserve"> </w:t>
    </w:r>
    <w:r>
      <w:rPr>
        <w:rFonts w:ascii="Tahoma" w:eastAsia="Tahoma" w:hAnsi="Tahoma" w:cs="Tahoma"/>
        <w:sz w:val="31"/>
        <w:vertAlign w:val="subscript"/>
      </w:rPr>
      <w:t xml:space="preserve">из </w:t>
    </w:r>
    <w:fldSimple w:instr=" NUMPAGES   \* MERGEFORMAT ">
      <w:r>
        <w:rPr>
          <w:rFonts w:ascii="Tahoma" w:eastAsia="Tahoma" w:hAnsi="Tahoma" w:cs="Tahoma"/>
        </w:rPr>
        <w:t>10</w:t>
      </w:r>
    </w:fldSimple>
    <w:r>
      <w:rPr>
        <w:rFonts w:ascii="Tahoma" w:eastAsia="Tahoma" w:hAnsi="Tahoma" w:cs="Tahoma"/>
      </w:rPr>
      <w:t xml:space="preserve"> </w:t>
    </w:r>
  </w:p>
  <w:p w:rsidR="00DB4AB5" w:rsidRDefault="0044450C">
    <w:pPr>
      <w:spacing w:after="0" w:line="259" w:lineRule="auto"/>
      <w:ind w:left="41" w:right="0" w:firstLine="0"/>
      <w:jc w:val="left"/>
    </w:pPr>
    <w:r>
      <w:rPr>
        <w:rFonts w:ascii="Tahoma" w:eastAsia="Tahoma" w:hAnsi="Tahoma" w:cs="Tahoma"/>
        <w:b/>
        <w:sz w:val="16"/>
      </w:rPr>
      <w:t>надежная правовая поддержка</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62B" w:rsidRDefault="00CB562B">
      <w:pPr>
        <w:spacing w:after="0" w:line="240" w:lineRule="auto"/>
      </w:pPr>
      <w:r>
        <w:separator/>
      </w:r>
    </w:p>
  </w:footnote>
  <w:footnote w:type="continuationSeparator" w:id="0">
    <w:p w:rsidR="00CB562B" w:rsidRDefault="00CB5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AB5" w:rsidRDefault="0044450C">
    <w:pPr>
      <w:spacing w:after="121" w:line="259" w:lineRule="auto"/>
      <w:ind w:left="41"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700278</wp:posOffset>
              </wp:positionH>
              <wp:positionV relativeFrom="page">
                <wp:posOffset>1083564</wp:posOffset>
              </wp:positionV>
              <wp:extent cx="6519672" cy="19050"/>
              <wp:effectExtent l="0" t="0" r="0" b="0"/>
              <wp:wrapSquare wrapText="bothSides"/>
              <wp:docPr id="11672" name="Group 11672"/>
              <wp:cNvGraphicFramePr/>
              <a:graphic xmlns:a="http://schemas.openxmlformats.org/drawingml/2006/main">
                <a:graphicData uri="http://schemas.microsoft.com/office/word/2010/wordprocessingGroup">
                  <wpg:wgp>
                    <wpg:cNvGrpSpPr/>
                    <wpg:grpSpPr>
                      <a:xfrm>
                        <a:off x="0" y="0"/>
                        <a:ext cx="6519672" cy="19050"/>
                        <a:chOff x="0" y="0"/>
                        <a:chExt cx="6519672" cy="19050"/>
                      </a:xfrm>
                    </wpg:grpSpPr>
                    <wps:wsp>
                      <wps:cNvPr id="12015" name="Shape 12015"/>
                      <wps:cNvSpPr/>
                      <wps:spPr>
                        <a:xfrm>
                          <a:off x="0" y="0"/>
                          <a:ext cx="6519672" cy="19050"/>
                        </a:xfrm>
                        <a:custGeom>
                          <a:avLst/>
                          <a:gdLst/>
                          <a:ahLst/>
                          <a:cxnLst/>
                          <a:rect l="0" t="0" r="0" b="0"/>
                          <a:pathLst>
                            <a:path w="6519672" h="19050">
                              <a:moveTo>
                                <a:pt x="0" y="0"/>
                              </a:moveTo>
                              <a:lnTo>
                                <a:pt x="6519672" y="0"/>
                              </a:lnTo>
                              <a:lnTo>
                                <a:pt x="6519672"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72" style="width:513.36pt;height:1.5pt;position:absolute;mso-position-horizontal-relative:page;mso-position-horizontal:absolute;margin-left:55.14pt;mso-position-vertical-relative:page;margin-top:85.32pt;" coordsize="65196,190">
              <v:shape id="Shape 12016" style="position:absolute;width:65196;height:190;left:0;top:0;" coordsize="6519672,19050" path="m0,0l6519672,0l6519672,19050l0,19050l0,0">
                <v:stroke weight="0pt" endcap="flat" joinstyle="miter" miterlimit="10" on="false" color="#000000" opacity="0"/>
                <v:fill on="true" color="#000000"/>
              </v:shape>
              <w10:wrap type="square"/>
            </v:group>
          </w:pict>
        </mc:Fallback>
      </mc:AlternateContent>
    </w:r>
    <w:r>
      <w:rPr>
        <w:rFonts w:ascii="Tahoma" w:eastAsia="Tahoma" w:hAnsi="Tahoma" w:cs="Tahoma"/>
        <w:sz w:val="16"/>
      </w:rPr>
      <w:t xml:space="preserve">&lt;Письмо&gt; </w:t>
    </w:r>
    <w:proofErr w:type="spellStart"/>
    <w:r>
      <w:rPr>
        <w:rFonts w:ascii="Tahoma" w:eastAsia="Tahoma" w:hAnsi="Tahoma" w:cs="Tahoma"/>
        <w:sz w:val="16"/>
      </w:rPr>
      <w:t>Минобрнауки</w:t>
    </w:r>
    <w:proofErr w:type="spellEnd"/>
    <w:r>
      <w:rPr>
        <w:rFonts w:ascii="Tahoma" w:eastAsia="Tahoma" w:hAnsi="Tahoma" w:cs="Tahoma"/>
        <w:sz w:val="16"/>
      </w:rPr>
      <w:t xml:space="preserve"> РФ от 12.07.2007 N 03-1563 </w:t>
    </w:r>
  </w:p>
  <w:p w:rsidR="00DB4AB5" w:rsidRDefault="0044450C">
    <w:pPr>
      <w:spacing w:after="251" w:line="317" w:lineRule="auto"/>
      <w:ind w:left="41" w:right="0" w:firstLine="0"/>
      <w:jc w:val="left"/>
    </w:pPr>
    <w:r>
      <w:rPr>
        <w:rFonts w:ascii="Tahoma" w:eastAsia="Tahoma" w:hAnsi="Tahoma" w:cs="Tahoma"/>
        <w:sz w:val="16"/>
      </w:rPr>
      <w:t xml:space="preserve">"Об организации образовательного процесса в учреждениях начального </w:t>
    </w:r>
    <w:r>
      <w:rPr>
        <w:rFonts w:ascii="Tahoma" w:eastAsia="Tahoma" w:hAnsi="Tahoma" w:cs="Tahoma"/>
        <w:sz w:val="16"/>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ahoma" w:eastAsia="Tahoma" w:hAnsi="Tahoma" w:cs="Tahoma"/>
        <w:sz w:val="18"/>
      </w:rPr>
      <w:t xml:space="preserve">Документ предоставлен </w:t>
    </w:r>
    <w:proofErr w:type="spellStart"/>
    <w:r>
      <w:rPr>
        <w:rFonts w:ascii="Tahoma" w:eastAsia="Tahoma" w:hAnsi="Tahoma" w:cs="Tahoma"/>
        <w:color w:val="0000FF"/>
        <w:sz w:val="18"/>
      </w:rPr>
      <w:t>КонсультантПлюс</w:t>
    </w:r>
    <w:proofErr w:type="spellEnd"/>
    <w:r>
      <w:rPr>
        <w:rFonts w:ascii="Tahoma" w:eastAsia="Tahoma" w:hAnsi="Tahoma" w:cs="Tahoma"/>
        <w:sz w:val="18"/>
      </w:rPr>
      <w:t xml:space="preserve"> </w:t>
    </w:r>
    <w:r>
      <w:rPr>
        <w:rFonts w:ascii="Tahoma" w:eastAsia="Tahoma" w:hAnsi="Tahoma" w:cs="Tahoma"/>
        <w:sz w:val="16"/>
      </w:rPr>
      <w:t xml:space="preserve">профессионального и среднего профессионального образования для лиц </w:t>
    </w:r>
    <w:r>
      <w:rPr>
        <w:rFonts w:ascii="Tahoma" w:eastAsia="Tahoma" w:hAnsi="Tahoma" w:cs="Tahoma"/>
        <w:sz w:val="16"/>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ahoma" w:eastAsia="Tahoma" w:hAnsi="Tahoma" w:cs="Tahoma"/>
        <w:sz w:val="16"/>
      </w:rPr>
      <w:t xml:space="preserve">Дата сохранения: 01.12.2012 с ограниченными во... </w:t>
    </w:r>
  </w:p>
  <w:p w:rsidR="00DB4AB5" w:rsidRDefault="0044450C">
    <w:pPr>
      <w:spacing w:after="241" w:line="259" w:lineRule="auto"/>
      <w:ind w:left="4" w:right="0" w:firstLine="0"/>
      <w:jc w:val="center"/>
    </w:pPr>
    <w:r>
      <w:rPr>
        <w:rFonts w:ascii="Times New Roman" w:eastAsia="Times New Roman" w:hAnsi="Times New Roman" w:cs="Times New Roman"/>
        <w:sz w:val="2"/>
      </w:rPr>
      <w:t xml:space="preserve"> </w:t>
    </w:r>
  </w:p>
  <w:p w:rsidR="00DB4AB5" w:rsidRDefault="0044450C">
    <w:pPr>
      <w:spacing w:after="0" w:line="259" w:lineRule="auto"/>
      <w:ind w:left="1" w:right="0" w:firstLine="0"/>
      <w:jc w:val="left"/>
    </w:pPr>
    <w:r>
      <w:rPr>
        <w:rFonts w:ascii="Times New Roman" w:eastAsia="Times New Roman" w:hAnsi="Times New Roman" w:cs="Times New Roman"/>
        <w:sz w:val="10"/>
      </w:rPr>
      <w:t xml:space="preserve"> </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AB5" w:rsidRDefault="0044450C">
    <w:pPr>
      <w:spacing w:after="0" w:line="259" w:lineRule="auto"/>
      <w:ind w:left="1" w:right="0" w:firstLine="0"/>
      <w:jc w:val="left"/>
    </w:pPr>
    <w:r>
      <w:rPr>
        <w:rFonts w:ascii="Times New Roman" w:eastAsia="Times New Roman" w:hAnsi="Times New Roman" w:cs="Times New Roman"/>
        <w:sz w:val="10"/>
      </w:rPr>
      <w:t xml:space="preserve"> </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AB5" w:rsidRDefault="0044450C">
    <w:pPr>
      <w:spacing w:after="121" w:line="259" w:lineRule="auto"/>
      <w:ind w:left="41"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700278</wp:posOffset>
              </wp:positionH>
              <wp:positionV relativeFrom="page">
                <wp:posOffset>1083564</wp:posOffset>
              </wp:positionV>
              <wp:extent cx="6519672" cy="19050"/>
              <wp:effectExtent l="0" t="0" r="0" b="0"/>
              <wp:wrapSquare wrapText="bothSides"/>
              <wp:docPr id="11540" name="Group 11540"/>
              <wp:cNvGraphicFramePr/>
              <a:graphic xmlns:a="http://schemas.openxmlformats.org/drawingml/2006/main">
                <a:graphicData uri="http://schemas.microsoft.com/office/word/2010/wordprocessingGroup">
                  <wpg:wgp>
                    <wpg:cNvGrpSpPr/>
                    <wpg:grpSpPr>
                      <a:xfrm>
                        <a:off x="0" y="0"/>
                        <a:ext cx="6519672" cy="19050"/>
                        <a:chOff x="0" y="0"/>
                        <a:chExt cx="6519672" cy="19050"/>
                      </a:xfrm>
                    </wpg:grpSpPr>
                    <wps:wsp>
                      <wps:cNvPr id="12011" name="Shape 12011"/>
                      <wps:cNvSpPr/>
                      <wps:spPr>
                        <a:xfrm>
                          <a:off x="0" y="0"/>
                          <a:ext cx="6519672" cy="19050"/>
                        </a:xfrm>
                        <a:custGeom>
                          <a:avLst/>
                          <a:gdLst/>
                          <a:ahLst/>
                          <a:cxnLst/>
                          <a:rect l="0" t="0" r="0" b="0"/>
                          <a:pathLst>
                            <a:path w="6519672" h="19050">
                              <a:moveTo>
                                <a:pt x="0" y="0"/>
                              </a:moveTo>
                              <a:lnTo>
                                <a:pt x="6519672" y="0"/>
                              </a:lnTo>
                              <a:lnTo>
                                <a:pt x="6519672"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540" style="width:513.36pt;height:1.5pt;position:absolute;mso-position-horizontal-relative:page;mso-position-horizontal:absolute;margin-left:55.14pt;mso-position-vertical-relative:page;margin-top:85.32pt;" coordsize="65196,190">
              <v:shape id="Shape 12012" style="position:absolute;width:65196;height:190;left:0;top:0;" coordsize="6519672,19050" path="m0,0l6519672,0l6519672,19050l0,19050l0,0">
                <v:stroke weight="0pt" endcap="flat" joinstyle="miter" miterlimit="10" on="false" color="#000000" opacity="0"/>
                <v:fill on="true" color="#000000"/>
              </v:shape>
              <w10:wrap type="square"/>
            </v:group>
          </w:pict>
        </mc:Fallback>
      </mc:AlternateContent>
    </w:r>
    <w:r>
      <w:rPr>
        <w:rFonts w:ascii="Tahoma" w:eastAsia="Tahoma" w:hAnsi="Tahoma" w:cs="Tahoma"/>
        <w:sz w:val="16"/>
      </w:rPr>
      <w:t xml:space="preserve">&lt;Письмо&gt; </w:t>
    </w:r>
    <w:proofErr w:type="spellStart"/>
    <w:r>
      <w:rPr>
        <w:rFonts w:ascii="Tahoma" w:eastAsia="Tahoma" w:hAnsi="Tahoma" w:cs="Tahoma"/>
        <w:sz w:val="16"/>
      </w:rPr>
      <w:t>Минобрнауки</w:t>
    </w:r>
    <w:proofErr w:type="spellEnd"/>
    <w:r>
      <w:rPr>
        <w:rFonts w:ascii="Tahoma" w:eastAsia="Tahoma" w:hAnsi="Tahoma" w:cs="Tahoma"/>
        <w:sz w:val="16"/>
      </w:rPr>
      <w:t xml:space="preserve"> РФ от 12.07.2007 N 03-1563 </w:t>
    </w:r>
  </w:p>
  <w:p w:rsidR="00DB4AB5" w:rsidRDefault="0044450C">
    <w:pPr>
      <w:spacing w:after="251" w:line="317" w:lineRule="auto"/>
      <w:ind w:left="41" w:right="0" w:firstLine="0"/>
      <w:jc w:val="left"/>
    </w:pPr>
    <w:r>
      <w:rPr>
        <w:rFonts w:ascii="Tahoma" w:eastAsia="Tahoma" w:hAnsi="Tahoma" w:cs="Tahoma"/>
        <w:sz w:val="16"/>
      </w:rPr>
      <w:t xml:space="preserve">"Об организации образовательного процесса в учреждениях начального </w:t>
    </w:r>
    <w:r>
      <w:rPr>
        <w:rFonts w:ascii="Tahoma" w:eastAsia="Tahoma" w:hAnsi="Tahoma" w:cs="Tahoma"/>
        <w:sz w:val="16"/>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ahoma" w:eastAsia="Tahoma" w:hAnsi="Tahoma" w:cs="Tahoma"/>
        <w:sz w:val="18"/>
      </w:rPr>
      <w:t xml:space="preserve">Документ предоставлен </w:t>
    </w:r>
    <w:proofErr w:type="spellStart"/>
    <w:r>
      <w:rPr>
        <w:rFonts w:ascii="Tahoma" w:eastAsia="Tahoma" w:hAnsi="Tahoma" w:cs="Tahoma"/>
        <w:color w:val="0000FF"/>
        <w:sz w:val="18"/>
      </w:rPr>
      <w:t>КонсультантПлюс</w:t>
    </w:r>
    <w:proofErr w:type="spellEnd"/>
    <w:r>
      <w:rPr>
        <w:rFonts w:ascii="Tahoma" w:eastAsia="Tahoma" w:hAnsi="Tahoma" w:cs="Tahoma"/>
        <w:sz w:val="18"/>
      </w:rPr>
      <w:t xml:space="preserve"> </w:t>
    </w:r>
    <w:r>
      <w:rPr>
        <w:rFonts w:ascii="Tahoma" w:eastAsia="Tahoma" w:hAnsi="Tahoma" w:cs="Tahoma"/>
        <w:sz w:val="16"/>
      </w:rPr>
      <w:t xml:space="preserve">профессионального и среднего профессионального образования для лиц </w:t>
    </w:r>
    <w:r>
      <w:rPr>
        <w:rFonts w:ascii="Tahoma" w:eastAsia="Tahoma" w:hAnsi="Tahoma" w:cs="Tahoma"/>
        <w:sz w:val="16"/>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ahoma" w:eastAsia="Tahoma" w:hAnsi="Tahoma" w:cs="Tahoma"/>
        <w:sz w:val="16"/>
      </w:rPr>
      <w:t xml:space="preserve">Дата сохранения: 01.12.2012 с ограниченными во... </w:t>
    </w:r>
  </w:p>
  <w:p w:rsidR="00DB4AB5" w:rsidRDefault="0044450C">
    <w:pPr>
      <w:spacing w:after="241" w:line="259" w:lineRule="auto"/>
      <w:ind w:left="4" w:right="0" w:firstLine="0"/>
      <w:jc w:val="center"/>
    </w:pPr>
    <w:r>
      <w:rPr>
        <w:rFonts w:ascii="Times New Roman" w:eastAsia="Times New Roman" w:hAnsi="Times New Roman" w:cs="Times New Roman"/>
        <w:sz w:val="2"/>
      </w:rPr>
      <w:t xml:space="preserve"> </w:t>
    </w:r>
  </w:p>
  <w:p w:rsidR="00DB4AB5" w:rsidRDefault="0044450C">
    <w:pPr>
      <w:spacing w:after="0" w:line="259" w:lineRule="auto"/>
      <w:ind w:left="1" w:right="0" w:firstLine="0"/>
      <w:jc w:val="left"/>
    </w:pPr>
    <w:r>
      <w:rPr>
        <w:rFonts w:ascii="Times New Roman" w:eastAsia="Times New Roman" w:hAnsi="Times New Roman" w:cs="Times New Roman"/>
        <w:sz w:val="10"/>
      </w:rPr>
      <w:t xml:space="preserve"> </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1DA"/>
    <w:multiLevelType w:val="hybridMultilevel"/>
    <w:tmpl w:val="551CA9CA"/>
    <w:lvl w:ilvl="0" w:tplc="3B7A09CA">
      <w:start w:val="1"/>
      <w:numFmt w:val="decimal"/>
      <w:lvlText w:val="%1."/>
      <w:lvlJc w:val="left"/>
      <w:pPr>
        <w:ind w:left="523"/>
      </w:pPr>
      <w:rPr>
        <w:rFonts w:ascii="Times New Roman" w:eastAsia="Arial" w:hAnsi="Times New Roman" w:cs="Times New Roman" w:hint="default"/>
        <w:b w:val="0"/>
        <w:i w:val="0"/>
        <w:strike w:val="0"/>
        <w:dstrike w:val="0"/>
        <w:color w:val="000000"/>
        <w:sz w:val="28"/>
        <w:szCs w:val="20"/>
        <w:u w:val="none" w:color="000000"/>
        <w:bdr w:val="none" w:sz="0" w:space="0" w:color="auto"/>
        <w:shd w:val="clear" w:color="auto" w:fill="auto"/>
        <w:vertAlign w:val="baseline"/>
      </w:rPr>
    </w:lvl>
    <w:lvl w:ilvl="1" w:tplc="A710C11E">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20172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AAEF20">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58A4B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7C6104">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7A1A9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104A92">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0E323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097552"/>
    <w:multiLevelType w:val="hybridMultilevel"/>
    <w:tmpl w:val="16BC8F94"/>
    <w:lvl w:ilvl="0" w:tplc="89DC60BA">
      <w:start w:val="1"/>
      <w:numFmt w:val="bullet"/>
      <w:lvlText w:val="-"/>
      <w:lvlJc w:val="left"/>
      <w:pPr>
        <w:ind w:left="1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1659BC">
      <w:start w:val="1"/>
      <w:numFmt w:val="bullet"/>
      <w:lvlText w:val="o"/>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08C750">
      <w:start w:val="1"/>
      <w:numFmt w:val="bullet"/>
      <w:lvlText w:val="▪"/>
      <w:lvlJc w:val="left"/>
      <w:pPr>
        <w:ind w:left="2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C6B346">
      <w:start w:val="1"/>
      <w:numFmt w:val="bullet"/>
      <w:lvlText w:val="•"/>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9694D8">
      <w:start w:val="1"/>
      <w:numFmt w:val="bullet"/>
      <w:lvlText w:val="o"/>
      <w:lvlJc w:val="left"/>
      <w:pPr>
        <w:ind w:left="3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640686">
      <w:start w:val="1"/>
      <w:numFmt w:val="bullet"/>
      <w:lvlText w:val="▪"/>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3EC9BC">
      <w:start w:val="1"/>
      <w:numFmt w:val="bullet"/>
      <w:lvlText w:val="•"/>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C2C34E">
      <w:start w:val="1"/>
      <w:numFmt w:val="bullet"/>
      <w:lvlText w:val="o"/>
      <w:lvlJc w:val="left"/>
      <w:pPr>
        <w:ind w:left="5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AE4EBA">
      <w:start w:val="1"/>
      <w:numFmt w:val="bullet"/>
      <w:lvlText w:val="▪"/>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6837C5"/>
    <w:multiLevelType w:val="hybridMultilevel"/>
    <w:tmpl w:val="9CEA4B34"/>
    <w:lvl w:ilvl="0" w:tplc="90B29A44">
      <w:start w:val="1"/>
      <w:numFmt w:val="bullet"/>
      <w:lvlText w:val="-"/>
      <w:lvlJc w:val="left"/>
      <w:pPr>
        <w:ind w:left="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901D7E">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48DC26">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2E7364">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1C905A">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9E1AD4">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2ED560">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083FDA">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506B2A">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0255791"/>
    <w:multiLevelType w:val="hybridMultilevel"/>
    <w:tmpl w:val="45927392"/>
    <w:lvl w:ilvl="0" w:tplc="2D9E735C">
      <w:start w:val="1"/>
      <w:numFmt w:val="bullet"/>
      <w:lvlText w:val="-"/>
      <w:lvlJc w:val="left"/>
      <w:pPr>
        <w:ind w:left="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6ED4E6">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86AB1A">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C6FA72">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509976">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80AF4A">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E2F6A8">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CC7CEA">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981908">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E223E6"/>
    <w:multiLevelType w:val="hybridMultilevel"/>
    <w:tmpl w:val="C12096C8"/>
    <w:lvl w:ilvl="0" w:tplc="0BB466A4">
      <w:start w:val="1"/>
      <w:numFmt w:val="bullet"/>
      <w:lvlText w:val="-"/>
      <w:lvlJc w:val="left"/>
      <w:pPr>
        <w:ind w:left="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6E1298">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C2A08E">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06B40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EC8716">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ACCB6E">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3CEE70">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1E6020">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D6B520">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31C14FB"/>
    <w:multiLevelType w:val="hybridMultilevel"/>
    <w:tmpl w:val="56C4FA44"/>
    <w:lvl w:ilvl="0" w:tplc="BBEA9F92">
      <w:start w:val="1"/>
      <w:numFmt w:val="decimal"/>
      <w:lvlText w:val="%1."/>
      <w:lvlJc w:val="left"/>
      <w:pPr>
        <w:ind w:left="523"/>
      </w:pPr>
      <w:rPr>
        <w:rFonts w:ascii="Times New Roman" w:eastAsia="Arial" w:hAnsi="Times New Roman" w:cs="Times New Roman" w:hint="default"/>
        <w:b w:val="0"/>
        <w:i w:val="0"/>
        <w:strike w:val="0"/>
        <w:dstrike w:val="0"/>
        <w:color w:val="000000"/>
        <w:sz w:val="28"/>
        <w:szCs w:val="20"/>
        <w:u w:val="none" w:color="000000"/>
        <w:bdr w:val="none" w:sz="0" w:space="0" w:color="auto"/>
        <w:shd w:val="clear" w:color="auto" w:fill="auto"/>
        <w:vertAlign w:val="baseline"/>
      </w:rPr>
    </w:lvl>
    <w:lvl w:ilvl="1" w:tplc="D23E0A6E">
      <w:start w:val="1"/>
      <w:numFmt w:val="lowerLetter"/>
      <w:lvlText w:val="%2"/>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163DEE">
      <w:start w:val="1"/>
      <w:numFmt w:val="lowerRoman"/>
      <w:lvlText w:val="%3"/>
      <w:lvlJc w:val="left"/>
      <w:pPr>
        <w:ind w:left="2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66EAC64">
      <w:start w:val="1"/>
      <w:numFmt w:val="decimal"/>
      <w:lvlText w:val="%4"/>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2615D8">
      <w:start w:val="1"/>
      <w:numFmt w:val="lowerLetter"/>
      <w:lvlText w:val="%5"/>
      <w:lvlJc w:val="left"/>
      <w:pPr>
        <w:ind w:left="3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D02F7A">
      <w:start w:val="1"/>
      <w:numFmt w:val="lowerRoman"/>
      <w:lvlText w:val="%6"/>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CE7200">
      <w:start w:val="1"/>
      <w:numFmt w:val="decimal"/>
      <w:lvlText w:val="%7"/>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2876EE">
      <w:start w:val="1"/>
      <w:numFmt w:val="lowerLetter"/>
      <w:lvlText w:val="%8"/>
      <w:lvlJc w:val="left"/>
      <w:pPr>
        <w:ind w:left="5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3291F8">
      <w:start w:val="1"/>
      <w:numFmt w:val="lowerRoman"/>
      <w:lvlText w:val="%9"/>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306611"/>
    <w:multiLevelType w:val="hybridMultilevel"/>
    <w:tmpl w:val="D250DA02"/>
    <w:lvl w:ilvl="0" w:tplc="02E424C8">
      <w:start w:val="1"/>
      <w:numFmt w:val="bullet"/>
      <w:lvlText w:val="-"/>
      <w:lvlJc w:val="left"/>
      <w:pPr>
        <w:ind w:left="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9E8B16">
      <w:start w:val="1"/>
      <w:numFmt w:val="bullet"/>
      <w:lvlText w:val="o"/>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F0CDD0">
      <w:start w:val="1"/>
      <w:numFmt w:val="bullet"/>
      <w:lvlText w:val="▪"/>
      <w:lvlJc w:val="left"/>
      <w:pPr>
        <w:ind w:left="2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09932">
      <w:start w:val="1"/>
      <w:numFmt w:val="bullet"/>
      <w:lvlText w:val="•"/>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C15D4">
      <w:start w:val="1"/>
      <w:numFmt w:val="bullet"/>
      <w:lvlText w:val="o"/>
      <w:lvlJc w:val="left"/>
      <w:pPr>
        <w:ind w:left="3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88C8DE">
      <w:start w:val="1"/>
      <w:numFmt w:val="bullet"/>
      <w:lvlText w:val="▪"/>
      <w:lvlJc w:val="left"/>
      <w:pPr>
        <w:ind w:left="4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D47FC2">
      <w:start w:val="1"/>
      <w:numFmt w:val="bullet"/>
      <w:lvlText w:val="•"/>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0C5086">
      <w:start w:val="1"/>
      <w:numFmt w:val="bullet"/>
      <w:lvlText w:val="o"/>
      <w:lvlJc w:val="left"/>
      <w:pPr>
        <w:ind w:left="5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6A0CBC">
      <w:start w:val="1"/>
      <w:numFmt w:val="bullet"/>
      <w:lvlText w:val="▪"/>
      <w:lvlJc w:val="left"/>
      <w:pPr>
        <w:ind w:left="6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1407CBE"/>
    <w:multiLevelType w:val="hybridMultilevel"/>
    <w:tmpl w:val="B512F0D0"/>
    <w:lvl w:ilvl="0" w:tplc="19285CA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F2A442">
      <w:start w:val="1"/>
      <w:numFmt w:val="bullet"/>
      <w:lvlText w:val="o"/>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0AA160">
      <w:start w:val="1"/>
      <w:numFmt w:val="bullet"/>
      <w:lvlText w:val="▪"/>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4A4DC0">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6C9EDE">
      <w:start w:val="1"/>
      <w:numFmt w:val="bullet"/>
      <w:lvlText w:val="o"/>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4445E8">
      <w:start w:val="1"/>
      <w:numFmt w:val="bullet"/>
      <w:lvlText w:val="▪"/>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14C78A">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45CDC">
      <w:start w:val="1"/>
      <w:numFmt w:val="bullet"/>
      <w:lvlText w:val="o"/>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AAAFA4">
      <w:start w:val="1"/>
      <w:numFmt w:val="bullet"/>
      <w:lvlText w:val="▪"/>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B5"/>
    <w:rsid w:val="003C3464"/>
    <w:rsid w:val="0044450C"/>
    <w:rsid w:val="008A734A"/>
    <w:rsid w:val="0099139B"/>
    <w:rsid w:val="00C6676A"/>
    <w:rsid w:val="00CB562B"/>
    <w:rsid w:val="00DB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5D0C"/>
  <w15:docId w15:val="{99F90A4A-F88E-4612-B021-BEEAC901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2" w:lineRule="auto"/>
      <w:ind w:left="538" w:right="2" w:firstLine="530"/>
      <w:jc w:val="both"/>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A734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A734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5378</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&lt;Письмо&gt; Минобрнауки РФ от 12.07.2007 N 03-1563"Об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здоровья"(вместе с "Рекомендациями по органи</vt:lpstr>
    </vt:vector>
  </TitlesOfParts>
  <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РФ от 12.07.2007 N 03-1563"Об организации образовательного процесса в учреждениях начального профессионального и среднего профессионального образования для лиц с ограниченными возможностями здоровья"(вместе с "Рекомендациями по органи</dc:title>
  <dc:subject/>
  <dc:creator>ConsultantPlus</dc:creator>
  <cp:keywords/>
  <cp:lastModifiedBy>Nataliya</cp:lastModifiedBy>
  <cp:revision>5</cp:revision>
  <dcterms:created xsi:type="dcterms:W3CDTF">2018-09-03T07:41:00Z</dcterms:created>
  <dcterms:modified xsi:type="dcterms:W3CDTF">2018-09-13T08:22:00Z</dcterms:modified>
</cp:coreProperties>
</file>