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F2" w:rsidRPr="005372E5" w:rsidRDefault="00655DF2" w:rsidP="00655DF2">
      <w:pPr>
        <w:ind w:left="3402"/>
        <w:jc w:val="both"/>
        <w:rPr>
          <w:rFonts w:ascii="Calibri" w:hAnsi="Calibri"/>
          <w:sz w:val="20"/>
          <w:szCs w:val="20"/>
        </w:rPr>
      </w:pPr>
      <w:r w:rsidRPr="005372E5">
        <w:rPr>
          <w:rFonts w:ascii="Calibri" w:hAnsi="Calibri"/>
          <w:sz w:val="20"/>
          <w:szCs w:val="20"/>
        </w:rPr>
        <w:t>Задание подготовлено в рамках проекта АНО «Лаборатория модерн</w:t>
      </w:r>
      <w:r w:rsidRPr="005372E5">
        <w:rPr>
          <w:rFonts w:ascii="Calibri" w:hAnsi="Calibri"/>
          <w:sz w:val="20"/>
          <w:szCs w:val="20"/>
        </w:rPr>
        <w:t>и</w:t>
      </w:r>
      <w:r w:rsidRPr="005372E5">
        <w:rPr>
          <w:rFonts w:ascii="Calibri" w:hAnsi="Calibri"/>
          <w:sz w:val="20"/>
          <w:szCs w:val="20"/>
        </w:rPr>
        <w:t>зации образовательных ресурсов» «</w:t>
      </w:r>
      <w:proofErr w:type="gramStart"/>
      <w:r w:rsidRPr="005372E5">
        <w:rPr>
          <w:rFonts w:ascii="Calibri" w:hAnsi="Calibri"/>
          <w:sz w:val="20"/>
          <w:szCs w:val="20"/>
        </w:rPr>
        <w:t>Кадровый</w:t>
      </w:r>
      <w:proofErr w:type="gramEnd"/>
      <w:r w:rsidRPr="005372E5">
        <w:rPr>
          <w:rFonts w:ascii="Calibri" w:hAnsi="Calibri"/>
          <w:sz w:val="20"/>
          <w:szCs w:val="20"/>
        </w:rPr>
        <w:t xml:space="preserve"> и учебно-методический ресурс формирования общих компетенций обучающихся по програ</w:t>
      </w:r>
      <w:r w:rsidRPr="005372E5">
        <w:rPr>
          <w:rFonts w:ascii="Calibri" w:hAnsi="Calibri"/>
          <w:sz w:val="20"/>
          <w:szCs w:val="20"/>
        </w:rPr>
        <w:t>м</w:t>
      </w:r>
      <w:r w:rsidRPr="005372E5">
        <w:rPr>
          <w:rFonts w:ascii="Calibri" w:hAnsi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5372E5">
        <w:rPr>
          <w:rFonts w:ascii="Calibri" w:hAnsi="Calibri"/>
          <w:sz w:val="20"/>
          <w:szCs w:val="20"/>
        </w:rPr>
        <w:t>в</w:t>
      </w:r>
      <w:r w:rsidRPr="005372E5">
        <w:rPr>
          <w:rFonts w:ascii="Calibri" w:hAnsi="Calibri"/>
          <w:sz w:val="20"/>
          <w:szCs w:val="20"/>
        </w:rPr>
        <w:t>ленного Фондом</w:t>
      </w:r>
      <w:r w:rsidRPr="005372E5">
        <w:t xml:space="preserve"> </w:t>
      </w:r>
      <w:r w:rsidRPr="005372E5">
        <w:rPr>
          <w:rFonts w:ascii="Calibri" w:hAnsi="Calibri"/>
          <w:sz w:val="20"/>
          <w:szCs w:val="20"/>
        </w:rPr>
        <w:t>президентских грантов.</w:t>
      </w:r>
    </w:p>
    <w:p w:rsidR="00655DF2" w:rsidRPr="005372E5" w:rsidRDefault="00655DF2" w:rsidP="00655DF2"/>
    <w:p w:rsidR="00A60562" w:rsidRDefault="00A60562" w:rsidP="00A60562">
      <w:pPr>
        <w:tabs>
          <w:tab w:val="left" w:pos="993"/>
        </w:tabs>
        <w:jc w:val="both"/>
      </w:pPr>
      <w:r w:rsidRPr="00A60562">
        <w:rPr>
          <w:i/>
        </w:rPr>
        <w:t>Разработчик</w:t>
      </w:r>
      <w:r>
        <w:t xml:space="preserve">: </w:t>
      </w:r>
      <w:proofErr w:type="spellStart"/>
      <w:r w:rsidRPr="00A60562">
        <w:t>Блошенко</w:t>
      </w:r>
      <w:proofErr w:type="spellEnd"/>
      <w:r w:rsidRPr="00A60562">
        <w:t xml:space="preserve"> Марина Сергеевна</w:t>
      </w:r>
      <w:r>
        <w:t>, ГБПОУ СО «</w:t>
      </w:r>
      <w:r w:rsidRPr="00A60562">
        <w:t>Поволжский государственный ко</w:t>
      </w:r>
      <w:r w:rsidRPr="00A60562">
        <w:t>л</w:t>
      </w:r>
      <w:r w:rsidRPr="00A60562">
        <w:t>ледж</w:t>
      </w:r>
      <w:r>
        <w:t>»</w:t>
      </w:r>
    </w:p>
    <w:p w:rsidR="00BE7A90" w:rsidRPr="00A60562" w:rsidRDefault="00A60562" w:rsidP="00A60562">
      <w:pPr>
        <w:tabs>
          <w:tab w:val="left" w:pos="993"/>
        </w:tabs>
        <w:jc w:val="both"/>
      </w:pPr>
      <w:r w:rsidRPr="00A60562">
        <w:rPr>
          <w:i/>
        </w:rPr>
        <w:t>Курс</w:t>
      </w:r>
      <w:r>
        <w:t xml:space="preserve">: </w:t>
      </w:r>
      <w:r w:rsidR="00BE7A90" w:rsidRPr="00A60562">
        <w:t>Общие компетенции профессионала</w:t>
      </w:r>
      <w:r w:rsidR="00991EAA" w:rsidRPr="00A60562">
        <w:t xml:space="preserve"> (09.02.07,</w:t>
      </w:r>
      <w:r>
        <w:t xml:space="preserve"> ОГСЭ.</w:t>
      </w:r>
      <w:r w:rsidR="00991EAA" w:rsidRPr="00A60562">
        <w:t>06)</w:t>
      </w:r>
    </w:p>
    <w:p w:rsidR="00BE7A90" w:rsidRPr="00A60562" w:rsidRDefault="008F34D7" w:rsidP="00A60562">
      <w:pPr>
        <w:tabs>
          <w:tab w:val="left" w:pos="993"/>
        </w:tabs>
        <w:jc w:val="both"/>
      </w:pPr>
      <w:r w:rsidRPr="00A60562">
        <w:rPr>
          <w:bCs/>
          <w:i/>
        </w:rPr>
        <w:t>Тема</w:t>
      </w:r>
      <w:r w:rsidR="00991EAA" w:rsidRPr="00A60562">
        <w:rPr>
          <w:bCs/>
        </w:rPr>
        <w:t>:</w:t>
      </w:r>
      <w:r w:rsidRPr="00A60562">
        <w:rPr>
          <w:bCs/>
        </w:rPr>
        <w:t xml:space="preserve"> Планирование и оценка</w:t>
      </w:r>
    </w:p>
    <w:p w:rsidR="00AC02A8" w:rsidRPr="00A60562" w:rsidRDefault="00AC02A8" w:rsidP="00A60562">
      <w:pPr>
        <w:tabs>
          <w:tab w:val="num" w:pos="720"/>
        </w:tabs>
      </w:pPr>
    </w:p>
    <w:p w:rsidR="00A60562" w:rsidRPr="00A60562" w:rsidRDefault="00A60562" w:rsidP="00A60562">
      <w:pPr>
        <w:tabs>
          <w:tab w:val="num" w:pos="720"/>
        </w:tabs>
      </w:pPr>
    </w:p>
    <w:p w:rsidR="00B5593B" w:rsidRPr="00A60562" w:rsidRDefault="00B5593B" w:rsidP="00A60562">
      <w:pPr>
        <w:tabs>
          <w:tab w:val="num" w:pos="720"/>
        </w:tabs>
        <w:ind w:firstLine="709"/>
        <w:jc w:val="both"/>
        <w:rPr>
          <w:bCs/>
        </w:rPr>
      </w:pPr>
      <w:r w:rsidRPr="00A60562">
        <w:rPr>
          <w:bCs/>
        </w:rPr>
        <w:t xml:space="preserve">Вы </w:t>
      </w:r>
      <w:r w:rsidR="00E40AC6" w:rsidRPr="00A60562">
        <w:rPr>
          <w:bCs/>
        </w:rPr>
        <w:t xml:space="preserve">работаете </w:t>
      </w:r>
      <w:r w:rsidRPr="00A60562">
        <w:rPr>
          <w:bCs/>
        </w:rPr>
        <w:t>менеджер</w:t>
      </w:r>
      <w:r w:rsidR="00E40AC6" w:rsidRPr="00A60562">
        <w:rPr>
          <w:bCs/>
        </w:rPr>
        <w:t>ом</w:t>
      </w:r>
      <w:r w:rsidRPr="00A60562">
        <w:rPr>
          <w:bCs/>
        </w:rPr>
        <w:t xml:space="preserve"> по </w:t>
      </w:r>
      <w:r w:rsidR="00991EAA" w:rsidRPr="00A60562">
        <w:rPr>
          <w:bCs/>
        </w:rPr>
        <w:t xml:space="preserve">персоналу </w:t>
      </w:r>
      <w:r w:rsidRPr="00A60562">
        <w:rPr>
          <w:bCs/>
        </w:rPr>
        <w:t>Самарского филиала крупной торговой ко</w:t>
      </w:r>
      <w:r w:rsidRPr="00A60562">
        <w:rPr>
          <w:bCs/>
        </w:rPr>
        <w:t>м</w:t>
      </w:r>
      <w:r w:rsidRPr="00A60562">
        <w:rPr>
          <w:bCs/>
        </w:rPr>
        <w:t xml:space="preserve">пании. </w:t>
      </w:r>
      <w:r w:rsidR="00991EAA" w:rsidRPr="00A60562">
        <w:rPr>
          <w:bCs/>
        </w:rPr>
        <w:t xml:space="preserve">Филиал был образован год назад. </w:t>
      </w:r>
      <w:r w:rsidR="0056700A" w:rsidRPr="00A60562">
        <w:rPr>
          <w:lang w:eastAsia="ar-SA"/>
        </w:rPr>
        <w:t>Штат сотрудников Самарского филиала - 900 чел</w:t>
      </w:r>
      <w:r w:rsidR="0056700A" w:rsidRPr="00A60562">
        <w:rPr>
          <w:lang w:eastAsia="ar-SA"/>
        </w:rPr>
        <w:t>о</w:t>
      </w:r>
      <w:r w:rsidR="0056700A" w:rsidRPr="00A60562">
        <w:rPr>
          <w:lang w:eastAsia="ar-SA"/>
        </w:rPr>
        <w:t>век.</w:t>
      </w:r>
      <w:r w:rsidR="0056700A" w:rsidRPr="00A60562">
        <w:rPr>
          <w:bCs/>
        </w:rPr>
        <w:t xml:space="preserve"> </w:t>
      </w:r>
      <w:r w:rsidR="00057771" w:rsidRPr="00A60562">
        <w:rPr>
          <w:bCs/>
        </w:rPr>
        <w:t xml:space="preserve">Все они были приняты на работу в течение одного месяца в связи с открытием филиала. </w:t>
      </w:r>
      <w:r w:rsidR="00991EAA" w:rsidRPr="00A60562">
        <w:rPr>
          <w:bCs/>
        </w:rPr>
        <w:t xml:space="preserve">Уже год вы </w:t>
      </w:r>
      <w:proofErr w:type="gramStart"/>
      <w:r w:rsidR="00991EAA" w:rsidRPr="00A60562">
        <w:rPr>
          <w:bCs/>
        </w:rPr>
        <w:t>проводите работ</w:t>
      </w:r>
      <w:r w:rsidR="0056700A" w:rsidRPr="00A60562">
        <w:rPr>
          <w:bCs/>
        </w:rPr>
        <w:t>у по внутрифирменной подготовке и планируете</w:t>
      </w:r>
      <w:proofErr w:type="gramEnd"/>
      <w:r w:rsidR="0056700A" w:rsidRPr="00A60562">
        <w:rPr>
          <w:bCs/>
        </w:rPr>
        <w:t>, что в текущем году подготовка всех линейных работников филиала будет соот</w:t>
      </w:r>
      <w:r w:rsidR="000D4E1B" w:rsidRPr="00A60562">
        <w:rPr>
          <w:bCs/>
        </w:rPr>
        <w:t>ветствовать регламенту ко</w:t>
      </w:r>
      <w:r w:rsidR="000D4E1B" w:rsidRPr="00A60562">
        <w:rPr>
          <w:bCs/>
        </w:rPr>
        <w:t>м</w:t>
      </w:r>
      <w:r w:rsidR="000D4E1B" w:rsidRPr="00A60562">
        <w:rPr>
          <w:bCs/>
        </w:rPr>
        <w:t xml:space="preserve">пании </w:t>
      </w:r>
      <w:r w:rsidR="00A60562">
        <w:rPr>
          <w:bCs/>
        </w:rPr>
        <w:t>-</w:t>
      </w:r>
      <w:r w:rsidR="000D4E1B" w:rsidRPr="00A60562">
        <w:rPr>
          <w:bCs/>
        </w:rPr>
        <w:t xml:space="preserve"> все незавершенные по прошлому году тренинги пройдут в первые два месяца года.</w:t>
      </w:r>
    </w:p>
    <w:p w:rsidR="00991EAA" w:rsidRPr="00A60562" w:rsidRDefault="00991EAA" w:rsidP="00A60562">
      <w:pPr>
        <w:tabs>
          <w:tab w:val="num" w:pos="720"/>
        </w:tabs>
        <w:ind w:firstLine="709"/>
        <w:jc w:val="both"/>
      </w:pPr>
      <w:r w:rsidRPr="00A60562">
        <w:t>В новом календарном году Самарский филиал планирует принимать на работу в связи с текучестью кадров по 7 человек каждый месяц.</w:t>
      </w:r>
    </w:p>
    <w:p w:rsidR="00991EAA" w:rsidRPr="00A60562" w:rsidRDefault="00991EAA" w:rsidP="00A60562">
      <w:pPr>
        <w:tabs>
          <w:tab w:val="num" w:pos="720"/>
        </w:tabs>
        <w:ind w:firstLine="709"/>
        <w:jc w:val="both"/>
        <w:rPr>
          <w:bCs/>
        </w:rPr>
      </w:pPr>
    </w:p>
    <w:p w:rsidR="00991EAA" w:rsidRPr="00A60562" w:rsidRDefault="00B5593B" w:rsidP="00A60562">
      <w:pPr>
        <w:tabs>
          <w:tab w:val="num" w:pos="720"/>
        </w:tabs>
        <w:ind w:firstLine="709"/>
        <w:jc w:val="both"/>
      </w:pPr>
      <w:r w:rsidRPr="00A60562">
        <w:t xml:space="preserve">Внимательно изучите </w:t>
      </w:r>
      <w:r w:rsidR="00991EAA" w:rsidRPr="00A60562">
        <w:t>справку об объемах</w:t>
      </w:r>
      <w:r w:rsidRPr="00A60562">
        <w:t xml:space="preserve"> обучения за </w:t>
      </w:r>
      <w:r w:rsidR="00991EAA" w:rsidRPr="00A60562">
        <w:t>прошедший</w:t>
      </w:r>
      <w:r w:rsidRPr="00A60562">
        <w:t xml:space="preserve"> календарный год</w:t>
      </w:r>
      <w:r w:rsidR="00991EAA" w:rsidRPr="00A60562">
        <w:t xml:space="preserve"> (источник 1) и внутрифирменный регламент обязательного обучения сотрудников (источник 2).</w:t>
      </w:r>
    </w:p>
    <w:p w:rsidR="00991EAA" w:rsidRPr="00A60562" w:rsidRDefault="00991EAA" w:rsidP="00A60562">
      <w:pPr>
        <w:tabs>
          <w:tab w:val="num" w:pos="720"/>
        </w:tabs>
        <w:ind w:firstLine="709"/>
        <w:jc w:val="both"/>
        <w:rPr>
          <w:b/>
        </w:rPr>
      </w:pPr>
      <w:r w:rsidRPr="00A60562">
        <w:rPr>
          <w:b/>
        </w:rPr>
        <w:t>З</w:t>
      </w:r>
      <w:r w:rsidR="00BE7CC2" w:rsidRPr="00A60562">
        <w:rPr>
          <w:b/>
        </w:rPr>
        <w:t>апланируйте</w:t>
      </w:r>
      <w:r w:rsidR="00B5593B" w:rsidRPr="00A60562">
        <w:rPr>
          <w:b/>
        </w:rPr>
        <w:t xml:space="preserve"> тренинги на </w:t>
      </w:r>
      <w:r w:rsidR="00A60562">
        <w:rPr>
          <w:b/>
        </w:rPr>
        <w:t>новый календарный год.</w:t>
      </w:r>
    </w:p>
    <w:p w:rsidR="00B5593B" w:rsidRPr="00A60562" w:rsidRDefault="00991EAA" w:rsidP="00A60562">
      <w:pPr>
        <w:tabs>
          <w:tab w:val="num" w:pos="720"/>
        </w:tabs>
        <w:ind w:firstLine="709"/>
        <w:jc w:val="both"/>
      </w:pPr>
      <w:r w:rsidRPr="00A60562">
        <w:rPr>
          <w:b/>
        </w:rPr>
        <w:t>Заполните таблицу.</w:t>
      </w:r>
      <w:r w:rsidRPr="00A60562">
        <w:t xml:space="preserve"> Ставьте прочерки в ячейках, если вы не планируете проведение какого-либо тренинга.</w:t>
      </w:r>
    </w:p>
    <w:p w:rsidR="006174C6" w:rsidRDefault="006174C6" w:rsidP="00A60562">
      <w:pPr>
        <w:tabs>
          <w:tab w:val="num" w:pos="720"/>
        </w:tabs>
        <w:jc w:val="center"/>
      </w:pPr>
    </w:p>
    <w:p w:rsidR="0056700A" w:rsidRDefault="0056700A" w:rsidP="00A60562">
      <w:pPr>
        <w:tabs>
          <w:tab w:val="num" w:pos="720"/>
        </w:tabs>
        <w:jc w:val="center"/>
        <w:rPr>
          <w:b/>
        </w:rPr>
      </w:pPr>
      <w:r w:rsidRPr="006174C6">
        <w:rPr>
          <w:b/>
        </w:rPr>
        <w:t>План проведения тренингов для линейных сотрудников Самарского филиала</w:t>
      </w: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2410"/>
        <w:gridCol w:w="2835"/>
      </w:tblGrid>
      <w:tr w:rsidR="0056700A" w:rsidRPr="00A60562" w:rsidTr="00655DF2">
        <w:trPr>
          <w:trHeight w:val="282"/>
          <w:tblHeader/>
        </w:trPr>
        <w:tc>
          <w:tcPr>
            <w:tcW w:w="4644" w:type="dxa"/>
            <w:vAlign w:val="center"/>
          </w:tcPr>
          <w:p w:rsidR="0056700A" w:rsidRPr="00A60562" w:rsidRDefault="0056700A" w:rsidP="00A60562">
            <w:pPr>
              <w:jc w:val="center"/>
              <w:rPr>
                <w:caps/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>Название тренинга</w:t>
            </w:r>
          </w:p>
        </w:tc>
        <w:tc>
          <w:tcPr>
            <w:tcW w:w="2410" w:type="dxa"/>
            <w:vAlign w:val="center"/>
          </w:tcPr>
          <w:p w:rsidR="0056700A" w:rsidRPr="00A60562" w:rsidRDefault="0056700A" w:rsidP="00A60562">
            <w:pPr>
              <w:jc w:val="center"/>
              <w:rPr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>Количество сотрудников, чел.</w:t>
            </w:r>
          </w:p>
        </w:tc>
        <w:tc>
          <w:tcPr>
            <w:tcW w:w="2835" w:type="dxa"/>
            <w:vAlign w:val="center"/>
          </w:tcPr>
          <w:p w:rsidR="0056700A" w:rsidRPr="00A60562" w:rsidRDefault="0056700A" w:rsidP="00A60562">
            <w:pPr>
              <w:jc w:val="center"/>
              <w:rPr>
                <w:caps/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 xml:space="preserve">Количество тренингов, </w:t>
            </w:r>
            <w:r w:rsidR="006174C6">
              <w:rPr>
                <w:sz w:val="20"/>
                <w:szCs w:val="20"/>
              </w:rPr>
              <w:br/>
            </w:r>
            <w:r w:rsidRPr="00A60562">
              <w:rPr>
                <w:sz w:val="20"/>
                <w:szCs w:val="20"/>
              </w:rPr>
              <w:t>шт.</w:t>
            </w: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Добро пожаловать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303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Основы гипермаркета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Обслуживание покупателя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Основы распределения и акционирования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Вопросы к акционеру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Практическое руководство для акционера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 xml:space="preserve">Прием </w:t>
            </w:r>
            <w:proofErr w:type="gramStart"/>
            <w:r w:rsidRPr="00A60562">
              <w:t>клиента-секреты</w:t>
            </w:r>
            <w:proofErr w:type="gramEnd"/>
            <w:r w:rsidRPr="00A60562">
              <w:t xml:space="preserve"> мастерства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 xml:space="preserve">Политика </w:t>
            </w:r>
            <w:proofErr w:type="spellStart"/>
            <w:r w:rsidRPr="00A60562">
              <w:t>дискаунта</w:t>
            </w:r>
            <w:proofErr w:type="spellEnd"/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Экономика предприятия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Как бороться с неизвестными потерями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Этический кодекс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Техника продаж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6174C6">
            <w:proofErr w:type="spellStart"/>
            <w:r w:rsidRPr="00A60562">
              <w:t>Клиентоориентированные</w:t>
            </w:r>
            <w:proofErr w:type="spellEnd"/>
            <w:r w:rsidRPr="00A60562">
              <w:t xml:space="preserve"> продажи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Автоматические заказы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lastRenderedPageBreak/>
              <w:t>Гарантия свежести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Санитарная безопасность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  <w:tr w:rsidR="0056700A" w:rsidRPr="00A60562" w:rsidTr="00A60562">
        <w:trPr>
          <w:trHeight w:val="282"/>
        </w:trPr>
        <w:tc>
          <w:tcPr>
            <w:tcW w:w="4644" w:type="dxa"/>
          </w:tcPr>
          <w:p w:rsidR="0056700A" w:rsidRPr="00A60562" w:rsidRDefault="0056700A" w:rsidP="00A60562">
            <w:r w:rsidRPr="00A60562">
              <w:t>Противопожарная безопасность</w:t>
            </w:r>
          </w:p>
        </w:tc>
        <w:tc>
          <w:tcPr>
            <w:tcW w:w="2410" w:type="dxa"/>
          </w:tcPr>
          <w:p w:rsidR="0056700A" w:rsidRPr="00A60562" w:rsidRDefault="0056700A" w:rsidP="00A60562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56700A" w:rsidRPr="00A60562" w:rsidRDefault="0056700A" w:rsidP="00A60562">
            <w:pPr>
              <w:jc w:val="center"/>
            </w:pPr>
          </w:p>
        </w:tc>
      </w:tr>
    </w:tbl>
    <w:p w:rsidR="001326D3" w:rsidRPr="00A60562" w:rsidRDefault="001326D3" w:rsidP="00A60562">
      <w:pPr>
        <w:tabs>
          <w:tab w:val="num" w:pos="720"/>
        </w:tabs>
        <w:jc w:val="center"/>
        <w:rPr>
          <w:b/>
        </w:rPr>
      </w:pPr>
    </w:p>
    <w:p w:rsidR="009F058D" w:rsidRPr="00A60562" w:rsidRDefault="00991EAA" w:rsidP="00A60562">
      <w:pPr>
        <w:tabs>
          <w:tab w:val="num" w:pos="720"/>
        </w:tabs>
        <w:jc w:val="right"/>
      </w:pPr>
      <w:r w:rsidRPr="00A60562">
        <w:t>Источник</w:t>
      </w:r>
      <w:r w:rsidR="009F058D" w:rsidRPr="00A60562">
        <w:t xml:space="preserve"> 1</w:t>
      </w:r>
    </w:p>
    <w:p w:rsidR="00634DCF" w:rsidRPr="00A60562" w:rsidRDefault="00634DCF" w:rsidP="00A60562">
      <w:pPr>
        <w:tabs>
          <w:tab w:val="num" w:pos="720"/>
        </w:tabs>
        <w:jc w:val="center"/>
      </w:pPr>
      <w:r w:rsidRPr="00A60562">
        <w:t xml:space="preserve">Объемные показатели обучения сотрудников </w:t>
      </w:r>
      <w:r w:rsidR="00991EAA" w:rsidRPr="00A60562">
        <w:t xml:space="preserve">филиала </w:t>
      </w:r>
      <w:r w:rsidR="00991EAA" w:rsidRPr="00A60562">
        <w:br/>
      </w:r>
      <w:r w:rsidRPr="00A60562">
        <w:t xml:space="preserve">и акционеров компании, 2019 г. 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3950"/>
        <w:gridCol w:w="1807"/>
        <w:gridCol w:w="2047"/>
        <w:gridCol w:w="2050"/>
      </w:tblGrid>
      <w:tr w:rsidR="009F058D" w:rsidRPr="00A60562" w:rsidTr="006174C6">
        <w:trPr>
          <w:trHeight w:val="282"/>
        </w:trPr>
        <w:tc>
          <w:tcPr>
            <w:tcW w:w="3965" w:type="dxa"/>
            <w:vAlign w:val="center"/>
          </w:tcPr>
          <w:p w:rsidR="009F058D" w:rsidRPr="00A60562" w:rsidRDefault="009F058D" w:rsidP="00A60562">
            <w:pPr>
              <w:jc w:val="center"/>
              <w:rPr>
                <w:caps/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>Название тренинга</w:t>
            </w:r>
          </w:p>
        </w:tc>
        <w:tc>
          <w:tcPr>
            <w:tcW w:w="1813" w:type="dxa"/>
            <w:vAlign w:val="center"/>
          </w:tcPr>
          <w:p w:rsidR="009F058D" w:rsidRPr="00A60562" w:rsidRDefault="009F058D" w:rsidP="00A60562">
            <w:pPr>
              <w:jc w:val="center"/>
              <w:rPr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 xml:space="preserve">Количество </w:t>
            </w:r>
            <w:r w:rsidR="00634DCF" w:rsidRPr="00A60562">
              <w:rPr>
                <w:sz w:val="20"/>
                <w:szCs w:val="20"/>
              </w:rPr>
              <w:t>об</w:t>
            </w:r>
            <w:r w:rsidR="00634DCF" w:rsidRPr="00A60562">
              <w:rPr>
                <w:sz w:val="20"/>
                <w:szCs w:val="20"/>
              </w:rPr>
              <w:t>у</w:t>
            </w:r>
            <w:r w:rsidR="00634DCF" w:rsidRPr="00A60562">
              <w:rPr>
                <w:sz w:val="20"/>
                <w:szCs w:val="20"/>
              </w:rPr>
              <w:t>ченных, чел.</w:t>
            </w:r>
          </w:p>
        </w:tc>
        <w:tc>
          <w:tcPr>
            <w:tcW w:w="2054" w:type="dxa"/>
            <w:vAlign w:val="center"/>
          </w:tcPr>
          <w:p w:rsidR="009F058D" w:rsidRPr="00A60562" w:rsidRDefault="009F058D" w:rsidP="00A60562">
            <w:pPr>
              <w:jc w:val="center"/>
              <w:rPr>
                <w:caps/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>Количество участн</w:t>
            </w:r>
            <w:r w:rsidRPr="00A60562">
              <w:rPr>
                <w:sz w:val="20"/>
                <w:szCs w:val="20"/>
              </w:rPr>
              <w:t>и</w:t>
            </w:r>
            <w:r w:rsidRPr="00A60562">
              <w:rPr>
                <w:sz w:val="20"/>
                <w:szCs w:val="20"/>
              </w:rPr>
              <w:t>ков одного тренинга</w:t>
            </w:r>
            <w:r w:rsidR="00634DCF" w:rsidRPr="00A60562">
              <w:rPr>
                <w:sz w:val="20"/>
                <w:szCs w:val="20"/>
              </w:rPr>
              <w:t>, максимум, чел.</w:t>
            </w:r>
          </w:p>
        </w:tc>
        <w:tc>
          <w:tcPr>
            <w:tcW w:w="2057" w:type="dxa"/>
            <w:vAlign w:val="center"/>
          </w:tcPr>
          <w:p w:rsidR="009F058D" w:rsidRPr="00A60562" w:rsidRDefault="009F058D" w:rsidP="00A60562">
            <w:pPr>
              <w:jc w:val="center"/>
              <w:rPr>
                <w:caps/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>Количество трени</w:t>
            </w:r>
            <w:r w:rsidRPr="00A60562">
              <w:rPr>
                <w:sz w:val="20"/>
                <w:szCs w:val="20"/>
              </w:rPr>
              <w:t>н</w:t>
            </w:r>
            <w:r w:rsidRPr="00A60562">
              <w:rPr>
                <w:sz w:val="20"/>
                <w:szCs w:val="20"/>
              </w:rPr>
              <w:t>гов, проведенных в текущем году</w:t>
            </w:r>
            <w:r w:rsidR="00634DCF" w:rsidRPr="00A60562">
              <w:rPr>
                <w:sz w:val="20"/>
                <w:szCs w:val="20"/>
              </w:rPr>
              <w:t>, шт.</w:t>
            </w:r>
          </w:p>
        </w:tc>
      </w:tr>
      <w:tr w:rsidR="009F058D" w:rsidRPr="00A60562" w:rsidTr="006174C6">
        <w:trPr>
          <w:trHeight w:val="282"/>
        </w:trPr>
        <w:tc>
          <w:tcPr>
            <w:tcW w:w="3965" w:type="dxa"/>
          </w:tcPr>
          <w:p w:rsidR="009F058D" w:rsidRPr="00A60562" w:rsidRDefault="009F058D" w:rsidP="00A60562">
            <w:r w:rsidRPr="00A60562">
              <w:t>Добро пожаловать</w:t>
            </w:r>
          </w:p>
        </w:tc>
        <w:tc>
          <w:tcPr>
            <w:tcW w:w="1813" w:type="dxa"/>
          </w:tcPr>
          <w:p w:rsidR="009F058D" w:rsidRPr="00A60562" w:rsidRDefault="009F058D" w:rsidP="00A60562">
            <w:pPr>
              <w:jc w:val="center"/>
            </w:pPr>
            <w:r w:rsidRPr="00A60562">
              <w:t>900</w:t>
            </w:r>
          </w:p>
        </w:tc>
        <w:tc>
          <w:tcPr>
            <w:tcW w:w="2054" w:type="dxa"/>
          </w:tcPr>
          <w:p w:rsidR="009F058D" w:rsidRPr="00A60562" w:rsidRDefault="009F058D" w:rsidP="00A60562">
            <w:pPr>
              <w:jc w:val="center"/>
            </w:pPr>
            <w:r w:rsidRPr="00A60562">
              <w:t>25</w:t>
            </w:r>
          </w:p>
        </w:tc>
        <w:tc>
          <w:tcPr>
            <w:tcW w:w="2057" w:type="dxa"/>
          </w:tcPr>
          <w:p w:rsidR="009F058D" w:rsidRPr="00A60562" w:rsidRDefault="009F058D" w:rsidP="00A60562">
            <w:pPr>
              <w:jc w:val="center"/>
            </w:pPr>
            <w:r w:rsidRPr="00A60562">
              <w:t>36</w:t>
            </w:r>
          </w:p>
        </w:tc>
      </w:tr>
      <w:tr w:rsidR="009F058D" w:rsidRPr="00A60562" w:rsidTr="006174C6">
        <w:trPr>
          <w:trHeight w:val="303"/>
        </w:trPr>
        <w:tc>
          <w:tcPr>
            <w:tcW w:w="3965" w:type="dxa"/>
          </w:tcPr>
          <w:p w:rsidR="009F058D" w:rsidRPr="00A60562" w:rsidRDefault="009F058D" w:rsidP="00A60562">
            <w:r w:rsidRPr="00A60562">
              <w:t>Основы гипермаркета</w:t>
            </w:r>
          </w:p>
        </w:tc>
        <w:tc>
          <w:tcPr>
            <w:tcW w:w="1813" w:type="dxa"/>
          </w:tcPr>
          <w:p w:rsidR="009F058D" w:rsidRPr="00A60562" w:rsidRDefault="009F058D" w:rsidP="00A60562">
            <w:pPr>
              <w:jc w:val="center"/>
            </w:pPr>
            <w:r w:rsidRPr="00A60562">
              <w:t>900</w:t>
            </w:r>
          </w:p>
        </w:tc>
        <w:tc>
          <w:tcPr>
            <w:tcW w:w="2054" w:type="dxa"/>
          </w:tcPr>
          <w:p w:rsidR="009F058D" w:rsidRPr="00A60562" w:rsidRDefault="009F058D" w:rsidP="00A60562">
            <w:pPr>
              <w:jc w:val="center"/>
            </w:pPr>
            <w:r w:rsidRPr="00A60562">
              <w:t>25</w:t>
            </w:r>
          </w:p>
        </w:tc>
        <w:tc>
          <w:tcPr>
            <w:tcW w:w="2057" w:type="dxa"/>
          </w:tcPr>
          <w:p w:rsidR="009F058D" w:rsidRPr="00A60562" w:rsidRDefault="009F058D" w:rsidP="00A60562">
            <w:pPr>
              <w:jc w:val="center"/>
            </w:pPr>
            <w:r w:rsidRPr="00A60562">
              <w:t>36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Обслуживание покупателя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800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12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67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Основы распределения и акцион</w:t>
            </w:r>
            <w:r w:rsidRPr="00A60562">
              <w:t>и</w:t>
            </w:r>
            <w:r w:rsidRPr="00A60562">
              <w:t>рования*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200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20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10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Вопросы к акционеру**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70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20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4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Практическое руководство для а</w:t>
            </w:r>
            <w:r w:rsidRPr="00A60562">
              <w:t>к</w:t>
            </w:r>
            <w:r w:rsidRPr="00A60562">
              <w:t>ционера*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200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15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14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 xml:space="preserve">Прием </w:t>
            </w:r>
            <w:proofErr w:type="gramStart"/>
            <w:r w:rsidRPr="00A60562">
              <w:t>клиента-секреты</w:t>
            </w:r>
            <w:proofErr w:type="gramEnd"/>
            <w:r w:rsidRPr="00A60562">
              <w:t xml:space="preserve"> мастерства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800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20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40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Политика дискаунта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700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20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35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Экономика предприятия</w:t>
            </w:r>
            <w:r w:rsidR="000D4E1B" w:rsidRPr="00A60562">
              <w:t>**</w:t>
            </w:r>
          </w:p>
        </w:tc>
        <w:tc>
          <w:tcPr>
            <w:tcW w:w="1813" w:type="dxa"/>
          </w:tcPr>
          <w:p w:rsidR="00634DCF" w:rsidRPr="00A60562" w:rsidRDefault="000D4E1B" w:rsidP="00A60562">
            <w:pPr>
              <w:jc w:val="center"/>
            </w:pPr>
            <w:r w:rsidRPr="00A60562">
              <w:t>70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20</w:t>
            </w:r>
          </w:p>
        </w:tc>
        <w:tc>
          <w:tcPr>
            <w:tcW w:w="2057" w:type="dxa"/>
          </w:tcPr>
          <w:p w:rsidR="00634DCF" w:rsidRPr="00A60562" w:rsidRDefault="000D4E1B" w:rsidP="00A60562">
            <w:pPr>
              <w:jc w:val="center"/>
            </w:pPr>
            <w:r w:rsidRPr="00A60562">
              <w:t>4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Как бороться с неизвестными пот</w:t>
            </w:r>
            <w:r w:rsidRPr="00A60562">
              <w:t>е</w:t>
            </w:r>
            <w:r w:rsidRPr="00A60562">
              <w:t>рями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900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25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36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Этический кодекс***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900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25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36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Техника продаж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800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12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67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Клиентоориентированные продажи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800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12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67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Автоматические заказы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900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25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36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Гарантия свежести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900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25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36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Санитарная безопасность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900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25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36</w:t>
            </w:r>
          </w:p>
        </w:tc>
      </w:tr>
      <w:tr w:rsidR="00634DCF" w:rsidRPr="00A60562" w:rsidTr="006174C6">
        <w:trPr>
          <w:trHeight w:val="282"/>
        </w:trPr>
        <w:tc>
          <w:tcPr>
            <w:tcW w:w="3965" w:type="dxa"/>
          </w:tcPr>
          <w:p w:rsidR="00634DCF" w:rsidRPr="00A60562" w:rsidRDefault="00634DCF" w:rsidP="00A60562">
            <w:r w:rsidRPr="00A60562">
              <w:t>Противопожарная безопасность</w:t>
            </w:r>
          </w:p>
        </w:tc>
        <w:tc>
          <w:tcPr>
            <w:tcW w:w="1813" w:type="dxa"/>
          </w:tcPr>
          <w:p w:rsidR="00634DCF" w:rsidRPr="00A60562" w:rsidRDefault="00634DCF" w:rsidP="00A60562">
            <w:pPr>
              <w:jc w:val="center"/>
            </w:pPr>
            <w:r w:rsidRPr="00A60562">
              <w:t>900</w:t>
            </w:r>
          </w:p>
        </w:tc>
        <w:tc>
          <w:tcPr>
            <w:tcW w:w="2054" w:type="dxa"/>
          </w:tcPr>
          <w:p w:rsidR="00634DCF" w:rsidRPr="00A60562" w:rsidRDefault="00634DCF" w:rsidP="00A60562">
            <w:pPr>
              <w:jc w:val="center"/>
            </w:pPr>
            <w:r w:rsidRPr="00A60562">
              <w:t>25</w:t>
            </w:r>
          </w:p>
        </w:tc>
        <w:tc>
          <w:tcPr>
            <w:tcW w:w="2057" w:type="dxa"/>
          </w:tcPr>
          <w:p w:rsidR="00634DCF" w:rsidRPr="00A60562" w:rsidRDefault="00634DCF" w:rsidP="00A60562">
            <w:pPr>
              <w:jc w:val="center"/>
            </w:pPr>
            <w:r w:rsidRPr="00A60562">
              <w:t>36</w:t>
            </w:r>
          </w:p>
        </w:tc>
      </w:tr>
    </w:tbl>
    <w:p w:rsidR="00634DCF" w:rsidRPr="00A60562" w:rsidRDefault="00634DCF" w:rsidP="00A60562">
      <w:pPr>
        <w:tabs>
          <w:tab w:val="num" w:pos="720"/>
        </w:tabs>
      </w:pPr>
      <w:r w:rsidRPr="00A60562">
        <w:t>Примечания:</w:t>
      </w:r>
    </w:p>
    <w:p w:rsidR="00634DCF" w:rsidRPr="00A60562" w:rsidRDefault="00991EAA" w:rsidP="00A60562">
      <w:pPr>
        <w:tabs>
          <w:tab w:val="num" w:pos="720"/>
        </w:tabs>
      </w:pPr>
      <w:r w:rsidRPr="00A60562">
        <w:t>* тренинг для акционеров и потенциальных акционеров компании;</w:t>
      </w:r>
    </w:p>
    <w:p w:rsidR="00991EAA" w:rsidRPr="00A60562" w:rsidRDefault="00991EAA" w:rsidP="00A60562">
      <w:pPr>
        <w:tabs>
          <w:tab w:val="num" w:pos="720"/>
        </w:tabs>
      </w:pPr>
      <w:r w:rsidRPr="00A60562">
        <w:t>** тренинг для менеджмента компании, разовое мероприятие;</w:t>
      </w:r>
    </w:p>
    <w:p w:rsidR="00991EAA" w:rsidRPr="00A60562" w:rsidRDefault="00991EAA" w:rsidP="00A60562">
      <w:pPr>
        <w:tabs>
          <w:tab w:val="num" w:pos="720"/>
        </w:tabs>
      </w:pPr>
      <w:r w:rsidRPr="00A60562">
        <w:t>*** тренинг, обусловленный созданием филиала, разовое мероприятие.</w:t>
      </w:r>
    </w:p>
    <w:p w:rsidR="009F058D" w:rsidRPr="00A60562" w:rsidRDefault="009F058D" w:rsidP="00A60562">
      <w:pPr>
        <w:tabs>
          <w:tab w:val="num" w:pos="720"/>
        </w:tabs>
        <w:jc w:val="center"/>
        <w:rPr>
          <w:i/>
        </w:rPr>
      </w:pPr>
    </w:p>
    <w:p w:rsidR="009F058D" w:rsidRPr="00A60562" w:rsidRDefault="00991EAA" w:rsidP="00A60562">
      <w:pPr>
        <w:tabs>
          <w:tab w:val="num" w:pos="720"/>
        </w:tabs>
        <w:jc w:val="right"/>
      </w:pPr>
      <w:r w:rsidRPr="00A60562">
        <w:t>Источник</w:t>
      </w:r>
      <w:r w:rsidR="005B4244" w:rsidRPr="00A60562">
        <w:t xml:space="preserve"> 2</w:t>
      </w:r>
    </w:p>
    <w:p w:rsidR="00991EAA" w:rsidRPr="00A60562" w:rsidRDefault="00991EAA" w:rsidP="00A60562">
      <w:pPr>
        <w:tabs>
          <w:tab w:val="num" w:pos="720"/>
        </w:tabs>
        <w:jc w:val="center"/>
      </w:pPr>
      <w:r w:rsidRPr="00A60562">
        <w:t>Рутинные тренинги для вновь принимаемого линейного персонала компании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4928"/>
        <w:gridCol w:w="4926"/>
      </w:tblGrid>
      <w:tr w:rsidR="00991EAA" w:rsidRPr="00A60562" w:rsidTr="00CE4E84">
        <w:trPr>
          <w:trHeight w:val="282"/>
          <w:tblHeader/>
        </w:trPr>
        <w:tc>
          <w:tcPr>
            <w:tcW w:w="4820" w:type="dxa"/>
          </w:tcPr>
          <w:p w:rsidR="00991EAA" w:rsidRPr="00A60562" w:rsidRDefault="0056700A" w:rsidP="00A60562">
            <w:pPr>
              <w:jc w:val="center"/>
              <w:rPr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>П</w:t>
            </w:r>
            <w:r w:rsidR="00991EAA" w:rsidRPr="00A60562">
              <w:rPr>
                <w:sz w:val="20"/>
                <w:szCs w:val="20"/>
              </w:rPr>
              <w:t>ериод обучения</w:t>
            </w:r>
            <w:r w:rsidRPr="00A60562">
              <w:rPr>
                <w:sz w:val="20"/>
                <w:szCs w:val="20"/>
              </w:rPr>
              <w:t>*</w:t>
            </w:r>
          </w:p>
        </w:tc>
        <w:tc>
          <w:tcPr>
            <w:tcW w:w="4819" w:type="dxa"/>
          </w:tcPr>
          <w:p w:rsidR="00991EAA" w:rsidRPr="00A60562" w:rsidRDefault="00991EAA" w:rsidP="00A60562">
            <w:pPr>
              <w:jc w:val="center"/>
              <w:rPr>
                <w:caps/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>Название тренинга</w:t>
            </w:r>
          </w:p>
        </w:tc>
      </w:tr>
      <w:tr w:rsidR="00991EAA" w:rsidRPr="00A60562" w:rsidTr="006174C6">
        <w:trPr>
          <w:trHeight w:val="282"/>
        </w:trPr>
        <w:tc>
          <w:tcPr>
            <w:tcW w:w="4820" w:type="dxa"/>
          </w:tcPr>
          <w:p w:rsidR="00991EAA" w:rsidRPr="00A60562" w:rsidRDefault="00991EAA" w:rsidP="00A60562">
            <w:r w:rsidRPr="00A60562">
              <w:t>В первую неделю работы сотрудника в ко</w:t>
            </w:r>
            <w:r w:rsidRPr="00A60562">
              <w:t>м</w:t>
            </w:r>
            <w:r w:rsidRPr="00A60562">
              <w:t>пании</w:t>
            </w:r>
          </w:p>
        </w:tc>
        <w:tc>
          <w:tcPr>
            <w:tcW w:w="4819" w:type="dxa"/>
          </w:tcPr>
          <w:p w:rsidR="00991EAA" w:rsidRPr="00A60562" w:rsidRDefault="00991EAA" w:rsidP="00A60562">
            <w:pPr>
              <w:pStyle w:val="af"/>
              <w:numPr>
                <w:ilvl w:val="0"/>
                <w:numId w:val="9"/>
              </w:numPr>
            </w:pPr>
            <w:r w:rsidRPr="00A60562">
              <w:t>Добро пожаловать</w:t>
            </w:r>
            <w:bookmarkStart w:id="0" w:name="_GoBack"/>
            <w:bookmarkEnd w:id="0"/>
          </w:p>
          <w:p w:rsidR="0056700A" w:rsidRPr="00A60562" w:rsidRDefault="0056700A" w:rsidP="00A60562">
            <w:pPr>
              <w:pStyle w:val="af"/>
              <w:numPr>
                <w:ilvl w:val="0"/>
                <w:numId w:val="9"/>
              </w:numPr>
            </w:pPr>
            <w:r w:rsidRPr="00A60562">
              <w:t>Санитарная безопасность</w:t>
            </w:r>
          </w:p>
          <w:p w:rsidR="0056700A" w:rsidRPr="00A60562" w:rsidRDefault="0056700A" w:rsidP="00A60562">
            <w:pPr>
              <w:pStyle w:val="af"/>
              <w:numPr>
                <w:ilvl w:val="0"/>
                <w:numId w:val="9"/>
              </w:numPr>
            </w:pPr>
            <w:r w:rsidRPr="00A60562">
              <w:t>Противопожарная безопасность</w:t>
            </w:r>
          </w:p>
          <w:p w:rsidR="0056700A" w:rsidRPr="00A60562" w:rsidRDefault="0056700A" w:rsidP="00A60562">
            <w:pPr>
              <w:pStyle w:val="af"/>
              <w:numPr>
                <w:ilvl w:val="0"/>
                <w:numId w:val="9"/>
              </w:numPr>
            </w:pPr>
            <w:r w:rsidRPr="00A60562">
              <w:t>Обслуживание покупателя</w:t>
            </w:r>
          </w:p>
        </w:tc>
      </w:tr>
      <w:tr w:rsidR="00991EAA" w:rsidRPr="00A60562" w:rsidTr="006174C6">
        <w:trPr>
          <w:trHeight w:val="303"/>
        </w:trPr>
        <w:tc>
          <w:tcPr>
            <w:tcW w:w="4820" w:type="dxa"/>
          </w:tcPr>
          <w:p w:rsidR="00991EAA" w:rsidRPr="00A60562" w:rsidRDefault="00991EAA" w:rsidP="00A60562">
            <w:r w:rsidRPr="00A60562">
              <w:t>В перв</w:t>
            </w:r>
            <w:r w:rsidR="0056700A" w:rsidRPr="00A60562">
              <w:t>ый</w:t>
            </w:r>
            <w:r w:rsidRPr="00A60562">
              <w:t xml:space="preserve"> </w:t>
            </w:r>
            <w:r w:rsidR="0056700A" w:rsidRPr="00A60562">
              <w:t>месяц</w:t>
            </w:r>
            <w:r w:rsidRPr="00A60562">
              <w:t xml:space="preserve"> работы сотрудника в комп</w:t>
            </w:r>
            <w:r w:rsidRPr="00A60562">
              <w:t>а</w:t>
            </w:r>
            <w:r w:rsidRPr="00A60562">
              <w:t>нии</w:t>
            </w:r>
          </w:p>
        </w:tc>
        <w:tc>
          <w:tcPr>
            <w:tcW w:w="4819" w:type="dxa"/>
          </w:tcPr>
          <w:p w:rsidR="00991EAA" w:rsidRPr="00A60562" w:rsidRDefault="00991EAA" w:rsidP="00A60562">
            <w:pPr>
              <w:pStyle w:val="af"/>
              <w:numPr>
                <w:ilvl w:val="0"/>
                <w:numId w:val="9"/>
              </w:numPr>
            </w:pPr>
            <w:r w:rsidRPr="00A60562">
              <w:t>Основы гипермаркета</w:t>
            </w:r>
          </w:p>
          <w:p w:rsidR="0056700A" w:rsidRPr="00A60562" w:rsidRDefault="0056700A" w:rsidP="00A60562">
            <w:pPr>
              <w:pStyle w:val="af"/>
              <w:numPr>
                <w:ilvl w:val="0"/>
                <w:numId w:val="9"/>
              </w:numPr>
            </w:pPr>
            <w:r w:rsidRPr="00A60562">
              <w:t>Техника продаж</w:t>
            </w:r>
          </w:p>
          <w:p w:rsidR="0056700A" w:rsidRPr="00A60562" w:rsidRDefault="0056700A" w:rsidP="00A60562">
            <w:pPr>
              <w:pStyle w:val="af"/>
              <w:numPr>
                <w:ilvl w:val="0"/>
                <w:numId w:val="9"/>
              </w:numPr>
            </w:pPr>
            <w:r w:rsidRPr="00A60562">
              <w:t>Гарантия свежести</w:t>
            </w:r>
          </w:p>
        </w:tc>
      </w:tr>
      <w:tr w:rsidR="0056700A" w:rsidRPr="00A60562" w:rsidTr="006174C6">
        <w:trPr>
          <w:trHeight w:val="282"/>
        </w:trPr>
        <w:tc>
          <w:tcPr>
            <w:tcW w:w="4820" w:type="dxa"/>
          </w:tcPr>
          <w:p w:rsidR="0056700A" w:rsidRPr="00A60562" w:rsidRDefault="0056700A" w:rsidP="00A60562">
            <w:r w:rsidRPr="00A60562">
              <w:t>Через три месяца после трудоустройства с</w:t>
            </w:r>
            <w:r w:rsidRPr="00A60562">
              <w:t>о</w:t>
            </w:r>
            <w:r w:rsidRPr="00A60562">
              <w:t>трудника в компанию</w:t>
            </w:r>
          </w:p>
        </w:tc>
        <w:tc>
          <w:tcPr>
            <w:tcW w:w="4819" w:type="dxa"/>
          </w:tcPr>
          <w:p w:rsidR="0056700A" w:rsidRPr="00A60562" w:rsidRDefault="000D4E1B" w:rsidP="00A60562">
            <w:pPr>
              <w:pStyle w:val="af"/>
              <w:numPr>
                <w:ilvl w:val="0"/>
                <w:numId w:val="9"/>
              </w:numPr>
            </w:pPr>
            <w:proofErr w:type="spellStart"/>
            <w:r w:rsidRPr="00A60562">
              <w:t>Клиентоориентированные</w:t>
            </w:r>
            <w:proofErr w:type="spellEnd"/>
            <w:r w:rsidRPr="00A60562">
              <w:t xml:space="preserve"> продажи</w:t>
            </w:r>
          </w:p>
          <w:p w:rsidR="0056700A" w:rsidRPr="00A60562" w:rsidRDefault="0056700A" w:rsidP="00A60562">
            <w:pPr>
              <w:pStyle w:val="af"/>
              <w:numPr>
                <w:ilvl w:val="0"/>
                <w:numId w:val="9"/>
              </w:numPr>
            </w:pPr>
            <w:r w:rsidRPr="00A60562">
              <w:t>Автоматические заказы</w:t>
            </w:r>
          </w:p>
        </w:tc>
      </w:tr>
      <w:tr w:rsidR="0056700A" w:rsidRPr="00A60562" w:rsidTr="006174C6">
        <w:trPr>
          <w:trHeight w:val="282"/>
        </w:trPr>
        <w:tc>
          <w:tcPr>
            <w:tcW w:w="4820" w:type="dxa"/>
          </w:tcPr>
          <w:p w:rsidR="0056700A" w:rsidRPr="00A60562" w:rsidRDefault="0056700A" w:rsidP="00A60562">
            <w:r w:rsidRPr="00A60562">
              <w:t xml:space="preserve">Через шесть месяцев после трудоустройства </w:t>
            </w:r>
            <w:r w:rsidRPr="00A60562">
              <w:lastRenderedPageBreak/>
              <w:t>сотрудника в компанию</w:t>
            </w:r>
          </w:p>
        </w:tc>
        <w:tc>
          <w:tcPr>
            <w:tcW w:w="4819" w:type="dxa"/>
          </w:tcPr>
          <w:p w:rsidR="0056700A" w:rsidRPr="00A60562" w:rsidRDefault="0056700A" w:rsidP="00A60562">
            <w:pPr>
              <w:pStyle w:val="af"/>
              <w:numPr>
                <w:ilvl w:val="0"/>
                <w:numId w:val="9"/>
              </w:numPr>
            </w:pPr>
            <w:r w:rsidRPr="00A60562">
              <w:lastRenderedPageBreak/>
              <w:t>Как бороться с неизвестными поте</w:t>
            </w:r>
            <w:r w:rsidR="00A60562">
              <w:t>р</w:t>
            </w:r>
            <w:r w:rsidR="00A60562">
              <w:t>я</w:t>
            </w:r>
            <w:r w:rsidR="00A60562">
              <w:lastRenderedPageBreak/>
              <w:t>ми</w:t>
            </w:r>
          </w:p>
        </w:tc>
      </w:tr>
      <w:tr w:rsidR="0056700A" w:rsidRPr="00A60562" w:rsidTr="006174C6">
        <w:trPr>
          <w:trHeight w:val="282"/>
        </w:trPr>
        <w:tc>
          <w:tcPr>
            <w:tcW w:w="4820" w:type="dxa"/>
          </w:tcPr>
          <w:p w:rsidR="0056700A" w:rsidRPr="00A60562" w:rsidRDefault="0056700A" w:rsidP="00A60562">
            <w:r w:rsidRPr="00A60562">
              <w:lastRenderedPageBreak/>
              <w:t>Через девять месяцев после трудоустройства сотрудника в компанию</w:t>
            </w:r>
          </w:p>
        </w:tc>
        <w:tc>
          <w:tcPr>
            <w:tcW w:w="4819" w:type="dxa"/>
          </w:tcPr>
          <w:p w:rsidR="0056700A" w:rsidRPr="00A60562" w:rsidRDefault="0056700A" w:rsidP="00A60562">
            <w:pPr>
              <w:pStyle w:val="af"/>
              <w:numPr>
                <w:ilvl w:val="0"/>
                <w:numId w:val="9"/>
              </w:numPr>
            </w:pPr>
            <w:r w:rsidRPr="00A60562">
              <w:t>Прием клиента - секреты мастерства</w:t>
            </w:r>
          </w:p>
          <w:p w:rsidR="0056700A" w:rsidRPr="00A60562" w:rsidRDefault="0056700A" w:rsidP="00A60562">
            <w:pPr>
              <w:pStyle w:val="af"/>
              <w:numPr>
                <w:ilvl w:val="0"/>
                <w:numId w:val="9"/>
              </w:numPr>
            </w:pPr>
            <w:r w:rsidRPr="00A60562">
              <w:t xml:space="preserve">Политика </w:t>
            </w:r>
            <w:proofErr w:type="spellStart"/>
            <w:r w:rsidRPr="00A60562">
              <w:t>дискаунта</w:t>
            </w:r>
            <w:proofErr w:type="spellEnd"/>
          </w:p>
        </w:tc>
      </w:tr>
    </w:tbl>
    <w:p w:rsidR="0056700A" w:rsidRPr="00A60562" w:rsidRDefault="0056700A" w:rsidP="006174C6">
      <w:pPr>
        <w:tabs>
          <w:tab w:val="num" w:pos="720"/>
        </w:tabs>
        <w:jc w:val="both"/>
      </w:pPr>
      <w:r w:rsidRPr="00A60562">
        <w:t>*</w:t>
      </w:r>
      <w:r w:rsidR="006174C6">
        <w:t xml:space="preserve"> </w:t>
      </w:r>
      <w:r w:rsidRPr="00A60562">
        <w:t xml:space="preserve">Период обучения </w:t>
      </w:r>
      <w:r w:rsidR="00B2163E" w:rsidRPr="00A60562">
        <w:t xml:space="preserve">для </w:t>
      </w:r>
      <w:proofErr w:type="gramStart"/>
      <w:r w:rsidR="00B2163E" w:rsidRPr="00A60562">
        <w:t xml:space="preserve">лиц, проработавших 3 месяца и более </w:t>
      </w:r>
      <w:r w:rsidRPr="00A60562">
        <w:t>не может</w:t>
      </w:r>
      <w:proofErr w:type="gramEnd"/>
      <w:r w:rsidRPr="00A60562">
        <w:t xml:space="preserve"> быть установлен раньше указанного срока.</w:t>
      </w:r>
    </w:p>
    <w:p w:rsidR="0056700A" w:rsidRPr="00A60562" w:rsidRDefault="0056700A" w:rsidP="006174C6">
      <w:pPr>
        <w:tabs>
          <w:tab w:val="num" w:pos="720"/>
        </w:tabs>
        <w:jc w:val="both"/>
      </w:pPr>
      <w:r w:rsidRPr="00A60562">
        <w:t xml:space="preserve">** Период обучения </w:t>
      </w:r>
      <w:r w:rsidR="00B2163E" w:rsidRPr="00A60562">
        <w:t>может быть установлен</w:t>
      </w:r>
      <w:r w:rsidRPr="00A60562">
        <w:t xml:space="preserve"> </w:t>
      </w:r>
      <w:r w:rsidR="00B2163E" w:rsidRPr="00A60562">
        <w:t>не более чем на 14 дней позже указанного ср</w:t>
      </w:r>
      <w:r w:rsidR="00B2163E" w:rsidRPr="00A60562">
        <w:t>о</w:t>
      </w:r>
      <w:r w:rsidR="00B2163E" w:rsidRPr="00A60562">
        <w:t>ка.</w:t>
      </w:r>
    </w:p>
    <w:p w:rsidR="0077255D" w:rsidRPr="00A60562" w:rsidRDefault="0077255D" w:rsidP="00A60562">
      <w:pPr>
        <w:rPr>
          <w:u w:val="single"/>
        </w:rPr>
      </w:pPr>
      <w:r w:rsidRPr="00A60562">
        <w:rPr>
          <w:u w:val="single"/>
        </w:rPr>
        <w:t>Инструмент</w:t>
      </w:r>
      <w:r w:rsidR="00B2163E" w:rsidRPr="00A60562">
        <w:rPr>
          <w:u w:val="single"/>
        </w:rPr>
        <w:t xml:space="preserve"> </w:t>
      </w:r>
      <w:r w:rsidRPr="00A60562">
        <w:rPr>
          <w:u w:val="single"/>
        </w:rPr>
        <w:t>проверки</w:t>
      </w:r>
    </w:p>
    <w:p w:rsidR="00B2163E" w:rsidRPr="00A60562" w:rsidRDefault="00B2163E" w:rsidP="00A60562">
      <w:pPr>
        <w:rPr>
          <w:b/>
          <w:sz w:val="10"/>
          <w:szCs w:val="10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3922"/>
        <w:gridCol w:w="2119"/>
        <w:gridCol w:w="3813"/>
      </w:tblGrid>
      <w:tr w:rsidR="00B2163E" w:rsidRPr="00A60562" w:rsidTr="006174C6">
        <w:tc>
          <w:tcPr>
            <w:tcW w:w="3936" w:type="dxa"/>
            <w:vAlign w:val="center"/>
          </w:tcPr>
          <w:p w:rsidR="00B2163E" w:rsidRPr="00A60562" w:rsidRDefault="00B2163E" w:rsidP="00A60562">
            <w:pPr>
              <w:jc w:val="center"/>
              <w:rPr>
                <w:caps/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>Название тренинга</w:t>
            </w:r>
          </w:p>
        </w:tc>
        <w:tc>
          <w:tcPr>
            <w:tcW w:w="2126" w:type="dxa"/>
            <w:vAlign w:val="center"/>
          </w:tcPr>
          <w:p w:rsidR="00B2163E" w:rsidRPr="00A60562" w:rsidRDefault="00B2163E" w:rsidP="00A60562">
            <w:pPr>
              <w:jc w:val="center"/>
              <w:rPr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 xml:space="preserve">Количество </w:t>
            </w:r>
            <w:r w:rsidR="00A60562">
              <w:rPr>
                <w:sz w:val="20"/>
                <w:szCs w:val="20"/>
              </w:rPr>
              <w:br/>
            </w:r>
            <w:r w:rsidRPr="00A60562">
              <w:rPr>
                <w:sz w:val="20"/>
                <w:szCs w:val="20"/>
              </w:rPr>
              <w:t>сотрудников, чел.</w:t>
            </w:r>
          </w:p>
        </w:tc>
        <w:tc>
          <w:tcPr>
            <w:tcW w:w="3827" w:type="dxa"/>
            <w:vAlign w:val="center"/>
          </w:tcPr>
          <w:p w:rsidR="00B2163E" w:rsidRPr="00A60562" w:rsidRDefault="00B2163E" w:rsidP="00A60562">
            <w:pPr>
              <w:jc w:val="center"/>
              <w:rPr>
                <w:caps/>
                <w:sz w:val="20"/>
                <w:szCs w:val="20"/>
              </w:rPr>
            </w:pPr>
            <w:r w:rsidRPr="00A60562">
              <w:rPr>
                <w:sz w:val="20"/>
                <w:szCs w:val="20"/>
              </w:rPr>
              <w:t>Количество тренингов, шт.</w:t>
            </w:r>
          </w:p>
        </w:tc>
      </w:tr>
      <w:tr w:rsidR="00B2163E" w:rsidRPr="00A60562" w:rsidTr="006174C6">
        <w:tc>
          <w:tcPr>
            <w:tcW w:w="3936" w:type="dxa"/>
          </w:tcPr>
          <w:p w:rsidR="00B2163E" w:rsidRPr="00A60562" w:rsidRDefault="00B2163E" w:rsidP="00A60562">
            <w:r w:rsidRPr="00A60562">
              <w:t>Добро пожаловать</w:t>
            </w:r>
          </w:p>
        </w:tc>
        <w:tc>
          <w:tcPr>
            <w:tcW w:w="2126" w:type="dxa"/>
          </w:tcPr>
          <w:p w:rsidR="00B2163E" w:rsidRPr="00A60562" w:rsidRDefault="00057771" w:rsidP="00A60562">
            <w:pPr>
              <w:jc w:val="center"/>
            </w:pPr>
            <w:r w:rsidRPr="00A60562">
              <w:t>84</w:t>
            </w:r>
          </w:p>
        </w:tc>
        <w:tc>
          <w:tcPr>
            <w:tcW w:w="3827" w:type="dxa"/>
          </w:tcPr>
          <w:p w:rsidR="00057771" w:rsidRPr="00A60562" w:rsidRDefault="00057771" w:rsidP="00A60562">
            <w:pPr>
              <w:jc w:val="center"/>
            </w:pPr>
            <w:r w:rsidRPr="00A60562">
              <w:t>принимается ответ в диапа</w:t>
            </w:r>
            <w:r w:rsidR="00A60562">
              <w:t>зоне</w:t>
            </w:r>
          </w:p>
          <w:p w:rsidR="00B2163E" w:rsidRPr="00A60562" w:rsidRDefault="00057771" w:rsidP="00A60562">
            <w:pPr>
              <w:jc w:val="center"/>
            </w:pPr>
            <w:r w:rsidRPr="00A60562">
              <w:t>12 - 24</w:t>
            </w:r>
          </w:p>
        </w:tc>
      </w:tr>
      <w:tr w:rsidR="00057771" w:rsidRPr="00A60562" w:rsidTr="006174C6">
        <w:tc>
          <w:tcPr>
            <w:tcW w:w="3936" w:type="dxa"/>
          </w:tcPr>
          <w:p w:rsidR="00057771" w:rsidRPr="00A60562" w:rsidRDefault="00057771" w:rsidP="00A60562">
            <w:r w:rsidRPr="00A60562">
              <w:t>Основы гипермаркета</w:t>
            </w:r>
          </w:p>
        </w:tc>
        <w:tc>
          <w:tcPr>
            <w:tcW w:w="2126" w:type="dxa"/>
          </w:tcPr>
          <w:p w:rsidR="00057771" w:rsidRPr="00A60562" w:rsidRDefault="00057771" w:rsidP="00A60562">
            <w:pPr>
              <w:jc w:val="center"/>
            </w:pPr>
            <w:r w:rsidRPr="00A60562">
              <w:t>77</w:t>
            </w:r>
          </w:p>
        </w:tc>
        <w:tc>
          <w:tcPr>
            <w:tcW w:w="3827" w:type="dxa"/>
          </w:tcPr>
          <w:p w:rsidR="00057771" w:rsidRPr="00A60562" w:rsidRDefault="00057771" w:rsidP="00A60562">
            <w:pPr>
              <w:jc w:val="center"/>
            </w:pPr>
            <w:r w:rsidRPr="00A60562">
              <w:t>принимается ответ в диапазоне</w:t>
            </w:r>
          </w:p>
          <w:p w:rsidR="00057771" w:rsidRPr="00A60562" w:rsidRDefault="00057771" w:rsidP="00A60562">
            <w:pPr>
              <w:jc w:val="center"/>
            </w:pPr>
            <w:r w:rsidRPr="00A60562">
              <w:t>6-11</w:t>
            </w:r>
          </w:p>
        </w:tc>
      </w:tr>
      <w:tr w:rsidR="00057771" w:rsidRPr="00A60562" w:rsidTr="006174C6">
        <w:tc>
          <w:tcPr>
            <w:tcW w:w="3936" w:type="dxa"/>
          </w:tcPr>
          <w:p w:rsidR="00057771" w:rsidRPr="00A60562" w:rsidRDefault="00057771" w:rsidP="00A60562">
            <w:r w:rsidRPr="00A60562">
              <w:t>Обслуживание покупателя</w:t>
            </w:r>
          </w:p>
        </w:tc>
        <w:tc>
          <w:tcPr>
            <w:tcW w:w="2126" w:type="dxa"/>
          </w:tcPr>
          <w:p w:rsidR="00057771" w:rsidRPr="00A60562" w:rsidRDefault="00057771" w:rsidP="00A60562">
            <w:pPr>
              <w:jc w:val="center"/>
            </w:pPr>
            <w:r w:rsidRPr="00A60562">
              <w:t>184</w:t>
            </w:r>
          </w:p>
        </w:tc>
        <w:tc>
          <w:tcPr>
            <w:tcW w:w="3827" w:type="dxa"/>
          </w:tcPr>
          <w:p w:rsidR="00057771" w:rsidRPr="00A60562" w:rsidRDefault="00057771" w:rsidP="00A60562">
            <w:pPr>
              <w:jc w:val="center"/>
            </w:pPr>
            <w:r w:rsidRPr="00A60562">
              <w:t>принимается ответ в диапазоне</w:t>
            </w:r>
          </w:p>
          <w:p w:rsidR="00057771" w:rsidRPr="00A60562" w:rsidRDefault="00057771" w:rsidP="00A60562">
            <w:pPr>
              <w:jc w:val="center"/>
            </w:pPr>
            <w:r w:rsidRPr="00A60562">
              <w:t>9</w:t>
            </w:r>
            <w:r w:rsidR="00A60562">
              <w:t>-</w:t>
            </w:r>
            <w:r w:rsidRPr="00A60562">
              <w:t>20</w:t>
            </w:r>
          </w:p>
        </w:tc>
      </w:tr>
      <w:tr w:rsidR="00057771" w:rsidRPr="00A60562" w:rsidTr="006174C6">
        <w:tc>
          <w:tcPr>
            <w:tcW w:w="3936" w:type="dxa"/>
          </w:tcPr>
          <w:p w:rsidR="00057771" w:rsidRPr="00A60562" w:rsidRDefault="00057771" w:rsidP="00A60562">
            <w:r w:rsidRPr="00A60562">
              <w:t>Основы распределения и акцион</w:t>
            </w:r>
            <w:r w:rsidRPr="00A60562">
              <w:t>и</w:t>
            </w:r>
            <w:r w:rsidRPr="00A60562">
              <w:t>рования</w:t>
            </w:r>
          </w:p>
        </w:tc>
        <w:tc>
          <w:tcPr>
            <w:tcW w:w="2126" w:type="dxa"/>
          </w:tcPr>
          <w:p w:rsidR="00057771" w:rsidRPr="00A60562" w:rsidRDefault="00057771" w:rsidP="00A60562">
            <w:pPr>
              <w:jc w:val="center"/>
            </w:pPr>
            <w:r w:rsidRPr="00A60562">
              <w:t>-</w:t>
            </w:r>
          </w:p>
        </w:tc>
        <w:tc>
          <w:tcPr>
            <w:tcW w:w="3827" w:type="dxa"/>
          </w:tcPr>
          <w:p w:rsidR="00057771" w:rsidRPr="00A60562" w:rsidRDefault="00057771" w:rsidP="00A60562">
            <w:pPr>
              <w:jc w:val="center"/>
            </w:pPr>
            <w:r w:rsidRPr="00A60562">
              <w:t>-</w:t>
            </w:r>
          </w:p>
        </w:tc>
      </w:tr>
      <w:tr w:rsidR="00057771" w:rsidRPr="00A60562" w:rsidTr="006174C6">
        <w:tc>
          <w:tcPr>
            <w:tcW w:w="3936" w:type="dxa"/>
          </w:tcPr>
          <w:p w:rsidR="00057771" w:rsidRPr="00A60562" w:rsidRDefault="00057771" w:rsidP="00A60562">
            <w:r w:rsidRPr="00A60562">
              <w:t>Вопросы к акционеру</w:t>
            </w:r>
          </w:p>
        </w:tc>
        <w:tc>
          <w:tcPr>
            <w:tcW w:w="2126" w:type="dxa"/>
          </w:tcPr>
          <w:p w:rsidR="00057771" w:rsidRPr="00A60562" w:rsidRDefault="00057771" w:rsidP="00A60562">
            <w:pPr>
              <w:jc w:val="center"/>
            </w:pPr>
            <w:r w:rsidRPr="00A60562">
              <w:t>-</w:t>
            </w:r>
          </w:p>
        </w:tc>
        <w:tc>
          <w:tcPr>
            <w:tcW w:w="3827" w:type="dxa"/>
          </w:tcPr>
          <w:p w:rsidR="00057771" w:rsidRPr="00A60562" w:rsidRDefault="00057771" w:rsidP="00A60562">
            <w:pPr>
              <w:jc w:val="center"/>
            </w:pPr>
            <w:r w:rsidRPr="00A60562">
              <w:t>-</w:t>
            </w:r>
          </w:p>
        </w:tc>
      </w:tr>
      <w:tr w:rsidR="00057771" w:rsidRPr="00A60562" w:rsidTr="006174C6">
        <w:tc>
          <w:tcPr>
            <w:tcW w:w="3936" w:type="dxa"/>
          </w:tcPr>
          <w:p w:rsidR="00057771" w:rsidRPr="00A60562" w:rsidRDefault="00057771" w:rsidP="00A60562">
            <w:r w:rsidRPr="00A60562">
              <w:t>Практическое руководство для а</w:t>
            </w:r>
            <w:r w:rsidRPr="00A60562">
              <w:t>к</w:t>
            </w:r>
            <w:r w:rsidRPr="00A60562">
              <w:t>ционера</w:t>
            </w:r>
          </w:p>
        </w:tc>
        <w:tc>
          <w:tcPr>
            <w:tcW w:w="2126" w:type="dxa"/>
          </w:tcPr>
          <w:p w:rsidR="00057771" w:rsidRPr="00A60562" w:rsidRDefault="00057771" w:rsidP="00A60562">
            <w:pPr>
              <w:jc w:val="center"/>
            </w:pPr>
            <w:r w:rsidRPr="00A60562">
              <w:t>-</w:t>
            </w:r>
          </w:p>
        </w:tc>
        <w:tc>
          <w:tcPr>
            <w:tcW w:w="3827" w:type="dxa"/>
          </w:tcPr>
          <w:p w:rsidR="00057771" w:rsidRPr="00A60562" w:rsidRDefault="00057771" w:rsidP="00A60562">
            <w:pPr>
              <w:jc w:val="center"/>
            </w:pPr>
            <w:r w:rsidRPr="00A60562">
              <w:t>-</w:t>
            </w:r>
          </w:p>
        </w:tc>
      </w:tr>
      <w:tr w:rsidR="00057771" w:rsidRPr="00A60562" w:rsidTr="006174C6">
        <w:tc>
          <w:tcPr>
            <w:tcW w:w="3936" w:type="dxa"/>
          </w:tcPr>
          <w:p w:rsidR="00057771" w:rsidRPr="00A60562" w:rsidRDefault="00057771" w:rsidP="00A60562">
            <w:r w:rsidRPr="00A60562">
              <w:t>Прием клиента - секреты масте</w:t>
            </w:r>
            <w:r w:rsidRPr="00A60562">
              <w:t>р</w:t>
            </w:r>
            <w:r w:rsidRPr="00A60562">
              <w:t>ства</w:t>
            </w:r>
          </w:p>
        </w:tc>
        <w:tc>
          <w:tcPr>
            <w:tcW w:w="2126" w:type="dxa"/>
          </w:tcPr>
          <w:p w:rsidR="00057771" w:rsidRPr="00A60562" w:rsidRDefault="00057771" w:rsidP="00A60562">
            <w:pPr>
              <w:jc w:val="center"/>
            </w:pPr>
            <w:r w:rsidRPr="00A60562">
              <w:t>121</w:t>
            </w:r>
          </w:p>
        </w:tc>
        <w:tc>
          <w:tcPr>
            <w:tcW w:w="3827" w:type="dxa"/>
          </w:tcPr>
          <w:p w:rsidR="00057771" w:rsidRPr="00A60562" w:rsidRDefault="000D4E1B" w:rsidP="00A60562">
            <w:pPr>
              <w:jc w:val="center"/>
            </w:pPr>
            <w:r w:rsidRPr="00A60562">
              <w:t>7</w:t>
            </w:r>
          </w:p>
        </w:tc>
      </w:tr>
      <w:tr w:rsidR="00057771" w:rsidRPr="00A60562" w:rsidTr="006174C6">
        <w:tc>
          <w:tcPr>
            <w:tcW w:w="3936" w:type="dxa"/>
          </w:tcPr>
          <w:p w:rsidR="00057771" w:rsidRPr="00A60562" w:rsidRDefault="00057771" w:rsidP="00A60562">
            <w:r w:rsidRPr="00A60562">
              <w:t xml:space="preserve">Политика </w:t>
            </w:r>
            <w:proofErr w:type="spellStart"/>
            <w:r w:rsidRPr="00A60562">
              <w:t>дискаунта</w:t>
            </w:r>
            <w:proofErr w:type="spellEnd"/>
          </w:p>
        </w:tc>
        <w:tc>
          <w:tcPr>
            <w:tcW w:w="2126" w:type="dxa"/>
          </w:tcPr>
          <w:p w:rsidR="00057771" w:rsidRPr="00A60562" w:rsidRDefault="000D4E1B" w:rsidP="00A60562">
            <w:pPr>
              <w:jc w:val="center"/>
            </w:pPr>
            <w:r w:rsidRPr="00A60562">
              <w:t>221</w:t>
            </w:r>
          </w:p>
        </w:tc>
        <w:tc>
          <w:tcPr>
            <w:tcW w:w="3827" w:type="dxa"/>
          </w:tcPr>
          <w:p w:rsidR="00057771" w:rsidRPr="00A60562" w:rsidRDefault="000D4E1B" w:rsidP="00A60562">
            <w:pPr>
              <w:jc w:val="center"/>
            </w:pPr>
            <w:r w:rsidRPr="00A60562">
              <w:t>12</w:t>
            </w:r>
          </w:p>
        </w:tc>
      </w:tr>
      <w:tr w:rsidR="00057771" w:rsidRPr="00A60562" w:rsidTr="006174C6">
        <w:tc>
          <w:tcPr>
            <w:tcW w:w="3936" w:type="dxa"/>
          </w:tcPr>
          <w:p w:rsidR="00057771" w:rsidRPr="00A60562" w:rsidRDefault="00057771" w:rsidP="00A60562">
            <w:r w:rsidRPr="00A60562">
              <w:t>Экономика предприятия</w:t>
            </w:r>
          </w:p>
        </w:tc>
        <w:tc>
          <w:tcPr>
            <w:tcW w:w="2126" w:type="dxa"/>
          </w:tcPr>
          <w:p w:rsidR="00057771" w:rsidRPr="00A60562" w:rsidRDefault="000D4E1B" w:rsidP="00A60562">
            <w:pPr>
              <w:jc w:val="center"/>
            </w:pPr>
            <w:r w:rsidRPr="00A60562">
              <w:t>-</w:t>
            </w:r>
          </w:p>
        </w:tc>
        <w:tc>
          <w:tcPr>
            <w:tcW w:w="3827" w:type="dxa"/>
          </w:tcPr>
          <w:p w:rsidR="00057771" w:rsidRPr="00A60562" w:rsidRDefault="000D4E1B" w:rsidP="00A60562">
            <w:pPr>
              <w:jc w:val="center"/>
            </w:pPr>
            <w:r w:rsidRPr="00A60562">
              <w:t>-</w:t>
            </w:r>
          </w:p>
        </w:tc>
      </w:tr>
      <w:tr w:rsidR="00057771" w:rsidRPr="00A60562" w:rsidTr="006174C6">
        <w:tc>
          <w:tcPr>
            <w:tcW w:w="3936" w:type="dxa"/>
          </w:tcPr>
          <w:p w:rsidR="00057771" w:rsidRPr="00A60562" w:rsidRDefault="00057771" w:rsidP="00A60562">
            <w:r w:rsidRPr="00A60562">
              <w:t>Как бороться с неизвестными пот</w:t>
            </w:r>
            <w:r w:rsidRPr="00A60562">
              <w:t>е</w:t>
            </w:r>
            <w:r w:rsidRPr="00A60562">
              <w:t>рями</w:t>
            </w:r>
          </w:p>
        </w:tc>
        <w:tc>
          <w:tcPr>
            <w:tcW w:w="2126" w:type="dxa"/>
          </w:tcPr>
          <w:p w:rsidR="00057771" w:rsidRPr="00A60562" w:rsidRDefault="000D4E1B" w:rsidP="00A60562">
            <w:pPr>
              <w:jc w:val="center"/>
            </w:pPr>
            <w:r w:rsidRPr="00A60562">
              <w:t>42</w:t>
            </w:r>
          </w:p>
        </w:tc>
        <w:tc>
          <w:tcPr>
            <w:tcW w:w="3827" w:type="dxa"/>
          </w:tcPr>
          <w:p w:rsidR="00057771" w:rsidRPr="00A60562" w:rsidRDefault="000D4E1B" w:rsidP="00A60562">
            <w:pPr>
              <w:jc w:val="center"/>
            </w:pPr>
            <w:r w:rsidRPr="00A60562">
              <w:t>3</w:t>
            </w:r>
          </w:p>
        </w:tc>
      </w:tr>
      <w:tr w:rsidR="00057771" w:rsidRPr="00A60562" w:rsidTr="006174C6">
        <w:tc>
          <w:tcPr>
            <w:tcW w:w="3936" w:type="dxa"/>
          </w:tcPr>
          <w:p w:rsidR="00057771" w:rsidRPr="00A60562" w:rsidRDefault="00057771" w:rsidP="00A60562">
            <w:r w:rsidRPr="00A60562">
              <w:t>Этический кодекс</w:t>
            </w:r>
          </w:p>
        </w:tc>
        <w:tc>
          <w:tcPr>
            <w:tcW w:w="2126" w:type="dxa"/>
          </w:tcPr>
          <w:p w:rsidR="00057771" w:rsidRPr="00A60562" w:rsidRDefault="000D4E1B" w:rsidP="00A60562">
            <w:pPr>
              <w:jc w:val="center"/>
            </w:pPr>
            <w:r w:rsidRPr="00A60562">
              <w:t>-</w:t>
            </w:r>
          </w:p>
        </w:tc>
        <w:tc>
          <w:tcPr>
            <w:tcW w:w="3827" w:type="dxa"/>
          </w:tcPr>
          <w:p w:rsidR="00057771" w:rsidRPr="00A60562" w:rsidRDefault="000D4E1B" w:rsidP="00A60562">
            <w:pPr>
              <w:jc w:val="center"/>
            </w:pPr>
            <w:r w:rsidRPr="00A60562">
              <w:t>-</w:t>
            </w:r>
          </w:p>
        </w:tc>
      </w:tr>
      <w:tr w:rsidR="000D4E1B" w:rsidRPr="00A60562" w:rsidTr="006174C6">
        <w:tc>
          <w:tcPr>
            <w:tcW w:w="3936" w:type="dxa"/>
          </w:tcPr>
          <w:p w:rsidR="000D4E1B" w:rsidRPr="00A60562" w:rsidRDefault="000D4E1B" w:rsidP="00A60562">
            <w:r w:rsidRPr="00A60562">
              <w:t>Техника продаж</w:t>
            </w:r>
          </w:p>
        </w:tc>
        <w:tc>
          <w:tcPr>
            <w:tcW w:w="2126" w:type="dxa"/>
          </w:tcPr>
          <w:p w:rsidR="000D4E1B" w:rsidRPr="00A60562" w:rsidRDefault="000D4E1B" w:rsidP="00A60562">
            <w:pPr>
              <w:jc w:val="center"/>
            </w:pPr>
            <w:r w:rsidRPr="00A60562">
              <w:t>184</w:t>
            </w:r>
          </w:p>
        </w:tc>
        <w:tc>
          <w:tcPr>
            <w:tcW w:w="3827" w:type="dxa"/>
          </w:tcPr>
          <w:p w:rsidR="000D4E1B" w:rsidRPr="00A60562" w:rsidRDefault="000D4E1B" w:rsidP="00A60562">
            <w:pPr>
              <w:jc w:val="center"/>
            </w:pPr>
            <w:r w:rsidRPr="00A60562">
              <w:t>принимается ответ в диапазоне</w:t>
            </w:r>
          </w:p>
          <w:p w:rsidR="000D4E1B" w:rsidRPr="00A60562" w:rsidRDefault="000D4E1B" w:rsidP="00A60562">
            <w:pPr>
              <w:jc w:val="center"/>
            </w:pPr>
            <w:r w:rsidRPr="00A60562">
              <w:t>15</w:t>
            </w:r>
            <w:r w:rsidR="00A60562">
              <w:t>-</w:t>
            </w:r>
            <w:r w:rsidRPr="00A60562">
              <w:t>20</w:t>
            </w:r>
          </w:p>
        </w:tc>
      </w:tr>
      <w:tr w:rsidR="000D4E1B" w:rsidRPr="00A60562" w:rsidTr="006174C6">
        <w:tc>
          <w:tcPr>
            <w:tcW w:w="3936" w:type="dxa"/>
          </w:tcPr>
          <w:p w:rsidR="000D4E1B" w:rsidRPr="00A60562" w:rsidRDefault="000D4E1B" w:rsidP="00A60562">
            <w:proofErr w:type="spellStart"/>
            <w:r w:rsidRPr="00A60562">
              <w:t>Клиентоориентированные</w:t>
            </w:r>
            <w:proofErr w:type="spellEnd"/>
            <w:r w:rsidRPr="00A60562">
              <w:t xml:space="preserve"> продажи</w:t>
            </w:r>
          </w:p>
        </w:tc>
        <w:tc>
          <w:tcPr>
            <w:tcW w:w="2126" w:type="dxa"/>
          </w:tcPr>
          <w:p w:rsidR="000D4E1B" w:rsidRPr="00A60562" w:rsidRDefault="00B45689" w:rsidP="00A60562">
            <w:pPr>
              <w:jc w:val="center"/>
            </w:pPr>
            <w:r w:rsidRPr="00A60562">
              <w:t>163</w:t>
            </w:r>
          </w:p>
        </w:tc>
        <w:tc>
          <w:tcPr>
            <w:tcW w:w="3827" w:type="dxa"/>
          </w:tcPr>
          <w:p w:rsidR="00B45689" w:rsidRPr="00A60562" w:rsidRDefault="00B45689" w:rsidP="00A60562">
            <w:pPr>
              <w:jc w:val="center"/>
            </w:pPr>
            <w:r w:rsidRPr="00A60562">
              <w:t>принимается ответ в диапазоне</w:t>
            </w:r>
          </w:p>
          <w:p w:rsidR="000D4E1B" w:rsidRPr="00A60562" w:rsidRDefault="00B45689" w:rsidP="00A60562">
            <w:pPr>
              <w:jc w:val="center"/>
            </w:pPr>
            <w:r w:rsidRPr="00A60562">
              <w:t>16-18</w:t>
            </w:r>
          </w:p>
        </w:tc>
      </w:tr>
      <w:tr w:rsidR="00B45689" w:rsidRPr="00A60562" w:rsidTr="006174C6">
        <w:tc>
          <w:tcPr>
            <w:tcW w:w="3936" w:type="dxa"/>
          </w:tcPr>
          <w:p w:rsidR="00B45689" w:rsidRPr="00A60562" w:rsidRDefault="00B45689" w:rsidP="00A60562">
            <w:r w:rsidRPr="00A60562">
              <w:t>Автоматические заказы</w:t>
            </w:r>
          </w:p>
        </w:tc>
        <w:tc>
          <w:tcPr>
            <w:tcW w:w="2126" w:type="dxa"/>
          </w:tcPr>
          <w:p w:rsidR="00B45689" w:rsidRPr="00A60562" w:rsidRDefault="00B45689" w:rsidP="00A60562">
            <w:pPr>
              <w:jc w:val="center"/>
            </w:pPr>
            <w:r w:rsidRPr="00A60562">
              <w:t>63</w:t>
            </w:r>
          </w:p>
        </w:tc>
        <w:tc>
          <w:tcPr>
            <w:tcW w:w="3827" w:type="dxa"/>
          </w:tcPr>
          <w:p w:rsidR="00B45689" w:rsidRPr="00A60562" w:rsidRDefault="00B45689" w:rsidP="00A60562">
            <w:pPr>
              <w:jc w:val="center"/>
            </w:pPr>
            <w:r w:rsidRPr="00A60562">
              <w:t>9</w:t>
            </w:r>
          </w:p>
        </w:tc>
      </w:tr>
      <w:tr w:rsidR="00B45689" w:rsidRPr="00A60562" w:rsidTr="006174C6">
        <w:tc>
          <w:tcPr>
            <w:tcW w:w="3936" w:type="dxa"/>
          </w:tcPr>
          <w:p w:rsidR="00B45689" w:rsidRPr="00A60562" w:rsidRDefault="00B45689" w:rsidP="00A60562">
            <w:r w:rsidRPr="00A60562">
              <w:t>Гарантия свежести</w:t>
            </w:r>
          </w:p>
        </w:tc>
        <w:tc>
          <w:tcPr>
            <w:tcW w:w="2126" w:type="dxa"/>
          </w:tcPr>
          <w:p w:rsidR="00B45689" w:rsidRPr="00A60562" w:rsidRDefault="00B45689" w:rsidP="00A60562">
            <w:pPr>
              <w:jc w:val="center"/>
            </w:pPr>
            <w:r w:rsidRPr="00A60562">
              <w:t>84</w:t>
            </w:r>
          </w:p>
        </w:tc>
        <w:tc>
          <w:tcPr>
            <w:tcW w:w="3827" w:type="dxa"/>
          </w:tcPr>
          <w:p w:rsidR="00B45689" w:rsidRPr="00A60562" w:rsidRDefault="00B45689" w:rsidP="00A60562">
            <w:pPr>
              <w:jc w:val="center"/>
            </w:pPr>
            <w:r w:rsidRPr="00A60562">
              <w:t>принимается ответ в диапазоне</w:t>
            </w:r>
          </w:p>
          <w:p w:rsidR="00B45689" w:rsidRPr="00A60562" w:rsidRDefault="00B45689" w:rsidP="00A60562">
            <w:pPr>
              <w:jc w:val="center"/>
            </w:pPr>
            <w:r w:rsidRPr="00A60562">
              <w:t>8-12</w:t>
            </w:r>
          </w:p>
        </w:tc>
      </w:tr>
      <w:tr w:rsidR="00B45689" w:rsidRPr="00A60562" w:rsidTr="006174C6">
        <w:tc>
          <w:tcPr>
            <w:tcW w:w="3936" w:type="dxa"/>
          </w:tcPr>
          <w:p w:rsidR="00B45689" w:rsidRPr="00A60562" w:rsidRDefault="00B45689" w:rsidP="00A60562">
            <w:r w:rsidRPr="00A60562">
              <w:t>Санитарная безопасность</w:t>
            </w:r>
          </w:p>
        </w:tc>
        <w:tc>
          <w:tcPr>
            <w:tcW w:w="2126" w:type="dxa"/>
          </w:tcPr>
          <w:p w:rsidR="00B45689" w:rsidRPr="00A60562" w:rsidRDefault="00B45689" w:rsidP="00A60562">
            <w:pPr>
              <w:jc w:val="center"/>
            </w:pPr>
            <w:r w:rsidRPr="00A60562">
              <w:t>84</w:t>
            </w:r>
          </w:p>
        </w:tc>
        <w:tc>
          <w:tcPr>
            <w:tcW w:w="3827" w:type="dxa"/>
          </w:tcPr>
          <w:p w:rsidR="00B45689" w:rsidRPr="00A60562" w:rsidRDefault="00B45689" w:rsidP="00A60562">
            <w:pPr>
              <w:jc w:val="center"/>
            </w:pPr>
            <w:r w:rsidRPr="00A60562">
              <w:t>принимается ответ в диапазоне</w:t>
            </w:r>
          </w:p>
          <w:p w:rsidR="00B45689" w:rsidRPr="00A60562" w:rsidRDefault="00B45689" w:rsidP="00A60562">
            <w:pPr>
              <w:jc w:val="center"/>
            </w:pPr>
            <w:r w:rsidRPr="00A60562">
              <w:t>12-24</w:t>
            </w:r>
          </w:p>
        </w:tc>
      </w:tr>
      <w:tr w:rsidR="00B45689" w:rsidRPr="00A60562" w:rsidTr="006174C6">
        <w:tc>
          <w:tcPr>
            <w:tcW w:w="3936" w:type="dxa"/>
          </w:tcPr>
          <w:p w:rsidR="00B45689" w:rsidRPr="00A60562" w:rsidRDefault="00B45689" w:rsidP="00A60562">
            <w:r w:rsidRPr="00A60562">
              <w:t>Противопожарная безопасность</w:t>
            </w:r>
          </w:p>
        </w:tc>
        <w:tc>
          <w:tcPr>
            <w:tcW w:w="2126" w:type="dxa"/>
          </w:tcPr>
          <w:p w:rsidR="00B45689" w:rsidRPr="00A60562" w:rsidRDefault="00B45689" w:rsidP="00A60562">
            <w:pPr>
              <w:jc w:val="center"/>
            </w:pPr>
            <w:r w:rsidRPr="00A60562">
              <w:t>84</w:t>
            </w:r>
          </w:p>
        </w:tc>
        <w:tc>
          <w:tcPr>
            <w:tcW w:w="3827" w:type="dxa"/>
          </w:tcPr>
          <w:p w:rsidR="00B45689" w:rsidRPr="00A60562" w:rsidRDefault="00B45689" w:rsidP="00A60562">
            <w:pPr>
              <w:jc w:val="center"/>
            </w:pPr>
            <w:r w:rsidRPr="00A60562">
              <w:t>принимается ответ в диапазоне</w:t>
            </w:r>
          </w:p>
          <w:p w:rsidR="00B45689" w:rsidRPr="00A60562" w:rsidRDefault="00B45689" w:rsidP="00A60562">
            <w:pPr>
              <w:jc w:val="center"/>
            </w:pPr>
            <w:r w:rsidRPr="00A60562">
              <w:t>12-24</w:t>
            </w:r>
          </w:p>
        </w:tc>
      </w:tr>
    </w:tbl>
    <w:p w:rsidR="0077255D" w:rsidRDefault="0077255D" w:rsidP="006174C6"/>
    <w:p w:rsidR="006174C6" w:rsidRPr="00A60562" w:rsidRDefault="006174C6" w:rsidP="006174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2"/>
        <w:gridCol w:w="1902"/>
      </w:tblGrid>
      <w:tr w:rsidR="00316D98" w:rsidRPr="00A60562" w:rsidTr="00A60562">
        <w:tc>
          <w:tcPr>
            <w:tcW w:w="6521" w:type="dxa"/>
            <w:shd w:val="clear" w:color="auto" w:fill="auto"/>
          </w:tcPr>
          <w:p w:rsidR="0035640F" w:rsidRPr="00A60562" w:rsidRDefault="00B45689" w:rsidP="00A60562">
            <w:pPr>
              <w:rPr>
                <w:i/>
              </w:rPr>
            </w:pPr>
            <w:r w:rsidRPr="00A60562">
              <w:t>За каждую полностью и верно заполненную строку</w:t>
            </w:r>
          </w:p>
        </w:tc>
        <w:tc>
          <w:tcPr>
            <w:tcW w:w="1560" w:type="dxa"/>
            <w:shd w:val="clear" w:color="auto" w:fill="auto"/>
          </w:tcPr>
          <w:p w:rsidR="00316D98" w:rsidRPr="00A60562" w:rsidRDefault="00316D98" w:rsidP="00A60562">
            <w:pPr>
              <w:tabs>
                <w:tab w:val="num" w:pos="720"/>
              </w:tabs>
            </w:pPr>
            <w:r w:rsidRPr="00A60562">
              <w:t>1 балл</w:t>
            </w:r>
          </w:p>
        </w:tc>
      </w:tr>
      <w:tr w:rsidR="00316D98" w:rsidRPr="00A60562" w:rsidTr="00A60562">
        <w:tc>
          <w:tcPr>
            <w:tcW w:w="6521" w:type="dxa"/>
            <w:shd w:val="clear" w:color="auto" w:fill="auto"/>
          </w:tcPr>
          <w:p w:rsidR="00316D98" w:rsidRPr="00A60562" w:rsidRDefault="00316D98" w:rsidP="00A60562">
            <w:pPr>
              <w:tabs>
                <w:tab w:val="num" w:pos="720"/>
              </w:tabs>
              <w:rPr>
                <w:b/>
                <w:i/>
              </w:rPr>
            </w:pPr>
            <w:r w:rsidRPr="00A60562">
              <w:rPr>
                <w:b/>
                <w:i/>
              </w:rPr>
              <w:t>Максимальный балл</w:t>
            </w:r>
          </w:p>
        </w:tc>
        <w:tc>
          <w:tcPr>
            <w:tcW w:w="1560" w:type="dxa"/>
            <w:shd w:val="clear" w:color="auto" w:fill="auto"/>
          </w:tcPr>
          <w:p w:rsidR="00316D98" w:rsidRPr="00A60562" w:rsidRDefault="00B45689" w:rsidP="00A60562">
            <w:pPr>
              <w:tabs>
                <w:tab w:val="num" w:pos="720"/>
              </w:tabs>
              <w:rPr>
                <w:b/>
                <w:i/>
              </w:rPr>
            </w:pPr>
            <w:r w:rsidRPr="00A60562">
              <w:rPr>
                <w:b/>
                <w:i/>
              </w:rPr>
              <w:t>17 баллов</w:t>
            </w:r>
          </w:p>
        </w:tc>
      </w:tr>
    </w:tbl>
    <w:p w:rsidR="00316D98" w:rsidRPr="00A60562" w:rsidRDefault="00316D98" w:rsidP="006174C6">
      <w:pPr>
        <w:tabs>
          <w:tab w:val="num" w:pos="720"/>
        </w:tabs>
        <w:rPr>
          <w:i/>
        </w:rPr>
      </w:pPr>
    </w:p>
    <w:sectPr w:rsidR="00316D98" w:rsidRPr="00A60562" w:rsidSect="00A605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63" w:rsidRDefault="00854463" w:rsidP="0011212B">
      <w:r>
        <w:separator/>
      </w:r>
    </w:p>
  </w:endnote>
  <w:endnote w:type="continuationSeparator" w:id="0">
    <w:p w:rsidR="00854463" w:rsidRDefault="00854463" w:rsidP="0011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63" w:rsidRDefault="00854463" w:rsidP="0011212B">
      <w:r>
        <w:separator/>
      </w:r>
    </w:p>
  </w:footnote>
  <w:footnote w:type="continuationSeparator" w:id="0">
    <w:p w:rsidR="00854463" w:rsidRDefault="00854463" w:rsidP="0011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7967"/>
    <w:multiLevelType w:val="hybridMultilevel"/>
    <w:tmpl w:val="934C3AF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F7FCA"/>
    <w:multiLevelType w:val="hybridMultilevel"/>
    <w:tmpl w:val="88FA8342"/>
    <w:lvl w:ilvl="0" w:tplc="84FC5196">
      <w:numFmt w:val="bullet"/>
      <w:lvlText w:val="−"/>
      <w:lvlJc w:val="left"/>
      <w:pPr>
        <w:ind w:left="213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AD6C23"/>
    <w:multiLevelType w:val="hybridMultilevel"/>
    <w:tmpl w:val="B21C7CDA"/>
    <w:lvl w:ilvl="0" w:tplc="69A0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4E4C2B"/>
    <w:multiLevelType w:val="hybridMultilevel"/>
    <w:tmpl w:val="AF747FFC"/>
    <w:lvl w:ilvl="0" w:tplc="84FC5196">
      <w:numFmt w:val="bullet"/>
      <w:lvlText w:val="−"/>
      <w:lvlJc w:val="left"/>
      <w:pPr>
        <w:ind w:left="1398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4C4065EC"/>
    <w:multiLevelType w:val="hybridMultilevel"/>
    <w:tmpl w:val="9B4C4574"/>
    <w:lvl w:ilvl="0" w:tplc="84FC5196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980222"/>
    <w:multiLevelType w:val="hybridMultilevel"/>
    <w:tmpl w:val="0ACA2F34"/>
    <w:lvl w:ilvl="0" w:tplc="ADA651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208B1"/>
    <w:multiLevelType w:val="hybridMultilevel"/>
    <w:tmpl w:val="3A7A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7357F"/>
    <w:multiLevelType w:val="hybridMultilevel"/>
    <w:tmpl w:val="17C41EAC"/>
    <w:lvl w:ilvl="0" w:tplc="69A0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A56AF7"/>
    <w:multiLevelType w:val="hybridMultilevel"/>
    <w:tmpl w:val="8D92A440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4D"/>
    <w:rsid w:val="000056E4"/>
    <w:rsid w:val="00005E34"/>
    <w:rsid w:val="000109AC"/>
    <w:rsid w:val="00036AA5"/>
    <w:rsid w:val="000415B4"/>
    <w:rsid w:val="00057771"/>
    <w:rsid w:val="000617F7"/>
    <w:rsid w:val="0006697D"/>
    <w:rsid w:val="000764B9"/>
    <w:rsid w:val="00080869"/>
    <w:rsid w:val="000B724E"/>
    <w:rsid w:val="000C2CE7"/>
    <w:rsid w:val="000D4E1B"/>
    <w:rsid w:val="00106C6F"/>
    <w:rsid w:val="0011212B"/>
    <w:rsid w:val="00114CAB"/>
    <w:rsid w:val="00122C54"/>
    <w:rsid w:val="00126A03"/>
    <w:rsid w:val="001326D3"/>
    <w:rsid w:val="00136D0C"/>
    <w:rsid w:val="00136F94"/>
    <w:rsid w:val="00154033"/>
    <w:rsid w:val="00154E8F"/>
    <w:rsid w:val="0016139A"/>
    <w:rsid w:val="00177E31"/>
    <w:rsid w:val="001B3F48"/>
    <w:rsid w:val="001D6207"/>
    <w:rsid w:val="001D6746"/>
    <w:rsid w:val="001E1B43"/>
    <w:rsid w:val="0023093E"/>
    <w:rsid w:val="002543A2"/>
    <w:rsid w:val="00263892"/>
    <w:rsid w:val="002878D2"/>
    <w:rsid w:val="002B5941"/>
    <w:rsid w:val="002B5BD3"/>
    <w:rsid w:val="002C44CE"/>
    <w:rsid w:val="002E469A"/>
    <w:rsid w:val="002E5734"/>
    <w:rsid w:val="00316D98"/>
    <w:rsid w:val="0031736F"/>
    <w:rsid w:val="00323279"/>
    <w:rsid w:val="0035640F"/>
    <w:rsid w:val="00376DF6"/>
    <w:rsid w:val="00390A25"/>
    <w:rsid w:val="003912E7"/>
    <w:rsid w:val="003A45AD"/>
    <w:rsid w:val="003B4527"/>
    <w:rsid w:val="003B647E"/>
    <w:rsid w:val="003F67BA"/>
    <w:rsid w:val="00462987"/>
    <w:rsid w:val="00463250"/>
    <w:rsid w:val="004970F9"/>
    <w:rsid w:val="004A01E2"/>
    <w:rsid w:val="004B5DDB"/>
    <w:rsid w:val="004C472E"/>
    <w:rsid w:val="004D01B1"/>
    <w:rsid w:val="004D7B79"/>
    <w:rsid w:val="004F2763"/>
    <w:rsid w:val="00501170"/>
    <w:rsid w:val="00507642"/>
    <w:rsid w:val="005377F7"/>
    <w:rsid w:val="00546A18"/>
    <w:rsid w:val="0056700A"/>
    <w:rsid w:val="005A11D6"/>
    <w:rsid w:val="005B4244"/>
    <w:rsid w:val="005C6647"/>
    <w:rsid w:val="005E1AEE"/>
    <w:rsid w:val="005E446C"/>
    <w:rsid w:val="005F6676"/>
    <w:rsid w:val="006114E6"/>
    <w:rsid w:val="006174C6"/>
    <w:rsid w:val="00617890"/>
    <w:rsid w:val="00634DCF"/>
    <w:rsid w:val="00655DF2"/>
    <w:rsid w:val="00664A16"/>
    <w:rsid w:val="006849A1"/>
    <w:rsid w:val="006A511D"/>
    <w:rsid w:val="006B28FA"/>
    <w:rsid w:val="006D00F8"/>
    <w:rsid w:val="006D5685"/>
    <w:rsid w:val="006E6B0F"/>
    <w:rsid w:val="007057E0"/>
    <w:rsid w:val="007175CB"/>
    <w:rsid w:val="0073206E"/>
    <w:rsid w:val="00732EF6"/>
    <w:rsid w:val="00740F7C"/>
    <w:rsid w:val="0074696A"/>
    <w:rsid w:val="0077255D"/>
    <w:rsid w:val="007B111C"/>
    <w:rsid w:val="007B669E"/>
    <w:rsid w:val="00803973"/>
    <w:rsid w:val="00852E11"/>
    <w:rsid w:val="00854463"/>
    <w:rsid w:val="00857FCA"/>
    <w:rsid w:val="00875B18"/>
    <w:rsid w:val="008A1BB3"/>
    <w:rsid w:val="008B0E1E"/>
    <w:rsid w:val="008E7B98"/>
    <w:rsid w:val="008F34D7"/>
    <w:rsid w:val="008F547B"/>
    <w:rsid w:val="00906D6E"/>
    <w:rsid w:val="00907748"/>
    <w:rsid w:val="009166F2"/>
    <w:rsid w:val="0092223D"/>
    <w:rsid w:val="00922701"/>
    <w:rsid w:val="009508DC"/>
    <w:rsid w:val="009579B9"/>
    <w:rsid w:val="00991EAA"/>
    <w:rsid w:val="009C56E1"/>
    <w:rsid w:val="009C58B5"/>
    <w:rsid w:val="009D4B0E"/>
    <w:rsid w:val="009F058D"/>
    <w:rsid w:val="009F30BE"/>
    <w:rsid w:val="009F32DF"/>
    <w:rsid w:val="009F503E"/>
    <w:rsid w:val="00A07C17"/>
    <w:rsid w:val="00A60562"/>
    <w:rsid w:val="00A63999"/>
    <w:rsid w:val="00A95C85"/>
    <w:rsid w:val="00AA1498"/>
    <w:rsid w:val="00AC02A8"/>
    <w:rsid w:val="00AC1774"/>
    <w:rsid w:val="00AC2884"/>
    <w:rsid w:val="00AD685E"/>
    <w:rsid w:val="00B074A2"/>
    <w:rsid w:val="00B10DFE"/>
    <w:rsid w:val="00B2163E"/>
    <w:rsid w:val="00B2429F"/>
    <w:rsid w:val="00B30F24"/>
    <w:rsid w:val="00B45689"/>
    <w:rsid w:val="00B5593B"/>
    <w:rsid w:val="00B71396"/>
    <w:rsid w:val="00B97C24"/>
    <w:rsid w:val="00BE7A90"/>
    <w:rsid w:val="00BE7CC2"/>
    <w:rsid w:val="00C0220F"/>
    <w:rsid w:val="00C335AA"/>
    <w:rsid w:val="00C46A42"/>
    <w:rsid w:val="00C57959"/>
    <w:rsid w:val="00C603F9"/>
    <w:rsid w:val="00C74194"/>
    <w:rsid w:val="00CA08E3"/>
    <w:rsid w:val="00CD5637"/>
    <w:rsid w:val="00CE4E84"/>
    <w:rsid w:val="00CE5A5D"/>
    <w:rsid w:val="00D33860"/>
    <w:rsid w:val="00D41777"/>
    <w:rsid w:val="00D87777"/>
    <w:rsid w:val="00D93D5C"/>
    <w:rsid w:val="00DB524D"/>
    <w:rsid w:val="00DC606A"/>
    <w:rsid w:val="00E1443F"/>
    <w:rsid w:val="00E40AC6"/>
    <w:rsid w:val="00E6515E"/>
    <w:rsid w:val="00E74940"/>
    <w:rsid w:val="00E7745C"/>
    <w:rsid w:val="00EC331A"/>
    <w:rsid w:val="00EE5F65"/>
    <w:rsid w:val="00EF1E77"/>
    <w:rsid w:val="00F0074B"/>
    <w:rsid w:val="00F11883"/>
    <w:rsid w:val="00F376C6"/>
    <w:rsid w:val="00F97C6D"/>
    <w:rsid w:val="00FA0F8E"/>
    <w:rsid w:val="00FA434B"/>
    <w:rsid w:val="00FC65E0"/>
    <w:rsid w:val="00FE2C56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316D98"/>
    <w:pPr>
      <w:outlineLvl w:val="0"/>
    </w:pPr>
    <w:rPr>
      <w:rFonts w:ascii="Arial" w:hAnsi="Arial"/>
      <w:b/>
      <w:bCs/>
      <w:color w:val="659F0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DB524D"/>
  </w:style>
  <w:style w:type="table" w:styleId="a3">
    <w:name w:val="Table Grid"/>
    <w:basedOn w:val="a1"/>
    <w:rsid w:val="001E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16D98"/>
    <w:rPr>
      <w:rFonts w:ascii="Arial" w:eastAsia="Times New Roman" w:hAnsi="Arial"/>
      <w:b/>
      <w:bCs/>
      <w:color w:val="659F00"/>
      <w:kern w:val="36"/>
      <w:sz w:val="21"/>
      <w:szCs w:val="21"/>
    </w:rPr>
  </w:style>
  <w:style w:type="paragraph" w:styleId="a4">
    <w:name w:val="Normal (Web)"/>
    <w:basedOn w:val="a"/>
    <w:rsid w:val="00316D98"/>
    <w:pPr>
      <w:spacing w:before="100" w:beforeAutospacing="1" w:after="100" w:afterAutospacing="1"/>
    </w:pPr>
  </w:style>
  <w:style w:type="character" w:styleId="a5">
    <w:name w:val="Strong"/>
    <w:qFormat/>
    <w:rsid w:val="00316D98"/>
    <w:rPr>
      <w:b/>
      <w:bCs/>
    </w:rPr>
  </w:style>
  <w:style w:type="character" w:styleId="a6">
    <w:name w:val="Hyperlink"/>
    <w:uiPriority w:val="99"/>
    <w:unhideWhenUsed/>
    <w:rsid w:val="0011212B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11212B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11212B"/>
    <w:rPr>
      <w:rFonts w:ascii="Times New Roman" w:eastAsia="Times New Roman" w:hAnsi="Times New Roman"/>
    </w:rPr>
  </w:style>
  <w:style w:type="character" w:styleId="a9">
    <w:name w:val="endnote reference"/>
    <w:uiPriority w:val="99"/>
    <w:semiHidden/>
    <w:unhideWhenUsed/>
    <w:rsid w:val="0011212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A63999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63999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A6399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36F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6F94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91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316D98"/>
    <w:pPr>
      <w:outlineLvl w:val="0"/>
    </w:pPr>
    <w:rPr>
      <w:rFonts w:ascii="Arial" w:hAnsi="Arial"/>
      <w:b/>
      <w:bCs/>
      <w:color w:val="659F0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DB524D"/>
  </w:style>
  <w:style w:type="table" w:styleId="a3">
    <w:name w:val="Table Grid"/>
    <w:basedOn w:val="a1"/>
    <w:rsid w:val="001E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16D98"/>
    <w:rPr>
      <w:rFonts w:ascii="Arial" w:eastAsia="Times New Roman" w:hAnsi="Arial"/>
      <w:b/>
      <w:bCs/>
      <w:color w:val="659F00"/>
      <w:kern w:val="36"/>
      <w:sz w:val="21"/>
      <w:szCs w:val="21"/>
    </w:rPr>
  </w:style>
  <w:style w:type="paragraph" w:styleId="a4">
    <w:name w:val="Normal (Web)"/>
    <w:basedOn w:val="a"/>
    <w:rsid w:val="00316D98"/>
    <w:pPr>
      <w:spacing w:before="100" w:beforeAutospacing="1" w:after="100" w:afterAutospacing="1"/>
    </w:pPr>
  </w:style>
  <w:style w:type="character" w:styleId="a5">
    <w:name w:val="Strong"/>
    <w:qFormat/>
    <w:rsid w:val="00316D98"/>
    <w:rPr>
      <w:b/>
      <w:bCs/>
    </w:rPr>
  </w:style>
  <w:style w:type="character" w:styleId="a6">
    <w:name w:val="Hyperlink"/>
    <w:uiPriority w:val="99"/>
    <w:unhideWhenUsed/>
    <w:rsid w:val="0011212B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11212B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11212B"/>
    <w:rPr>
      <w:rFonts w:ascii="Times New Roman" w:eastAsia="Times New Roman" w:hAnsi="Times New Roman"/>
    </w:rPr>
  </w:style>
  <w:style w:type="character" w:styleId="a9">
    <w:name w:val="endnote reference"/>
    <w:uiPriority w:val="99"/>
    <w:semiHidden/>
    <w:unhideWhenUsed/>
    <w:rsid w:val="0011212B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A63999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63999"/>
    <w:rPr>
      <w:rFonts w:ascii="Times New Roman" w:eastAsia="Times New Roman" w:hAnsi="Times New Roman"/>
    </w:rPr>
  </w:style>
  <w:style w:type="character" w:styleId="ac">
    <w:name w:val="footnote reference"/>
    <w:uiPriority w:val="99"/>
    <w:semiHidden/>
    <w:unhideWhenUsed/>
    <w:rsid w:val="00A6399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36F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6F94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9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7B82-B227-42E6-98C6-9A926E2E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6</cp:revision>
  <cp:lastPrinted>2020-03-17T10:51:00Z</cp:lastPrinted>
  <dcterms:created xsi:type="dcterms:W3CDTF">2020-03-17T11:10:00Z</dcterms:created>
  <dcterms:modified xsi:type="dcterms:W3CDTF">2020-03-18T12:20:00Z</dcterms:modified>
</cp:coreProperties>
</file>