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4DD" w:rsidRPr="009B64DD" w:rsidRDefault="009B64DD" w:rsidP="009B64DD">
      <w:pPr>
        <w:spacing w:line="240" w:lineRule="auto"/>
        <w:ind w:left="3686"/>
        <w:jc w:val="both"/>
        <w:rPr>
          <w:rFonts w:cs="Calibri"/>
          <w:sz w:val="20"/>
          <w:szCs w:val="20"/>
        </w:rPr>
      </w:pPr>
      <w:r w:rsidRPr="009B64DD">
        <w:rPr>
          <w:rFonts w:cs="Calibri"/>
          <w:sz w:val="20"/>
          <w:szCs w:val="20"/>
        </w:rPr>
        <w:t>Задание подготовлено в рамках проекта АНО «Лаборатория моде</w:t>
      </w:r>
      <w:r w:rsidRPr="009B64DD">
        <w:rPr>
          <w:rFonts w:cs="Calibri"/>
          <w:sz w:val="20"/>
          <w:szCs w:val="20"/>
        </w:rPr>
        <w:t>р</w:t>
      </w:r>
      <w:r w:rsidRPr="009B64DD">
        <w:rPr>
          <w:rFonts w:cs="Calibri"/>
          <w:sz w:val="20"/>
          <w:szCs w:val="20"/>
        </w:rPr>
        <w:t>низации образовательных ресурсов» «Кадровый и учебно-методический ресурс формирования общих компетенций обуча</w:t>
      </w:r>
      <w:r w:rsidRPr="009B64DD">
        <w:rPr>
          <w:rFonts w:cs="Calibri"/>
          <w:sz w:val="20"/>
          <w:szCs w:val="20"/>
        </w:rPr>
        <w:t>ю</w:t>
      </w:r>
      <w:r w:rsidRPr="009B64DD">
        <w:rPr>
          <w:rFonts w:cs="Calibri"/>
          <w:sz w:val="20"/>
          <w:szCs w:val="20"/>
        </w:rPr>
        <w:t>щихся по программам СПО», который реализуется с использованием гранта Президента Российской Федерации на развитие гражданского общества, предоставленного Фондом президентских грантов.</w:t>
      </w:r>
    </w:p>
    <w:p w:rsidR="009B64DD" w:rsidRPr="009B64DD" w:rsidRDefault="009B64DD" w:rsidP="009B64DD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9B64DD">
        <w:rPr>
          <w:rFonts w:ascii="Times New Roman" w:eastAsia="Calibri" w:hAnsi="Times New Roman"/>
          <w:b/>
          <w:sz w:val="24"/>
          <w:szCs w:val="24"/>
          <w:lang w:eastAsia="en-US"/>
        </w:rPr>
        <w:t>Разработчик</w:t>
      </w:r>
    </w:p>
    <w:p w:rsidR="009B64DD" w:rsidRDefault="0002310E" w:rsidP="009B64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proofErr w:type="spellStart"/>
      <w:r>
        <w:rPr>
          <w:rFonts w:ascii="Times New Roman" w:hAnsi="Times New Roman"/>
          <w:sz w:val="24"/>
          <w:szCs w:val="24"/>
        </w:rPr>
        <w:t>Жужукина</w:t>
      </w:r>
      <w:proofErr w:type="spellEnd"/>
      <w:r>
        <w:rPr>
          <w:rFonts w:ascii="Times New Roman" w:hAnsi="Times New Roman"/>
          <w:sz w:val="24"/>
          <w:szCs w:val="24"/>
        </w:rPr>
        <w:t xml:space="preserve"> Лариса Николаевна, ГБПОУ «</w:t>
      </w:r>
      <w:proofErr w:type="spellStart"/>
      <w:r>
        <w:rPr>
          <w:rFonts w:ascii="Times New Roman" w:hAnsi="Times New Roman"/>
          <w:sz w:val="24"/>
          <w:szCs w:val="24"/>
        </w:rPr>
        <w:t>Сызранский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политехнический колледж»</w:t>
      </w:r>
      <w:bookmarkEnd w:id="0"/>
    </w:p>
    <w:p w:rsidR="0002310E" w:rsidRPr="009B64DD" w:rsidRDefault="0002310E" w:rsidP="009B64DD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9B64DD" w:rsidRPr="009B64DD" w:rsidRDefault="009B64DD" w:rsidP="009B64DD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9B64DD">
        <w:rPr>
          <w:rFonts w:ascii="Times New Roman" w:eastAsia="Calibri" w:hAnsi="Times New Roman"/>
          <w:b/>
          <w:sz w:val="24"/>
          <w:szCs w:val="24"/>
          <w:lang w:eastAsia="en-US"/>
        </w:rPr>
        <w:t>Назначение задания</w:t>
      </w:r>
    </w:p>
    <w:p w:rsidR="00AA3059" w:rsidRPr="009B64DD" w:rsidRDefault="00AA3059" w:rsidP="009B64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64DD">
        <w:rPr>
          <w:rFonts w:ascii="Times New Roman" w:hAnsi="Times New Roman"/>
          <w:bCs/>
          <w:iCs/>
          <w:sz w:val="24"/>
          <w:szCs w:val="24"/>
        </w:rPr>
        <w:t>Компетенция разрешения проблем</w:t>
      </w:r>
      <w:r w:rsidR="00395882" w:rsidRPr="009B64DD">
        <w:rPr>
          <w:rFonts w:ascii="Times New Roman" w:hAnsi="Times New Roman"/>
          <w:sz w:val="24"/>
          <w:szCs w:val="24"/>
        </w:rPr>
        <w:t xml:space="preserve">. </w:t>
      </w:r>
      <w:r w:rsidRPr="009B64DD">
        <w:rPr>
          <w:rFonts w:ascii="Times New Roman" w:hAnsi="Times New Roman"/>
          <w:sz w:val="24"/>
          <w:szCs w:val="24"/>
        </w:rPr>
        <w:t xml:space="preserve">Целеполагание и планирование. Уровень </w:t>
      </w:r>
      <w:r w:rsidR="00395882" w:rsidRPr="009B64DD">
        <w:rPr>
          <w:rFonts w:ascii="Times New Roman" w:hAnsi="Times New Roman"/>
          <w:sz w:val="24"/>
          <w:szCs w:val="24"/>
        </w:rPr>
        <w:t>I</w:t>
      </w:r>
    </w:p>
    <w:p w:rsidR="00AA3059" w:rsidRPr="009B64DD" w:rsidRDefault="00AA3059" w:rsidP="009B64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64DD">
        <w:rPr>
          <w:rFonts w:ascii="Times New Roman" w:hAnsi="Times New Roman"/>
          <w:sz w:val="24"/>
          <w:szCs w:val="24"/>
        </w:rPr>
        <w:t>Дисциплина</w:t>
      </w:r>
      <w:r w:rsidR="009B64DD">
        <w:rPr>
          <w:rFonts w:ascii="Times New Roman" w:hAnsi="Times New Roman"/>
          <w:sz w:val="24"/>
          <w:szCs w:val="24"/>
        </w:rPr>
        <w:t>:</w:t>
      </w:r>
      <w:r w:rsidRPr="009B64D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395882" w:rsidRPr="009B64DD">
        <w:rPr>
          <w:rFonts w:ascii="Times New Roman" w:hAnsi="Times New Roman"/>
          <w:sz w:val="24"/>
          <w:szCs w:val="24"/>
        </w:rPr>
        <w:t>Метрология,</w:t>
      </w:r>
      <w:r w:rsidRPr="009B64DD">
        <w:rPr>
          <w:rFonts w:ascii="Times New Roman" w:hAnsi="Times New Roman"/>
          <w:sz w:val="24"/>
          <w:szCs w:val="24"/>
        </w:rPr>
        <w:t xml:space="preserve"> стандартизация и сертификация</w:t>
      </w:r>
      <w:r w:rsidR="00395882" w:rsidRPr="009B64DD">
        <w:rPr>
          <w:rFonts w:ascii="Times New Roman" w:hAnsi="Times New Roman"/>
          <w:sz w:val="24"/>
          <w:szCs w:val="24"/>
        </w:rPr>
        <w:t xml:space="preserve"> </w:t>
      </w:r>
      <w:r w:rsidRPr="009B64DD">
        <w:rPr>
          <w:rFonts w:ascii="Times New Roman" w:hAnsi="Times New Roman"/>
          <w:sz w:val="24"/>
          <w:szCs w:val="24"/>
        </w:rPr>
        <w:t>(15.02.01.</w:t>
      </w:r>
      <w:proofErr w:type="gramEnd"/>
      <w:r w:rsidRPr="009B64D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B64DD">
        <w:rPr>
          <w:rFonts w:ascii="Times New Roman" w:hAnsi="Times New Roman"/>
          <w:sz w:val="24"/>
          <w:szCs w:val="24"/>
        </w:rPr>
        <w:t>ОП05)</w:t>
      </w:r>
      <w:proofErr w:type="gramEnd"/>
    </w:p>
    <w:p w:rsidR="00395882" w:rsidRPr="009B64DD" w:rsidRDefault="009B64DD" w:rsidP="009B64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Тема: </w:t>
      </w:r>
      <w:r w:rsidR="00395882" w:rsidRPr="009B64DD">
        <w:rPr>
          <w:rFonts w:ascii="Times New Roman" w:hAnsi="Times New Roman"/>
          <w:bCs/>
          <w:sz w:val="24"/>
          <w:szCs w:val="24"/>
        </w:rPr>
        <w:t>Основные понятия метрологии</w:t>
      </w:r>
    </w:p>
    <w:p w:rsidR="009B64DD" w:rsidRDefault="009B64DD" w:rsidP="009B64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B64DD" w:rsidRPr="009B64DD" w:rsidRDefault="009B64DD" w:rsidP="009B64DD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9B64DD">
        <w:rPr>
          <w:rFonts w:ascii="Times New Roman" w:eastAsia="Calibri" w:hAnsi="Times New Roman"/>
          <w:b/>
          <w:sz w:val="24"/>
          <w:szCs w:val="24"/>
          <w:lang w:eastAsia="en-US"/>
        </w:rPr>
        <w:t>Комментарии</w:t>
      </w:r>
    </w:p>
    <w:p w:rsidR="00395882" w:rsidRPr="009B64DD" w:rsidRDefault="00395882" w:rsidP="009B64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64DD">
        <w:rPr>
          <w:rFonts w:ascii="Times New Roman" w:hAnsi="Times New Roman"/>
          <w:sz w:val="24"/>
          <w:szCs w:val="24"/>
        </w:rPr>
        <w:t>Задание используется после изучения тем: «Основные понятия по допускам и посадкам», «Виды средств измерений», «Метрологические характеристики средств измерений.</w:t>
      </w:r>
      <w:r w:rsidR="00AA3059" w:rsidRPr="009B64DD">
        <w:rPr>
          <w:rFonts w:ascii="Times New Roman" w:hAnsi="Times New Roman"/>
          <w:sz w:val="24"/>
          <w:szCs w:val="24"/>
        </w:rPr>
        <w:t xml:space="preserve"> </w:t>
      </w:r>
      <w:r w:rsidRPr="009B64DD">
        <w:rPr>
          <w:rFonts w:ascii="Times New Roman" w:hAnsi="Times New Roman"/>
          <w:sz w:val="24"/>
          <w:szCs w:val="24"/>
        </w:rPr>
        <w:t>Задание используется перед изучением темы «Погрешности измерений». После изучения теоретич</w:t>
      </w:r>
      <w:r w:rsidRPr="009B64DD">
        <w:rPr>
          <w:rFonts w:ascii="Times New Roman" w:hAnsi="Times New Roman"/>
          <w:sz w:val="24"/>
          <w:szCs w:val="24"/>
        </w:rPr>
        <w:t>е</w:t>
      </w:r>
      <w:r w:rsidRPr="009B64DD">
        <w:rPr>
          <w:rFonts w:ascii="Times New Roman" w:hAnsi="Times New Roman"/>
          <w:sz w:val="24"/>
          <w:szCs w:val="24"/>
        </w:rPr>
        <w:t>ского материала проводится практическое занятие по теме «Определение размеров с пом</w:t>
      </w:r>
      <w:r w:rsidRPr="009B64DD">
        <w:rPr>
          <w:rFonts w:ascii="Times New Roman" w:hAnsi="Times New Roman"/>
          <w:sz w:val="24"/>
          <w:szCs w:val="24"/>
        </w:rPr>
        <w:t>о</w:t>
      </w:r>
      <w:r w:rsidRPr="009B64DD">
        <w:rPr>
          <w:rFonts w:ascii="Times New Roman" w:hAnsi="Times New Roman"/>
          <w:sz w:val="24"/>
          <w:szCs w:val="24"/>
        </w:rPr>
        <w:t>щью средств измерений».</w:t>
      </w:r>
    </w:p>
    <w:p w:rsidR="00395882" w:rsidRDefault="00395882" w:rsidP="009B64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B64DD" w:rsidRPr="009B64DD" w:rsidRDefault="009B64DD" w:rsidP="009B64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A3059" w:rsidRPr="009B64DD" w:rsidRDefault="00AA3059" w:rsidP="009B64DD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4"/>
          <w:szCs w:val="24"/>
        </w:rPr>
      </w:pPr>
      <w:r w:rsidRPr="009B64DD">
        <w:rPr>
          <w:rFonts w:ascii="Times New Roman" w:hAnsi="Times New Roman"/>
          <w:spacing w:val="2"/>
          <w:sz w:val="24"/>
          <w:szCs w:val="24"/>
        </w:rPr>
        <w:t>В рамках производственной практики в</w:t>
      </w:r>
      <w:r w:rsidR="00395882" w:rsidRPr="009B64DD">
        <w:rPr>
          <w:rFonts w:ascii="Times New Roman" w:hAnsi="Times New Roman"/>
          <w:spacing w:val="2"/>
          <w:sz w:val="24"/>
          <w:szCs w:val="24"/>
        </w:rPr>
        <w:t>ам поручили выпо</w:t>
      </w:r>
      <w:r w:rsidR="009B64DD">
        <w:rPr>
          <w:rFonts w:ascii="Times New Roman" w:hAnsi="Times New Roman"/>
          <w:spacing w:val="2"/>
          <w:sz w:val="24"/>
          <w:szCs w:val="24"/>
        </w:rPr>
        <w:t>лнить измерение партии деталей.</w:t>
      </w:r>
    </w:p>
    <w:p w:rsidR="00395882" w:rsidRPr="009B64DD" w:rsidRDefault="00395882" w:rsidP="009B64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64DD">
        <w:rPr>
          <w:rFonts w:ascii="Times New Roman" w:hAnsi="Times New Roman"/>
          <w:spacing w:val="2"/>
          <w:sz w:val="24"/>
          <w:szCs w:val="24"/>
        </w:rPr>
        <w:t>В кладовой имеется большой ассортимент измерительных инструментов. Составл</w:t>
      </w:r>
      <w:r w:rsidRPr="009B64DD">
        <w:rPr>
          <w:rFonts w:ascii="Times New Roman" w:hAnsi="Times New Roman"/>
          <w:spacing w:val="2"/>
          <w:sz w:val="24"/>
          <w:szCs w:val="24"/>
        </w:rPr>
        <w:t>е</w:t>
      </w:r>
      <w:r w:rsidRPr="009B64DD">
        <w:rPr>
          <w:rFonts w:ascii="Times New Roman" w:hAnsi="Times New Roman"/>
          <w:spacing w:val="2"/>
          <w:sz w:val="24"/>
          <w:szCs w:val="24"/>
        </w:rPr>
        <w:t>ны каталоги измерительных инструментов.</w:t>
      </w:r>
    </w:p>
    <w:p w:rsidR="00395882" w:rsidRPr="009B64DD" w:rsidRDefault="00395882" w:rsidP="009B64DD">
      <w:pPr>
        <w:pStyle w:val="1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bCs w:val="0"/>
          <w:spacing w:val="2"/>
          <w:sz w:val="24"/>
          <w:szCs w:val="24"/>
        </w:rPr>
      </w:pPr>
      <w:r w:rsidRPr="009B64DD">
        <w:rPr>
          <w:b w:val="0"/>
          <w:bCs w:val="0"/>
          <w:spacing w:val="2"/>
          <w:sz w:val="24"/>
          <w:szCs w:val="24"/>
        </w:rPr>
        <w:t xml:space="preserve">Внимательно </w:t>
      </w:r>
      <w:r w:rsidRPr="009B64DD">
        <w:rPr>
          <w:b w:val="0"/>
          <w:sz w:val="24"/>
          <w:szCs w:val="24"/>
        </w:rPr>
        <w:t xml:space="preserve">изучите чертёж детали </w:t>
      </w:r>
      <w:r w:rsidR="00AA3059" w:rsidRPr="009B64DD">
        <w:rPr>
          <w:b w:val="0"/>
          <w:sz w:val="24"/>
          <w:szCs w:val="24"/>
        </w:rPr>
        <w:t xml:space="preserve">(источник 1) </w:t>
      </w:r>
      <w:r w:rsidRPr="009B64DD">
        <w:rPr>
          <w:b w:val="0"/>
          <w:sz w:val="24"/>
          <w:szCs w:val="24"/>
        </w:rPr>
        <w:t xml:space="preserve">и </w:t>
      </w:r>
      <w:r w:rsidR="00AA3059" w:rsidRPr="009B64DD">
        <w:rPr>
          <w:b w:val="0"/>
          <w:sz w:val="24"/>
          <w:szCs w:val="24"/>
        </w:rPr>
        <w:t>метрологические характеристики инструментов (источник 2)</w:t>
      </w:r>
      <w:r w:rsidRPr="009B64DD">
        <w:rPr>
          <w:b w:val="0"/>
          <w:bCs w:val="0"/>
          <w:spacing w:val="2"/>
          <w:sz w:val="24"/>
          <w:szCs w:val="24"/>
        </w:rPr>
        <w:t>.</w:t>
      </w:r>
      <w:r w:rsidR="00AA3059" w:rsidRPr="009B64DD">
        <w:rPr>
          <w:b w:val="0"/>
          <w:bCs w:val="0"/>
          <w:spacing w:val="2"/>
          <w:sz w:val="24"/>
          <w:szCs w:val="24"/>
        </w:rPr>
        <w:t xml:space="preserve"> При необходимости воспользуйтесь справочными материалами.</w:t>
      </w:r>
    </w:p>
    <w:p w:rsidR="00AA3059" w:rsidRPr="009B64DD" w:rsidRDefault="00AA3059" w:rsidP="009B64DD">
      <w:pPr>
        <w:pStyle w:val="1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4"/>
          <w:szCs w:val="24"/>
        </w:rPr>
      </w:pPr>
      <w:r w:rsidRPr="009B64DD">
        <w:rPr>
          <w:sz w:val="24"/>
          <w:szCs w:val="24"/>
        </w:rPr>
        <w:t>В</w:t>
      </w:r>
      <w:r w:rsidR="00395882" w:rsidRPr="009B64DD">
        <w:rPr>
          <w:sz w:val="24"/>
          <w:szCs w:val="24"/>
        </w:rPr>
        <w:t>ыб</w:t>
      </w:r>
      <w:r w:rsidRPr="009B64DD">
        <w:rPr>
          <w:sz w:val="24"/>
          <w:szCs w:val="24"/>
        </w:rPr>
        <w:t>ерите</w:t>
      </w:r>
      <w:r w:rsidR="00395882" w:rsidRPr="009B64DD">
        <w:rPr>
          <w:sz w:val="24"/>
          <w:szCs w:val="24"/>
        </w:rPr>
        <w:t xml:space="preserve"> измерительны</w:t>
      </w:r>
      <w:r w:rsidRPr="009B64DD">
        <w:rPr>
          <w:sz w:val="24"/>
          <w:szCs w:val="24"/>
        </w:rPr>
        <w:t>е</w:t>
      </w:r>
      <w:r w:rsidR="00395882" w:rsidRPr="009B64DD">
        <w:rPr>
          <w:sz w:val="24"/>
          <w:szCs w:val="24"/>
        </w:rPr>
        <w:t xml:space="preserve"> средств</w:t>
      </w:r>
      <w:r w:rsidRPr="009B64DD">
        <w:rPr>
          <w:sz w:val="24"/>
          <w:szCs w:val="24"/>
        </w:rPr>
        <w:t>а</w:t>
      </w:r>
      <w:r w:rsidR="009B64DD">
        <w:rPr>
          <w:sz w:val="24"/>
          <w:szCs w:val="24"/>
        </w:rPr>
        <w:t xml:space="preserve"> для контроля размеров детали.</w:t>
      </w:r>
    </w:p>
    <w:p w:rsidR="00395882" w:rsidRPr="009B64DD" w:rsidRDefault="00395882" w:rsidP="009B64DD">
      <w:pPr>
        <w:pStyle w:val="1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sz w:val="24"/>
          <w:szCs w:val="24"/>
        </w:rPr>
      </w:pPr>
      <w:r w:rsidRPr="009B64DD">
        <w:rPr>
          <w:b w:val="0"/>
          <w:sz w:val="24"/>
          <w:szCs w:val="24"/>
        </w:rPr>
        <w:t xml:space="preserve">Заполните </w:t>
      </w:r>
      <w:r w:rsidR="00AA3059" w:rsidRPr="009B64DD">
        <w:rPr>
          <w:b w:val="0"/>
          <w:sz w:val="24"/>
          <w:szCs w:val="24"/>
        </w:rPr>
        <w:t>бланк</w:t>
      </w:r>
      <w:r w:rsidRPr="009B64DD">
        <w:rPr>
          <w:b w:val="0"/>
          <w:sz w:val="24"/>
          <w:szCs w:val="24"/>
        </w:rPr>
        <w:t>.</w:t>
      </w:r>
    </w:p>
    <w:p w:rsidR="00AA3059" w:rsidRPr="009B64DD" w:rsidRDefault="00AA3059" w:rsidP="009B64DD">
      <w:pPr>
        <w:pStyle w:val="1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51"/>
        <w:gridCol w:w="1660"/>
        <w:gridCol w:w="1586"/>
        <w:gridCol w:w="1864"/>
        <w:gridCol w:w="1632"/>
        <w:gridCol w:w="1361"/>
      </w:tblGrid>
      <w:tr w:rsidR="002B2B81" w:rsidRPr="002B2B81" w:rsidTr="002B2B81">
        <w:tc>
          <w:tcPr>
            <w:tcW w:w="1702" w:type="dxa"/>
            <w:shd w:val="clear" w:color="auto" w:fill="auto"/>
            <w:vAlign w:val="center"/>
          </w:tcPr>
          <w:p w:rsidR="00395882" w:rsidRPr="002B2B81" w:rsidRDefault="00395882" w:rsidP="002B2B81">
            <w:pPr>
              <w:pStyle w:val="1"/>
              <w:spacing w:before="0" w:beforeAutospacing="0" w:after="0" w:afterAutospacing="0"/>
              <w:jc w:val="center"/>
              <w:textAlignment w:val="baseline"/>
              <w:rPr>
                <w:b w:val="0"/>
                <w:color w:val="00B050"/>
                <w:sz w:val="20"/>
                <w:szCs w:val="20"/>
              </w:rPr>
            </w:pPr>
            <w:r w:rsidRPr="002B2B81">
              <w:rPr>
                <w:b w:val="0"/>
                <w:sz w:val="20"/>
                <w:szCs w:val="20"/>
              </w:rPr>
              <w:t xml:space="preserve">Номинальный размер, </w:t>
            </w:r>
            <w:proofErr w:type="gramStart"/>
            <w:r w:rsidRPr="002B2B81">
              <w:rPr>
                <w:b w:val="0"/>
                <w:sz w:val="20"/>
                <w:szCs w:val="20"/>
              </w:rPr>
              <w:t>мм</w:t>
            </w:r>
            <w:proofErr w:type="gramEnd"/>
          </w:p>
        </w:tc>
        <w:tc>
          <w:tcPr>
            <w:tcW w:w="1612" w:type="dxa"/>
            <w:shd w:val="clear" w:color="auto" w:fill="auto"/>
            <w:vAlign w:val="center"/>
          </w:tcPr>
          <w:p w:rsidR="00395882" w:rsidRPr="002B2B81" w:rsidRDefault="00395882" w:rsidP="002B2B81">
            <w:pPr>
              <w:pStyle w:val="1"/>
              <w:spacing w:before="0" w:beforeAutospacing="0" w:after="0" w:afterAutospacing="0"/>
              <w:jc w:val="center"/>
              <w:textAlignment w:val="baseline"/>
              <w:rPr>
                <w:b w:val="0"/>
                <w:sz w:val="20"/>
                <w:szCs w:val="20"/>
              </w:rPr>
            </w:pPr>
            <w:r w:rsidRPr="002B2B81">
              <w:rPr>
                <w:b w:val="0"/>
                <w:sz w:val="20"/>
                <w:szCs w:val="20"/>
              </w:rPr>
              <w:t>Допуск изгото</w:t>
            </w:r>
            <w:r w:rsidRPr="002B2B81">
              <w:rPr>
                <w:b w:val="0"/>
                <w:sz w:val="20"/>
                <w:szCs w:val="20"/>
              </w:rPr>
              <w:t>в</w:t>
            </w:r>
            <w:r w:rsidRPr="002B2B81">
              <w:rPr>
                <w:b w:val="0"/>
                <w:sz w:val="20"/>
                <w:szCs w:val="20"/>
              </w:rPr>
              <w:t xml:space="preserve">ления, </w:t>
            </w:r>
            <w:proofErr w:type="gramStart"/>
            <w:r w:rsidRPr="002B2B81">
              <w:rPr>
                <w:b w:val="0"/>
                <w:sz w:val="20"/>
                <w:szCs w:val="20"/>
              </w:rPr>
              <w:t>мкм</w:t>
            </w:r>
            <w:proofErr w:type="gramEnd"/>
          </w:p>
        </w:tc>
        <w:tc>
          <w:tcPr>
            <w:tcW w:w="1540" w:type="dxa"/>
            <w:shd w:val="clear" w:color="auto" w:fill="auto"/>
            <w:vAlign w:val="center"/>
          </w:tcPr>
          <w:p w:rsidR="00395882" w:rsidRPr="002B2B81" w:rsidRDefault="00395882" w:rsidP="002B2B81">
            <w:pPr>
              <w:pStyle w:val="1"/>
              <w:spacing w:before="0" w:beforeAutospacing="0" w:after="0" w:afterAutospacing="0"/>
              <w:jc w:val="center"/>
              <w:textAlignment w:val="baseline"/>
              <w:rPr>
                <w:b w:val="0"/>
                <w:sz w:val="20"/>
                <w:szCs w:val="20"/>
              </w:rPr>
            </w:pPr>
            <w:r w:rsidRPr="002B2B81">
              <w:rPr>
                <w:b w:val="0"/>
                <w:spacing w:val="2"/>
                <w:sz w:val="20"/>
                <w:szCs w:val="20"/>
                <w:shd w:val="clear" w:color="auto" w:fill="FFFFFF"/>
              </w:rPr>
              <w:t xml:space="preserve">Допускаемая погрешность измерения, </w:t>
            </w:r>
            <w:proofErr w:type="gramStart"/>
            <w:r w:rsidRPr="002B2B81">
              <w:rPr>
                <w:b w:val="0"/>
                <w:spacing w:val="2"/>
                <w:sz w:val="20"/>
                <w:szCs w:val="20"/>
                <w:shd w:val="clear" w:color="auto" w:fill="FFFFFF"/>
              </w:rPr>
              <w:t>мкм</w:t>
            </w:r>
            <w:proofErr w:type="gramEnd"/>
          </w:p>
        </w:tc>
        <w:tc>
          <w:tcPr>
            <w:tcW w:w="1810" w:type="dxa"/>
            <w:shd w:val="clear" w:color="auto" w:fill="auto"/>
            <w:vAlign w:val="center"/>
          </w:tcPr>
          <w:p w:rsidR="00395882" w:rsidRPr="002B2B81" w:rsidRDefault="00395882" w:rsidP="002B2B81">
            <w:pPr>
              <w:pStyle w:val="1"/>
              <w:spacing w:before="0" w:beforeAutospacing="0" w:after="0" w:afterAutospacing="0"/>
              <w:jc w:val="center"/>
              <w:textAlignment w:val="baseline"/>
              <w:rPr>
                <w:b w:val="0"/>
                <w:sz w:val="20"/>
                <w:szCs w:val="20"/>
              </w:rPr>
            </w:pPr>
            <w:r w:rsidRPr="002B2B81">
              <w:rPr>
                <w:b w:val="0"/>
                <w:sz w:val="20"/>
                <w:szCs w:val="20"/>
              </w:rPr>
              <w:t>Модель измер</w:t>
            </w:r>
            <w:r w:rsidRPr="002B2B81">
              <w:rPr>
                <w:b w:val="0"/>
                <w:sz w:val="20"/>
                <w:szCs w:val="20"/>
              </w:rPr>
              <w:t>и</w:t>
            </w:r>
            <w:r w:rsidRPr="002B2B81">
              <w:rPr>
                <w:b w:val="0"/>
                <w:sz w:val="20"/>
                <w:szCs w:val="20"/>
              </w:rPr>
              <w:t>тельного инстр</w:t>
            </w:r>
            <w:r w:rsidRPr="002B2B81">
              <w:rPr>
                <w:b w:val="0"/>
                <w:sz w:val="20"/>
                <w:szCs w:val="20"/>
              </w:rPr>
              <w:t>у</w:t>
            </w:r>
            <w:r w:rsidRPr="002B2B81">
              <w:rPr>
                <w:b w:val="0"/>
                <w:sz w:val="20"/>
                <w:szCs w:val="20"/>
              </w:rPr>
              <w:t>мента</w:t>
            </w:r>
          </w:p>
        </w:tc>
        <w:tc>
          <w:tcPr>
            <w:tcW w:w="1585" w:type="dxa"/>
            <w:shd w:val="clear" w:color="auto" w:fill="auto"/>
            <w:vAlign w:val="center"/>
          </w:tcPr>
          <w:p w:rsidR="00395882" w:rsidRPr="002B2B81" w:rsidRDefault="00395882" w:rsidP="002B2B81">
            <w:pPr>
              <w:pStyle w:val="1"/>
              <w:spacing w:before="0" w:beforeAutospacing="0" w:after="0" w:afterAutospacing="0"/>
              <w:jc w:val="center"/>
              <w:textAlignment w:val="baseline"/>
              <w:rPr>
                <w:b w:val="0"/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 w:rsidRPr="002B2B81">
              <w:rPr>
                <w:b w:val="0"/>
                <w:sz w:val="20"/>
                <w:szCs w:val="20"/>
              </w:rPr>
              <w:t>Предел допу</w:t>
            </w:r>
            <w:r w:rsidRPr="002B2B81">
              <w:rPr>
                <w:b w:val="0"/>
                <w:sz w:val="20"/>
                <w:szCs w:val="20"/>
              </w:rPr>
              <w:t>с</w:t>
            </w:r>
            <w:r w:rsidRPr="002B2B81">
              <w:rPr>
                <w:b w:val="0"/>
                <w:sz w:val="20"/>
                <w:szCs w:val="20"/>
              </w:rPr>
              <w:t>каемой погре</w:t>
            </w:r>
            <w:r w:rsidRPr="002B2B81">
              <w:rPr>
                <w:b w:val="0"/>
                <w:sz w:val="20"/>
                <w:szCs w:val="20"/>
              </w:rPr>
              <w:t>ш</w:t>
            </w:r>
            <w:r w:rsidRPr="002B2B81">
              <w:rPr>
                <w:b w:val="0"/>
                <w:sz w:val="20"/>
                <w:szCs w:val="20"/>
              </w:rPr>
              <w:t>ности инстр</w:t>
            </w:r>
            <w:r w:rsidRPr="002B2B81">
              <w:rPr>
                <w:b w:val="0"/>
                <w:sz w:val="20"/>
                <w:szCs w:val="20"/>
              </w:rPr>
              <w:t>у</w:t>
            </w:r>
            <w:r w:rsidRPr="002B2B81">
              <w:rPr>
                <w:b w:val="0"/>
                <w:sz w:val="20"/>
                <w:szCs w:val="20"/>
              </w:rPr>
              <w:t xml:space="preserve">мента, </w:t>
            </w:r>
            <w:proofErr w:type="gramStart"/>
            <w:r w:rsidRPr="002B2B81">
              <w:rPr>
                <w:b w:val="0"/>
                <w:sz w:val="20"/>
                <w:szCs w:val="20"/>
              </w:rPr>
              <w:t>мкм</w:t>
            </w:r>
            <w:proofErr w:type="gramEnd"/>
          </w:p>
        </w:tc>
        <w:tc>
          <w:tcPr>
            <w:tcW w:w="1322" w:type="dxa"/>
            <w:shd w:val="clear" w:color="auto" w:fill="auto"/>
            <w:vAlign w:val="center"/>
          </w:tcPr>
          <w:p w:rsidR="00395882" w:rsidRPr="002B2B81" w:rsidRDefault="00395882" w:rsidP="002B2B81">
            <w:pPr>
              <w:pStyle w:val="1"/>
              <w:spacing w:before="0" w:beforeAutospacing="0" w:after="0" w:afterAutospacing="0"/>
              <w:jc w:val="center"/>
              <w:textAlignment w:val="baseline"/>
              <w:rPr>
                <w:b w:val="0"/>
                <w:sz w:val="20"/>
                <w:szCs w:val="20"/>
              </w:rPr>
            </w:pPr>
            <w:r w:rsidRPr="002B2B81">
              <w:rPr>
                <w:b w:val="0"/>
                <w:sz w:val="20"/>
                <w:szCs w:val="20"/>
              </w:rPr>
              <w:t xml:space="preserve">Пределы измерения, </w:t>
            </w:r>
            <w:proofErr w:type="gramStart"/>
            <w:r w:rsidRPr="002B2B81">
              <w:rPr>
                <w:b w:val="0"/>
                <w:sz w:val="20"/>
                <w:szCs w:val="20"/>
              </w:rPr>
              <w:t>мм</w:t>
            </w:r>
            <w:proofErr w:type="gramEnd"/>
          </w:p>
        </w:tc>
      </w:tr>
      <w:tr w:rsidR="002B2B81" w:rsidRPr="002B2B81" w:rsidTr="002B2B81">
        <w:tc>
          <w:tcPr>
            <w:tcW w:w="1702" w:type="dxa"/>
            <w:shd w:val="clear" w:color="auto" w:fill="auto"/>
          </w:tcPr>
          <w:p w:rsidR="00395882" w:rsidRPr="002B2B81" w:rsidRDefault="00395882" w:rsidP="002B2B81">
            <w:pPr>
              <w:pStyle w:val="1"/>
              <w:spacing w:before="0" w:beforeAutospacing="0" w:after="0" w:afterAutospacing="0" w:line="480" w:lineRule="auto"/>
              <w:jc w:val="center"/>
              <w:textAlignment w:val="baseline"/>
              <w:rPr>
                <w:b w:val="0"/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395882" w:rsidRPr="002B2B81" w:rsidRDefault="00395882" w:rsidP="002B2B81">
            <w:pPr>
              <w:pStyle w:val="1"/>
              <w:spacing w:before="0" w:beforeAutospacing="0" w:after="0" w:afterAutospacing="0"/>
              <w:jc w:val="center"/>
              <w:textAlignment w:val="baseline"/>
              <w:rPr>
                <w:b w:val="0"/>
                <w:sz w:val="24"/>
                <w:szCs w:val="24"/>
              </w:rPr>
            </w:pPr>
          </w:p>
        </w:tc>
        <w:tc>
          <w:tcPr>
            <w:tcW w:w="1540" w:type="dxa"/>
            <w:shd w:val="clear" w:color="auto" w:fill="auto"/>
          </w:tcPr>
          <w:p w:rsidR="00395882" w:rsidRPr="002B2B81" w:rsidRDefault="00395882" w:rsidP="002B2B81">
            <w:pPr>
              <w:pStyle w:val="1"/>
              <w:spacing w:before="0" w:beforeAutospacing="0" w:after="0" w:afterAutospacing="0"/>
              <w:jc w:val="center"/>
              <w:textAlignment w:val="baseline"/>
              <w:rPr>
                <w:b w:val="0"/>
                <w:sz w:val="24"/>
                <w:szCs w:val="24"/>
              </w:rPr>
            </w:pPr>
          </w:p>
        </w:tc>
        <w:tc>
          <w:tcPr>
            <w:tcW w:w="1810" w:type="dxa"/>
            <w:shd w:val="clear" w:color="auto" w:fill="auto"/>
          </w:tcPr>
          <w:p w:rsidR="00395882" w:rsidRPr="002B2B81" w:rsidRDefault="00395882" w:rsidP="002B2B81">
            <w:pPr>
              <w:pStyle w:val="1"/>
              <w:spacing w:before="0" w:beforeAutospacing="0" w:after="0" w:afterAutospacing="0"/>
              <w:jc w:val="center"/>
              <w:textAlignment w:val="baseline"/>
              <w:rPr>
                <w:b w:val="0"/>
                <w:sz w:val="24"/>
                <w:szCs w:val="24"/>
              </w:rPr>
            </w:pPr>
          </w:p>
        </w:tc>
        <w:tc>
          <w:tcPr>
            <w:tcW w:w="1585" w:type="dxa"/>
            <w:shd w:val="clear" w:color="auto" w:fill="auto"/>
          </w:tcPr>
          <w:p w:rsidR="00395882" w:rsidRPr="002B2B81" w:rsidRDefault="00395882" w:rsidP="002B2B81">
            <w:pPr>
              <w:pStyle w:val="1"/>
              <w:spacing w:before="0" w:beforeAutospacing="0" w:after="0" w:afterAutospacing="0"/>
              <w:jc w:val="center"/>
              <w:textAlignment w:val="baseline"/>
              <w:rPr>
                <w:b w:val="0"/>
                <w:sz w:val="24"/>
                <w:szCs w:val="24"/>
              </w:rPr>
            </w:pPr>
          </w:p>
        </w:tc>
        <w:tc>
          <w:tcPr>
            <w:tcW w:w="1322" w:type="dxa"/>
            <w:shd w:val="clear" w:color="auto" w:fill="auto"/>
          </w:tcPr>
          <w:p w:rsidR="00395882" w:rsidRPr="002B2B81" w:rsidRDefault="00395882" w:rsidP="002B2B81">
            <w:pPr>
              <w:pStyle w:val="1"/>
              <w:spacing w:before="0" w:beforeAutospacing="0" w:after="0" w:afterAutospacing="0"/>
              <w:jc w:val="center"/>
              <w:textAlignment w:val="baseline"/>
              <w:rPr>
                <w:b w:val="0"/>
                <w:sz w:val="24"/>
                <w:szCs w:val="24"/>
              </w:rPr>
            </w:pPr>
          </w:p>
        </w:tc>
      </w:tr>
      <w:tr w:rsidR="002B2B81" w:rsidRPr="002B2B81" w:rsidTr="002B2B81">
        <w:tc>
          <w:tcPr>
            <w:tcW w:w="1702" w:type="dxa"/>
            <w:shd w:val="clear" w:color="auto" w:fill="auto"/>
          </w:tcPr>
          <w:p w:rsidR="00395882" w:rsidRPr="002B2B81" w:rsidRDefault="00395882" w:rsidP="002B2B81">
            <w:pPr>
              <w:pStyle w:val="1"/>
              <w:spacing w:before="0" w:beforeAutospacing="0" w:after="0" w:afterAutospacing="0" w:line="480" w:lineRule="auto"/>
              <w:jc w:val="center"/>
              <w:textAlignment w:val="baseline"/>
              <w:rPr>
                <w:b w:val="0"/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395882" w:rsidRPr="002B2B81" w:rsidRDefault="00395882" w:rsidP="002B2B81">
            <w:pPr>
              <w:pStyle w:val="1"/>
              <w:spacing w:before="0" w:beforeAutospacing="0" w:after="0" w:afterAutospacing="0"/>
              <w:jc w:val="center"/>
              <w:textAlignment w:val="baseline"/>
              <w:rPr>
                <w:b w:val="0"/>
                <w:sz w:val="24"/>
                <w:szCs w:val="24"/>
              </w:rPr>
            </w:pPr>
          </w:p>
        </w:tc>
        <w:tc>
          <w:tcPr>
            <w:tcW w:w="1540" w:type="dxa"/>
            <w:shd w:val="clear" w:color="auto" w:fill="auto"/>
          </w:tcPr>
          <w:p w:rsidR="00395882" w:rsidRPr="002B2B81" w:rsidRDefault="00395882" w:rsidP="002B2B81">
            <w:pPr>
              <w:pStyle w:val="1"/>
              <w:spacing w:before="0" w:beforeAutospacing="0" w:after="0" w:afterAutospacing="0"/>
              <w:jc w:val="center"/>
              <w:textAlignment w:val="baseline"/>
              <w:rPr>
                <w:b w:val="0"/>
                <w:sz w:val="24"/>
                <w:szCs w:val="24"/>
              </w:rPr>
            </w:pPr>
          </w:p>
        </w:tc>
        <w:tc>
          <w:tcPr>
            <w:tcW w:w="1810" w:type="dxa"/>
            <w:shd w:val="clear" w:color="auto" w:fill="auto"/>
          </w:tcPr>
          <w:p w:rsidR="00395882" w:rsidRPr="002B2B81" w:rsidRDefault="00395882" w:rsidP="002B2B81">
            <w:pPr>
              <w:pStyle w:val="1"/>
              <w:spacing w:before="0" w:beforeAutospacing="0" w:after="0" w:afterAutospacing="0"/>
              <w:jc w:val="center"/>
              <w:textAlignment w:val="baseline"/>
              <w:rPr>
                <w:b w:val="0"/>
                <w:sz w:val="24"/>
                <w:szCs w:val="24"/>
              </w:rPr>
            </w:pPr>
          </w:p>
        </w:tc>
        <w:tc>
          <w:tcPr>
            <w:tcW w:w="1585" w:type="dxa"/>
            <w:shd w:val="clear" w:color="auto" w:fill="auto"/>
          </w:tcPr>
          <w:p w:rsidR="00395882" w:rsidRPr="002B2B81" w:rsidRDefault="00395882" w:rsidP="002B2B81">
            <w:pPr>
              <w:pStyle w:val="1"/>
              <w:spacing w:before="0" w:beforeAutospacing="0" w:after="0" w:afterAutospacing="0"/>
              <w:jc w:val="center"/>
              <w:textAlignment w:val="baseline"/>
              <w:rPr>
                <w:b w:val="0"/>
                <w:sz w:val="24"/>
                <w:szCs w:val="24"/>
              </w:rPr>
            </w:pPr>
          </w:p>
        </w:tc>
        <w:tc>
          <w:tcPr>
            <w:tcW w:w="1322" w:type="dxa"/>
            <w:shd w:val="clear" w:color="auto" w:fill="auto"/>
          </w:tcPr>
          <w:p w:rsidR="00395882" w:rsidRPr="002B2B81" w:rsidRDefault="00395882" w:rsidP="002B2B81">
            <w:pPr>
              <w:pStyle w:val="1"/>
              <w:spacing w:before="0" w:beforeAutospacing="0" w:after="0" w:afterAutospacing="0"/>
              <w:jc w:val="center"/>
              <w:textAlignment w:val="baseline"/>
              <w:rPr>
                <w:b w:val="0"/>
                <w:sz w:val="24"/>
                <w:szCs w:val="24"/>
              </w:rPr>
            </w:pPr>
          </w:p>
        </w:tc>
      </w:tr>
      <w:tr w:rsidR="002B2B81" w:rsidRPr="002B2B81" w:rsidTr="002B2B81">
        <w:tc>
          <w:tcPr>
            <w:tcW w:w="1702" w:type="dxa"/>
            <w:shd w:val="clear" w:color="auto" w:fill="auto"/>
          </w:tcPr>
          <w:p w:rsidR="00395882" w:rsidRPr="002B2B81" w:rsidRDefault="00395882" w:rsidP="002B2B81">
            <w:pPr>
              <w:pStyle w:val="1"/>
              <w:spacing w:before="0" w:beforeAutospacing="0" w:after="0" w:afterAutospacing="0" w:line="480" w:lineRule="auto"/>
              <w:jc w:val="center"/>
              <w:textAlignment w:val="baseline"/>
              <w:rPr>
                <w:b w:val="0"/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395882" w:rsidRPr="002B2B81" w:rsidRDefault="00395882" w:rsidP="002B2B81">
            <w:pPr>
              <w:pStyle w:val="1"/>
              <w:spacing w:before="0" w:beforeAutospacing="0" w:after="0" w:afterAutospacing="0"/>
              <w:jc w:val="center"/>
              <w:textAlignment w:val="baseline"/>
              <w:rPr>
                <w:b w:val="0"/>
                <w:sz w:val="24"/>
                <w:szCs w:val="24"/>
              </w:rPr>
            </w:pPr>
          </w:p>
        </w:tc>
        <w:tc>
          <w:tcPr>
            <w:tcW w:w="1540" w:type="dxa"/>
            <w:shd w:val="clear" w:color="auto" w:fill="auto"/>
          </w:tcPr>
          <w:p w:rsidR="00395882" w:rsidRPr="002B2B81" w:rsidRDefault="00395882" w:rsidP="002B2B81">
            <w:pPr>
              <w:pStyle w:val="1"/>
              <w:spacing w:before="0" w:beforeAutospacing="0" w:after="0" w:afterAutospacing="0"/>
              <w:jc w:val="center"/>
              <w:textAlignment w:val="baseline"/>
              <w:rPr>
                <w:b w:val="0"/>
                <w:sz w:val="24"/>
                <w:szCs w:val="24"/>
              </w:rPr>
            </w:pPr>
          </w:p>
        </w:tc>
        <w:tc>
          <w:tcPr>
            <w:tcW w:w="1810" w:type="dxa"/>
            <w:shd w:val="clear" w:color="auto" w:fill="auto"/>
          </w:tcPr>
          <w:p w:rsidR="00395882" w:rsidRPr="002B2B81" w:rsidRDefault="00395882" w:rsidP="002B2B81">
            <w:pPr>
              <w:pStyle w:val="1"/>
              <w:spacing w:before="0" w:beforeAutospacing="0" w:after="0" w:afterAutospacing="0"/>
              <w:jc w:val="center"/>
              <w:textAlignment w:val="baseline"/>
              <w:rPr>
                <w:b w:val="0"/>
                <w:sz w:val="24"/>
                <w:szCs w:val="24"/>
              </w:rPr>
            </w:pPr>
          </w:p>
        </w:tc>
        <w:tc>
          <w:tcPr>
            <w:tcW w:w="1585" w:type="dxa"/>
            <w:shd w:val="clear" w:color="auto" w:fill="auto"/>
          </w:tcPr>
          <w:p w:rsidR="00395882" w:rsidRPr="002B2B81" w:rsidRDefault="00395882" w:rsidP="002B2B81">
            <w:pPr>
              <w:pStyle w:val="1"/>
              <w:spacing w:before="0" w:beforeAutospacing="0" w:after="0" w:afterAutospacing="0"/>
              <w:jc w:val="center"/>
              <w:textAlignment w:val="baseline"/>
              <w:rPr>
                <w:b w:val="0"/>
                <w:sz w:val="24"/>
                <w:szCs w:val="24"/>
              </w:rPr>
            </w:pPr>
          </w:p>
        </w:tc>
        <w:tc>
          <w:tcPr>
            <w:tcW w:w="1322" w:type="dxa"/>
            <w:shd w:val="clear" w:color="auto" w:fill="auto"/>
          </w:tcPr>
          <w:p w:rsidR="00395882" w:rsidRPr="002B2B81" w:rsidRDefault="00395882" w:rsidP="002B2B81">
            <w:pPr>
              <w:pStyle w:val="1"/>
              <w:spacing w:before="0" w:beforeAutospacing="0" w:after="0" w:afterAutospacing="0"/>
              <w:jc w:val="center"/>
              <w:textAlignment w:val="baseline"/>
              <w:rPr>
                <w:b w:val="0"/>
                <w:sz w:val="24"/>
                <w:szCs w:val="24"/>
              </w:rPr>
            </w:pPr>
          </w:p>
        </w:tc>
      </w:tr>
      <w:tr w:rsidR="002B2B81" w:rsidRPr="002B2B81" w:rsidTr="002B2B81">
        <w:tc>
          <w:tcPr>
            <w:tcW w:w="1702" w:type="dxa"/>
            <w:shd w:val="clear" w:color="auto" w:fill="auto"/>
          </w:tcPr>
          <w:p w:rsidR="00395882" w:rsidRPr="002B2B81" w:rsidRDefault="00395882" w:rsidP="002B2B81">
            <w:pPr>
              <w:pStyle w:val="1"/>
              <w:spacing w:before="0" w:beforeAutospacing="0" w:after="0" w:afterAutospacing="0" w:line="480" w:lineRule="auto"/>
              <w:jc w:val="center"/>
              <w:textAlignment w:val="baseline"/>
              <w:rPr>
                <w:b w:val="0"/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395882" w:rsidRPr="002B2B81" w:rsidRDefault="00395882" w:rsidP="002B2B81">
            <w:pPr>
              <w:pStyle w:val="1"/>
              <w:spacing w:before="0" w:beforeAutospacing="0" w:after="0" w:afterAutospacing="0"/>
              <w:jc w:val="center"/>
              <w:textAlignment w:val="baseline"/>
              <w:rPr>
                <w:b w:val="0"/>
                <w:sz w:val="24"/>
                <w:szCs w:val="24"/>
              </w:rPr>
            </w:pPr>
          </w:p>
        </w:tc>
        <w:tc>
          <w:tcPr>
            <w:tcW w:w="1540" w:type="dxa"/>
            <w:shd w:val="clear" w:color="auto" w:fill="auto"/>
          </w:tcPr>
          <w:p w:rsidR="00395882" w:rsidRPr="002B2B81" w:rsidRDefault="00395882" w:rsidP="002B2B81">
            <w:pPr>
              <w:pStyle w:val="1"/>
              <w:spacing w:before="0" w:beforeAutospacing="0" w:after="0" w:afterAutospacing="0"/>
              <w:jc w:val="center"/>
              <w:textAlignment w:val="baseline"/>
              <w:rPr>
                <w:b w:val="0"/>
                <w:sz w:val="24"/>
                <w:szCs w:val="24"/>
              </w:rPr>
            </w:pPr>
          </w:p>
        </w:tc>
        <w:tc>
          <w:tcPr>
            <w:tcW w:w="1810" w:type="dxa"/>
            <w:shd w:val="clear" w:color="auto" w:fill="auto"/>
          </w:tcPr>
          <w:p w:rsidR="00395882" w:rsidRPr="002B2B81" w:rsidRDefault="00395882" w:rsidP="002B2B81">
            <w:pPr>
              <w:pStyle w:val="1"/>
              <w:spacing w:before="0" w:beforeAutospacing="0" w:after="0" w:afterAutospacing="0"/>
              <w:jc w:val="center"/>
              <w:textAlignment w:val="baseline"/>
              <w:rPr>
                <w:b w:val="0"/>
                <w:sz w:val="24"/>
                <w:szCs w:val="24"/>
              </w:rPr>
            </w:pPr>
          </w:p>
        </w:tc>
        <w:tc>
          <w:tcPr>
            <w:tcW w:w="1585" w:type="dxa"/>
            <w:shd w:val="clear" w:color="auto" w:fill="auto"/>
          </w:tcPr>
          <w:p w:rsidR="00395882" w:rsidRPr="002B2B81" w:rsidRDefault="00395882" w:rsidP="002B2B81">
            <w:pPr>
              <w:pStyle w:val="1"/>
              <w:spacing w:before="0" w:beforeAutospacing="0" w:after="0" w:afterAutospacing="0"/>
              <w:jc w:val="center"/>
              <w:textAlignment w:val="baseline"/>
              <w:rPr>
                <w:b w:val="0"/>
                <w:sz w:val="24"/>
                <w:szCs w:val="24"/>
              </w:rPr>
            </w:pPr>
          </w:p>
        </w:tc>
        <w:tc>
          <w:tcPr>
            <w:tcW w:w="1322" w:type="dxa"/>
            <w:shd w:val="clear" w:color="auto" w:fill="auto"/>
          </w:tcPr>
          <w:p w:rsidR="00395882" w:rsidRPr="002B2B81" w:rsidRDefault="00395882" w:rsidP="002B2B81">
            <w:pPr>
              <w:pStyle w:val="1"/>
              <w:spacing w:before="0" w:beforeAutospacing="0" w:after="0" w:afterAutospacing="0"/>
              <w:jc w:val="center"/>
              <w:textAlignment w:val="baseline"/>
              <w:rPr>
                <w:b w:val="0"/>
                <w:sz w:val="24"/>
                <w:szCs w:val="24"/>
              </w:rPr>
            </w:pPr>
          </w:p>
        </w:tc>
      </w:tr>
      <w:tr w:rsidR="002B2B81" w:rsidRPr="002B2B81" w:rsidTr="002B2B81">
        <w:tc>
          <w:tcPr>
            <w:tcW w:w="1702" w:type="dxa"/>
            <w:shd w:val="clear" w:color="auto" w:fill="auto"/>
          </w:tcPr>
          <w:p w:rsidR="00395882" w:rsidRPr="002B2B81" w:rsidRDefault="00395882" w:rsidP="002B2B81">
            <w:pPr>
              <w:pStyle w:val="1"/>
              <w:spacing w:before="0" w:beforeAutospacing="0" w:after="0" w:afterAutospacing="0" w:line="480" w:lineRule="auto"/>
              <w:jc w:val="center"/>
              <w:textAlignment w:val="baseline"/>
              <w:rPr>
                <w:b w:val="0"/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395882" w:rsidRPr="002B2B81" w:rsidRDefault="00395882" w:rsidP="002B2B81">
            <w:pPr>
              <w:pStyle w:val="1"/>
              <w:spacing w:before="0" w:beforeAutospacing="0" w:after="0" w:afterAutospacing="0"/>
              <w:jc w:val="center"/>
              <w:textAlignment w:val="baseline"/>
              <w:rPr>
                <w:b w:val="0"/>
                <w:sz w:val="24"/>
                <w:szCs w:val="24"/>
              </w:rPr>
            </w:pPr>
          </w:p>
        </w:tc>
        <w:tc>
          <w:tcPr>
            <w:tcW w:w="1540" w:type="dxa"/>
            <w:shd w:val="clear" w:color="auto" w:fill="auto"/>
          </w:tcPr>
          <w:p w:rsidR="00395882" w:rsidRPr="002B2B81" w:rsidRDefault="00395882" w:rsidP="002B2B81">
            <w:pPr>
              <w:pStyle w:val="1"/>
              <w:spacing w:before="0" w:beforeAutospacing="0" w:after="0" w:afterAutospacing="0"/>
              <w:jc w:val="center"/>
              <w:textAlignment w:val="baseline"/>
              <w:rPr>
                <w:b w:val="0"/>
                <w:color w:val="2D2D2D"/>
                <w:spacing w:val="2"/>
                <w:sz w:val="24"/>
                <w:szCs w:val="24"/>
              </w:rPr>
            </w:pPr>
          </w:p>
        </w:tc>
        <w:tc>
          <w:tcPr>
            <w:tcW w:w="1810" w:type="dxa"/>
            <w:shd w:val="clear" w:color="auto" w:fill="auto"/>
          </w:tcPr>
          <w:p w:rsidR="00395882" w:rsidRPr="002B2B81" w:rsidRDefault="00395882" w:rsidP="002B2B81">
            <w:pPr>
              <w:pStyle w:val="1"/>
              <w:spacing w:before="0" w:beforeAutospacing="0" w:after="0" w:afterAutospacing="0"/>
              <w:jc w:val="center"/>
              <w:textAlignment w:val="baseline"/>
              <w:rPr>
                <w:b w:val="0"/>
                <w:sz w:val="24"/>
                <w:szCs w:val="24"/>
              </w:rPr>
            </w:pPr>
          </w:p>
        </w:tc>
        <w:tc>
          <w:tcPr>
            <w:tcW w:w="1585" w:type="dxa"/>
            <w:shd w:val="clear" w:color="auto" w:fill="auto"/>
          </w:tcPr>
          <w:p w:rsidR="00395882" w:rsidRPr="002B2B81" w:rsidRDefault="00395882" w:rsidP="002B2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2" w:type="dxa"/>
            <w:shd w:val="clear" w:color="auto" w:fill="auto"/>
          </w:tcPr>
          <w:p w:rsidR="00395882" w:rsidRPr="002B2B81" w:rsidRDefault="00395882" w:rsidP="002B2B81">
            <w:pPr>
              <w:pStyle w:val="1"/>
              <w:spacing w:before="0" w:beforeAutospacing="0" w:after="0" w:afterAutospacing="0"/>
              <w:jc w:val="center"/>
              <w:textAlignment w:val="baseline"/>
              <w:rPr>
                <w:b w:val="0"/>
                <w:sz w:val="24"/>
                <w:szCs w:val="24"/>
              </w:rPr>
            </w:pPr>
          </w:p>
        </w:tc>
      </w:tr>
      <w:tr w:rsidR="002B2B81" w:rsidRPr="002B2B81" w:rsidTr="002B2B81">
        <w:tc>
          <w:tcPr>
            <w:tcW w:w="1702" w:type="dxa"/>
            <w:shd w:val="clear" w:color="auto" w:fill="auto"/>
          </w:tcPr>
          <w:p w:rsidR="00395882" w:rsidRPr="002B2B81" w:rsidRDefault="00395882" w:rsidP="002B2B81">
            <w:pPr>
              <w:pStyle w:val="1"/>
              <w:spacing w:before="0" w:beforeAutospacing="0" w:after="0" w:afterAutospacing="0" w:line="480" w:lineRule="auto"/>
              <w:jc w:val="center"/>
              <w:textAlignment w:val="baseline"/>
              <w:rPr>
                <w:b w:val="0"/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395882" w:rsidRPr="002B2B81" w:rsidRDefault="00395882" w:rsidP="002B2B81">
            <w:pPr>
              <w:pStyle w:val="1"/>
              <w:spacing w:before="0" w:beforeAutospacing="0" w:after="0" w:afterAutospacing="0"/>
              <w:jc w:val="center"/>
              <w:textAlignment w:val="baseline"/>
              <w:rPr>
                <w:b w:val="0"/>
                <w:sz w:val="24"/>
                <w:szCs w:val="24"/>
              </w:rPr>
            </w:pPr>
          </w:p>
        </w:tc>
        <w:tc>
          <w:tcPr>
            <w:tcW w:w="1540" w:type="dxa"/>
            <w:shd w:val="clear" w:color="auto" w:fill="auto"/>
          </w:tcPr>
          <w:p w:rsidR="00395882" w:rsidRPr="002B2B81" w:rsidRDefault="00395882" w:rsidP="002B2B81">
            <w:pPr>
              <w:pStyle w:val="1"/>
              <w:spacing w:before="0" w:beforeAutospacing="0" w:after="0" w:afterAutospacing="0"/>
              <w:jc w:val="center"/>
              <w:textAlignment w:val="baseline"/>
              <w:rPr>
                <w:b w:val="0"/>
                <w:sz w:val="24"/>
                <w:szCs w:val="24"/>
              </w:rPr>
            </w:pPr>
          </w:p>
        </w:tc>
        <w:tc>
          <w:tcPr>
            <w:tcW w:w="1810" w:type="dxa"/>
            <w:shd w:val="clear" w:color="auto" w:fill="auto"/>
          </w:tcPr>
          <w:p w:rsidR="00395882" w:rsidRPr="002B2B81" w:rsidRDefault="00395882" w:rsidP="002B2B81">
            <w:pPr>
              <w:pStyle w:val="1"/>
              <w:spacing w:before="0" w:beforeAutospacing="0" w:after="0" w:afterAutospacing="0"/>
              <w:jc w:val="center"/>
              <w:textAlignment w:val="baseline"/>
              <w:rPr>
                <w:b w:val="0"/>
                <w:sz w:val="24"/>
                <w:szCs w:val="24"/>
              </w:rPr>
            </w:pPr>
          </w:p>
        </w:tc>
        <w:tc>
          <w:tcPr>
            <w:tcW w:w="1585" w:type="dxa"/>
            <w:shd w:val="clear" w:color="auto" w:fill="auto"/>
          </w:tcPr>
          <w:p w:rsidR="00395882" w:rsidRPr="002B2B81" w:rsidRDefault="00395882" w:rsidP="002B2B81">
            <w:pPr>
              <w:pStyle w:val="1"/>
              <w:spacing w:before="0" w:beforeAutospacing="0" w:after="0" w:afterAutospacing="0"/>
              <w:jc w:val="center"/>
              <w:textAlignment w:val="baseline"/>
              <w:rPr>
                <w:b w:val="0"/>
                <w:sz w:val="24"/>
                <w:szCs w:val="24"/>
              </w:rPr>
            </w:pPr>
          </w:p>
        </w:tc>
        <w:tc>
          <w:tcPr>
            <w:tcW w:w="1322" w:type="dxa"/>
            <w:shd w:val="clear" w:color="auto" w:fill="auto"/>
          </w:tcPr>
          <w:p w:rsidR="00395882" w:rsidRPr="002B2B81" w:rsidRDefault="00395882" w:rsidP="002B2B81">
            <w:pPr>
              <w:pStyle w:val="1"/>
              <w:spacing w:before="0" w:beforeAutospacing="0" w:after="0" w:afterAutospacing="0"/>
              <w:jc w:val="center"/>
              <w:textAlignment w:val="baseline"/>
              <w:rPr>
                <w:b w:val="0"/>
                <w:sz w:val="24"/>
                <w:szCs w:val="24"/>
              </w:rPr>
            </w:pPr>
          </w:p>
        </w:tc>
      </w:tr>
      <w:tr w:rsidR="002B2B81" w:rsidRPr="002B2B81" w:rsidTr="002B2B81">
        <w:tc>
          <w:tcPr>
            <w:tcW w:w="1702" w:type="dxa"/>
            <w:shd w:val="clear" w:color="auto" w:fill="auto"/>
          </w:tcPr>
          <w:p w:rsidR="00395882" w:rsidRPr="002B2B81" w:rsidRDefault="00395882" w:rsidP="002B2B81">
            <w:pPr>
              <w:pStyle w:val="1"/>
              <w:spacing w:before="0" w:beforeAutospacing="0" w:after="0" w:afterAutospacing="0" w:line="480" w:lineRule="auto"/>
              <w:jc w:val="center"/>
              <w:textAlignment w:val="baseline"/>
              <w:rPr>
                <w:b w:val="0"/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395882" w:rsidRPr="002B2B81" w:rsidRDefault="00395882" w:rsidP="002B2B81">
            <w:pPr>
              <w:pStyle w:val="1"/>
              <w:spacing w:before="0" w:beforeAutospacing="0" w:after="0" w:afterAutospacing="0"/>
              <w:jc w:val="center"/>
              <w:textAlignment w:val="baseline"/>
              <w:rPr>
                <w:b w:val="0"/>
                <w:sz w:val="24"/>
                <w:szCs w:val="24"/>
              </w:rPr>
            </w:pPr>
          </w:p>
        </w:tc>
        <w:tc>
          <w:tcPr>
            <w:tcW w:w="1540" w:type="dxa"/>
            <w:shd w:val="clear" w:color="auto" w:fill="auto"/>
          </w:tcPr>
          <w:p w:rsidR="00395882" w:rsidRPr="002B2B81" w:rsidRDefault="00395882" w:rsidP="002B2B81">
            <w:pPr>
              <w:pStyle w:val="1"/>
              <w:spacing w:before="0" w:beforeAutospacing="0" w:after="0" w:afterAutospacing="0"/>
              <w:jc w:val="center"/>
              <w:textAlignment w:val="baseline"/>
              <w:rPr>
                <w:b w:val="0"/>
                <w:sz w:val="24"/>
                <w:szCs w:val="24"/>
              </w:rPr>
            </w:pPr>
          </w:p>
        </w:tc>
        <w:tc>
          <w:tcPr>
            <w:tcW w:w="1810" w:type="dxa"/>
            <w:shd w:val="clear" w:color="auto" w:fill="auto"/>
          </w:tcPr>
          <w:p w:rsidR="00395882" w:rsidRPr="002B2B81" w:rsidRDefault="00395882" w:rsidP="002B2B81">
            <w:pPr>
              <w:pStyle w:val="1"/>
              <w:spacing w:before="0" w:beforeAutospacing="0" w:after="0" w:afterAutospacing="0"/>
              <w:jc w:val="center"/>
              <w:textAlignment w:val="baseline"/>
              <w:rPr>
                <w:b w:val="0"/>
                <w:sz w:val="24"/>
                <w:szCs w:val="24"/>
              </w:rPr>
            </w:pPr>
          </w:p>
        </w:tc>
        <w:tc>
          <w:tcPr>
            <w:tcW w:w="1585" w:type="dxa"/>
            <w:shd w:val="clear" w:color="auto" w:fill="auto"/>
          </w:tcPr>
          <w:p w:rsidR="00395882" w:rsidRPr="002B2B81" w:rsidRDefault="00395882" w:rsidP="002B2B81">
            <w:pPr>
              <w:pStyle w:val="1"/>
              <w:spacing w:before="0" w:beforeAutospacing="0" w:after="0" w:afterAutospacing="0"/>
              <w:jc w:val="center"/>
              <w:textAlignment w:val="baseline"/>
              <w:rPr>
                <w:b w:val="0"/>
                <w:sz w:val="24"/>
                <w:szCs w:val="24"/>
              </w:rPr>
            </w:pPr>
          </w:p>
        </w:tc>
        <w:tc>
          <w:tcPr>
            <w:tcW w:w="1322" w:type="dxa"/>
            <w:shd w:val="clear" w:color="auto" w:fill="auto"/>
          </w:tcPr>
          <w:p w:rsidR="00395882" w:rsidRPr="002B2B81" w:rsidRDefault="00395882" w:rsidP="002B2B81">
            <w:pPr>
              <w:pStyle w:val="1"/>
              <w:spacing w:before="0" w:beforeAutospacing="0" w:after="0" w:afterAutospacing="0"/>
              <w:jc w:val="center"/>
              <w:textAlignment w:val="baseline"/>
              <w:rPr>
                <w:b w:val="0"/>
                <w:sz w:val="24"/>
                <w:szCs w:val="24"/>
              </w:rPr>
            </w:pPr>
          </w:p>
        </w:tc>
      </w:tr>
    </w:tbl>
    <w:p w:rsidR="00395882" w:rsidRPr="009B64DD" w:rsidRDefault="00395882" w:rsidP="009B64DD">
      <w:pPr>
        <w:pStyle w:val="1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sz w:val="24"/>
          <w:szCs w:val="24"/>
        </w:rPr>
      </w:pPr>
    </w:p>
    <w:p w:rsidR="00395882" w:rsidRPr="009B64DD" w:rsidRDefault="00AA3059" w:rsidP="009B64DD">
      <w:pPr>
        <w:pStyle w:val="1"/>
        <w:shd w:val="clear" w:color="auto" w:fill="FFFFFF"/>
        <w:spacing w:before="0" w:beforeAutospacing="0" w:after="0" w:afterAutospacing="0"/>
        <w:textAlignment w:val="baseline"/>
        <w:rPr>
          <w:b w:val="0"/>
          <w:i/>
          <w:sz w:val="24"/>
          <w:szCs w:val="24"/>
        </w:rPr>
      </w:pPr>
      <w:r w:rsidRPr="009B64DD">
        <w:rPr>
          <w:b w:val="0"/>
          <w:i/>
          <w:sz w:val="24"/>
          <w:szCs w:val="24"/>
        </w:rPr>
        <w:t>Для справки</w:t>
      </w:r>
    </w:p>
    <w:p w:rsidR="00395882" w:rsidRPr="009B64DD" w:rsidRDefault="00395882" w:rsidP="009B64DD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9B64DD">
        <w:rPr>
          <w:rStyle w:val="a9"/>
          <w:color w:val="000000"/>
        </w:rPr>
        <w:lastRenderedPageBreak/>
        <w:t>Погрешность средства измерений</w:t>
      </w:r>
      <w:r w:rsidR="009B64DD">
        <w:rPr>
          <w:rStyle w:val="apple-converted-space"/>
          <w:color w:val="000000"/>
        </w:rPr>
        <w:t xml:space="preserve"> </w:t>
      </w:r>
      <w:r w:rsidRPr="009B64DD">
        <w:rPr>
          <w:color w:val="000000"/>
        </w:rPr>
        <w:t xml:space="preserve">(англ. </w:t>
      </w:r>
      <w:proofErr w:type="spellStart"/>
      <w:r w:rsidRPr="002B2B81">
        <w:rPr>
          <w:i/>
          <w:color w:val="000000"/>
        </w:rPr>
        <w:t>error</w:t>
      </w:r>
      <w:proofErr w:type="spellEnd"/>
      <w:r w:rsidRPr="002B2B81">
        <w:rPr>
          <w:i/>
          <w:color w:val="000000"/>
        </w:rPr>
        <w:t xml:space="preserve"> </w:t>
      </w:r>
      <w:r w:rsidRPr="002B2B81">
        <w:rPr>
          <w:color w:val="000000"/>
        </w:rPr>
        <w:t>(</w:t>
      </w:r>
      <w:proofErr w:type="spellStart"/>
      <w:r w:rsidRPr="002B2B81">
        <w:rPr>
          <w:i/>
          <w:color w:val="000000"/>
        </w:rPr>
        <w:t>of</w:t>
      </w:r>
      <w:proofErr w:type="spellEnd"/>
      <w:r w:rsidRPr="002B2B81">
        <w:rPr>
          <w:i/>
          <w:color w:val="000000"/>
        </w:rPr>
        <w:t xml:space="preserve"> </w:t>
      </w:r>
      <w:proofErr w:type="spellStart"/>
      <w:r w:rsidRPr="002B2B81">
        <w:rPr>
          <w:i/>
          <w:color w:val="000000"/>
        </w:rPr>
        <w:t>indication</w:t>
      </w:r>
      <w:proofErr w:type="spellEnd"/>
      <w:r w:rsidRPr="009B64DD">
        <w:rPr>
          <w:color w:val="000000"/>
        </w:rPr>
        <w:t xml:space="preserve">) </w:t>
      </w:r>
      <w:proofErr w:type="spellStart"/>
      <w:r w:rsidRPr="002B2B81">
        <w:rPr>
          <w:i/>
          <w:color w:val="000000"/>
        </w:rPr>
        <w:t>of</w:t>
      </w:r>
      <w:proofErr w:type="spellEnd"/>
      <w:r w:rsidRPr="002B2B81">
        <w:rPr>
          <w:i/>
          <w:color w:val="000000"/>
        </w:rPr>
        <w:t xml:space="preserve"> a </w:t>
      </w:r>
      <w:proofErr w:type="spellStart"/>
      <w:r w:rsidRPr="002B2B81">
        <w:rPr>
          <w:i/>
          <w:color w:val="000000"/>
        </w:rPr>
        <w:t>measuring</w:t>
      </w:r>
      <w:proofErr w:type="spellEnd"/>
      <w:r w:rsidRPr="002B2B81">
        <w:rPr>
          <w:i/>
          <w:color w:val="000000"/>
        </w:rPr>
        <w:t xml:space="preserve"> </w:t>
      </w:r>
      <w:proofErr w:type="spellStart"/>
      <w:r w:rsidRPr="002B2B81">
        <w:rPr>
          <w:i/>
          <w:color w:val="000000"/>
        </w:rPr>
        <w:t>instrument</w:t>
      </w:r>
      <w:proofErr w:type="spellEnd"/>
      <w:r w:rsidRPr="009B64DD">
        <w:rPr>
          <w:color w:val="000000"/>
        </w:rPr>
        <w:t xml:space="preserve">) </w:t>
      </w:r>
      <w:r w:rsidR="009B64DD">
        <w:rPr>
          <w:color w:val="000000"/>
        </w:rPr>
        <w:t>-</w:t>
      </w:r>
      <w:r w:rsidRPr="009B64DD">
        <w:rPr>
          <w:color w:val="000000"/>
        </w:rPr>
        <w:t xml:space="preserve"> разность между показанием средства измерений и истинным (действительным) значением измеряемой физической величины.</w:t>
      </w:r>
    </w:p>
    <w:p w:rsidR="009B64DD" w:rsidRDefault="00395882" w:rsidP="009B64DD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9B64DD">
        <w:rPr>
          <w:rStyle w:val="a9"/>
          <w:color w:val="000000"/>
        </w:rPr>
        <w:t>Систематическая погрешность средства измерений</w:t>
      </w:r>
      <w:r w:rsidR="009B64DD">
        <w:rPr>
          <w:rStyle w:val="apple-converted-space"/>
          <w:color w:val="000000"/>
        </w:rPr>
        <w:t xml:space="preserve"> </w:t>
      </w:r>
      <w:r w:rsidRPr="009B64DD">
        <w:rPr>
          <w:color w:val="000000"/>
        </w:rPr>
        <w:t xml:space="preserve">(англ. </w:t>
      </w:r>
      <w:proofErr w:type="spellStart"/>
      <w:r w:rsidRPr="002B2B81">
        <w:rPr>
          <w:i/>
          <w:color w:val="000000"/>
        </w:rPr>
        <w:t>bias</w:t>
      </w:r>
      <w:proofErr w:type="spellEnd"/>
      <w:r w:rsidRPr="002B2B81">
        <w:rPr>
          <w:i/>
          <w:color w:val="000000"/>
        </w:rPr>
        <w:t xml:space="preserve"> </w:t>
      </w:r>
      <w:proofErr w:type="spellStart"/>
      <w:r w:rsidRPr="002B2B81">
        <w:rPr>
          <w:i/>
          <w:color w:val="000000"/>
        </w:rPr>
        <w:t>er</w:t>
      </w:r>
      <w:r w:rsidR="009B64DD" w:rsidRPr="002B2B81">
        <w:rPr>
          <w:i/>
          <w:color w:val="000000"/>
        </w:rPr>
        <w:t>ror</w:t>
      </w:r>
      <w:proofErr w:type="spellEnd"/>
      <w:r w:rsidR="009B64DD" w:rsidRPr="002B2B81">
        <w:rPr>
          <w:i/>
          <w:color w:val="000000"/>
        </w:rPr>
        <w:t xml:space="preserve"> </w:t>
      </w:r>
      <w:proofErr w:type="spellStart"/>
      <w:r w:rsidR="009B64DD" w:rsidRPr="002B2B81">
        <w:rPr>
          <w:i/>
          <w:color w:val="000000"/>
        </w:rPr>
        <w:t>of</w:t>
      </w:r>
      <w:proofErr w:type="spellEnd"/>
      <w:r w:rsidR="009B64DD" w:rsidRPr="002B2B81">
        <w:rPr>
          <w:i/>
          <w:color w:val="000000"/>
        </w:rPr>
        <w:t xml:space="preserve"> a </w:t>
      </w:r>
      <w:proofErr w:type="spellStart"/>
      <w:r w:rsidR="009B64DD" w:rsidRPr="002B2B81">
        <w:rPr>
          <w:i/>
          <w:color w:val="000000"/>
        </w:rPr>
        <w:t>measuring</w:t>
      </w:r>
      <w:proofErr w:type="spellEnd"/>
      <w:r w:rsidR="009B64DD" w:rsidRPr="002B2B81">
        <w:rPr>
          <w:i/>
          <w:color w:val="000000"/>
        </w:rPr>
        <w:t xml:space="preserve"> </w:t>
      </w:r>
      <w:proofErr w:type="spellStart"/>
      <w:r w:rsidR="009B64DD" w:rsidRPr="002B2B81">
        <w:rPr>
          <w:i/>
          <w:color w:val="000000"/>
        </w:rPr>
        <w:t>instrument</w:t>
      </w:r>
      <w:proofErr w:type="spellEnd"/>
      <w:r w:rsidR="009B64DD">
        <w:rPr>
          <w:color w:val="000000"/>
        </w:rPr>
        <w:t>) -</w:t>
      </w:r>
      <w:r w:rsidRPr="009B64DD">
        <w:rPr>
          <w:color w:val="000000"/>
        </w:rPr>
        <w:t xml:space="preserve"> составляющая погрешности средства измерений, принимаемая </w:t>
      </w:r>
      <w:proofErr w:type="gramStart"/>
      <w:r w:rsidRPr="009B64DD">
        <w:rPr>
          <w:color w:val="000000"/>
        </w:rPr>
        <w:t>за</w:t>
      </w:r>
      <w:proofErr w:type="gramEnd"/>
      <w:r w:rsidRPr="009B64DD">
        <w:rPr>
          <w:color w:val="000000"/>
        </w:rPr>
        <w:t xml:space="preserve"> постоянную или закономерную изменяющуюся.</w:t>
      </w:r>
    </w:p>
    <w:p w:rsidR="00395882" w:rsidRPr="009B64DD" w:rsidRDefault="00395882" w:rsidP="009B64DD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9B64DD">
        <w:rPr>
          <w:color w:val="000000"/>
        </w:rPr>
        <w:t>Примечание. Систематическая погрешность данного средства измерений, как прав</w:t>
      </w:r>
      <w:r w:rsidRPr="009B64DD">
        <w:rPr>
          <w:color w:val="000000"/>
        </w:rPr>
        <w:t>и</w:t>
      </w:r>
      <w:r w:rsidRPr="009B64DD">
        <w:rPr>
          <w:color w:val="000000"/>
        </w:rPr>
        <w:t>ло, будет отличаться от систематической погрешности другого экземпляра средства измер</w:t>
      </w:r>
      <w:r w:rsidRPr="009B64DD">
        <w:rPr>
          <w:color w:val="000000"/>
        </w:rPr>
        <w:t>е</w:t>
      </w:r>
      <w:r w:rsidRPr="009B64DD">
        <w:rPr>
          <w:color w:val="000000"/>
        </w:rPr>
        <w:t>ний этого же типа, вследствие чего для группы однотипных средств измерений систематич</w:t>
      </w:r>
      <w:r w:rsidRPr="009B64DD">
        <w:rPr>
          <w:color w:val="000000"/>
        </w:rPr>
        <w:t>е</w:t>
      </w:r>
      <w:r w:rsidRPr="009B64DD">
        <w:rPr>
          <w:color w:val="000000"/>
        </w:rPr>
        <w:t>ская погрешность может иногда рассматриваться как случайная погрешность.</w:t>
      </w:r>
    </w:p>
    <w:p w:rsidR="00395882" w:rsidRPr="009B64DD" w:rsidRDefault="00395882" w:rsidP="009B64DD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9B64DD">
        <w:rPr>
          <w:rStyle w:val="a9"/>
          <w:color w:val="000000"/>
        </w:rPr>
        <w:t>Случайная погрешность средства измерений</w:t>
      </w:r>
      <w:r w:rsidR="009B64DD">
        <w:rPr>
          <w:rStyle w:val="a9"/>
          <w:color w:val="000000"/>
        </w:rPr>
        <w:t xml:space="preserve"> </w:t>
      </w:r>
      <w:r w:rsidRPr="009B64DD">
        <w:rPr>
          <w:color w:val="000000"/>
        </w:rPr>
        <w:t>(англ</w:t>
      </w:r>
      <w:r w:rsidRPr="002B2B81">
        <w:rPr>
          <w:i/>
          <w:color w:val="000000"/>
        </w:rPr>
        <w:t xml:space="preserve">. </w:t>
      </w:r>
      <w:proofErr w:type="spellStart"/>
      <w:r w:rsidRPr="002B2B81">
        <w:rPr>
          <w:i/>
          <w:color w:val="000000"/>
        </w:rPr>
        <w:t>repeatability</w:t>
      </w:r>
      <w:proofErr w:type="spellEnd"/>
      <w:r w:rsidRPr="002B2B81">
        <w:rPr>
          <w:i/>
          <w:color w:val="000000"/>
        </w:rPr>
        <w:t xml:space="preserve"> </w:t>
      </w:r>
      <w:proofErr w:type="spellStart"/>
      <w:r w:rsidRPr="002B2B81">
        <w:rPr>
          <w:i/>
          <w:color w:val="000000"/>
        </w:rPr>
        <w:t>er</w:t>
      </w:r>
      <w:r w:rsidR="009B64DD" w:rsidRPr="002B2B81">
        <w:rPr>
          <w:i/>
          <w:color w:val="000000"/>
        </w:rPr>
        <w:t>ror</w:t>
      </w:r>
      <w:proofErr w:type="spellEnd"/>
      <w:r w:rsidR="009B64DD" w:rsidRPr="002B2B81">
        <w:rPr>
          <w:i/>
          <w:color w:val="000000"/>
        </w:rPr>
        <w:t xml:space="preserve"> </w:t>
      </w:r>
      <w:proofErr w:type="spellStart"/>
      <w:r w:rsidR="009B64DD" w:rsidRPr="002B2B81">
        <w:rPr>
          <w:i/>
          <w:color w:val="000000"/>
        </w:rPr>
        <w:t>of</w:t>
      </w:r>
      <w:proofErr w:type="spellEnd"/>
      <w:r w:rsidR="009B64DD" w:rsidRPr="002B2B81">
        <w:rPr>
          <w:i/>
          <w:color w:val="000000"/>
        </w:rPr>
        <w:t xml:space="preserve"> a </w:t>
      </w:r>
      <w:proofErr w:type="spellStart"/>
      <w:r w:rsidR="009B64DD" w:rsidRPr="002B2B81">
        <w:rPr>
          <w:i/>
          <w:color w:val="000000"/>
        </w:rPr>
        <w:t>measuring</w:t>
      </w:r>
      <w:proofErr w:type="spellEnd"/>
      <w:r w:rsidR="009B64DD" w:rsidRPr="002B2B81">
        <w:rPr>
          <w:i/>
          <w:color w:val="000000"/>
        </w:rPr>
        <w:t xml:space="preserve"> </w:t>
      </w:r>
      <w:proofErr w:type="spellStart"/>
      <w:r w:rsidR="009B64DD" w:rsidRPr="002B2B81">
        <w:rPr>
          <w:i/>
          <w:color w:val="000000"/>
        </w:rPr>
        <w:t>instrument</w:t>
      </w:r>
      <w:proofErr w:type="spellEnd"/>
      <w:r w:rsidR="009B64DD">
        <w:rPr>
          <w:color w:val="000000"/>
        </w:rPr>
        <w:t>) -</w:t>
      </w:r>
      <w:r w:rsidRPr="009B64DD">
        <w:rPr>
          <w:color w:val="000000"/>
        </w:rPr>
        <w:t xml:space="preserve"> составляющая погрешности средства измерений, изменяющаяся случайным о</w:t>
      </w:r>
      <w:r w:rsidRPr="009B64DD">
        <w:rPr>
          <w:color w:val="000000"/>
        </w:rPr>
        <w:t>б</w:t>
      </w:r>
      <w:r w:rsidRPr="009B64DD">
        <w:rPr>
          <w:color w:val="000000"/>
        </w:rPr>
        <w:t>разом.</w:t>
      </w:r>
    </w:p>
    <w:p w:rsidR="00395882" w:rsidRPr="009B64DD" w:rsidRDefault="00395882" w:rsidP="009B64DD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9B64DD">
        <w:rPr>
          <w:rStyle w:val="a9"/>
          <w:color w:val="000000"/>
        </w:rPr>
        <w:t>Абсолютная погрешность средства измерений</w:t>
      </w:r>
      <w:r w:rsidR="002B2B81">
        <w:rPr>
          <w:rStyle w:val="a9"/>
          <w:color w:val="000000"/>
        </w:rPr>
        <w:t xml:space="preserve"> -</w:t>
      </w:r>
      <w:r w:rsidRPr="009B64DD">
        <w:rPr>
          <w:color w:val="000000"/>
        </w:rPr>
        <w:t xml:space="preserve"> погрешность средства измерений, выраженная в единицах измеряемой физической величины.</w:t>
      </w:r>
    </w:p>
    <w:p w:rsidR="00395882" w:rsidRPr="009B64DD" w:rsidRDefault="00395882" w:rsidP="009B64DD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9B64DD">
        <w:rPr>
          <w:rStyle w:val="a9"/>
          <w:color w:val="000000"/>
        </w:rPr>
        <w:t>Относительная погрешность средства измерений</w:t>
      </w:r>
      <w:r w:rsidR="009B64DD">
        <w:rPr>
          <w:rStyle w:val="a9"/>
          <w:color w:val="000000"/>
        </w:rPr>
        <w:t xml:space="preserve"> -</w:t>
      </w:r>
      <w:r w:rsidRPr="009B64DD">
        <w:rPr>
          <w:color w:val="000000"/>
        </w:rPr>
        <w:t xml:space="preserve"> погрешность средства измер</w:t>
      </w:r>
      <w:r w:rsidRPr="009B64DD">
        <w:rPr>
          <w:color w:val="000000"/>
        </w:rPr>
        <w:t>е</w:t>
      </w:r>
      <w:r w:rsidRPr="009B64DD">
        <w:rPr>
          <w:color w:val="000000"/>
        </w:rPr>
        <w:t>ний, выраженная отношением абсолютной погрешности средства измерений к результату измерений или к действительному значению измеренной физической величины.</w:t>
      </w:r>
    </w:p>
    <w:p w:rsidR="009B64DD" w:rsidRDefault="00395882" w:rsidP="009B64DD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9B64DD">
        <w:rPr>
          <w:rStyle w:val="a9"/>
          <w:color w:val="000000"/>
        </w:rPr>
        <w:t>Приведенная погрешность средства измерений</w:t>
      </w:r>
      <w:r w:rsidR="009B64DD">
        <w:rPr>
          <w:rStyle w:val="a9"/>
          <w:color w:val="000000"/>
        </w:rPr>
        <w:t xml:space="preserve"> </w:t>
      </w:r>
      <w:r w:rsidRPr="009B64DD">
        <w:rPr>
          <w:color w:val="000000"/>
        </w:rPr>
        <w:t xml:space="preserve">(англ. </w:t>
      </w:r>
      <w:proofErr w:type="spellStart"/>
      <w:r w:rsidRPr="002B2B81">
        <w:rPr>
          <w:i/>
          <w:color w:val="000000"/>
        </w:rPr>
        <w:t>reducial</w:t>
      </w:r>
      <w:proofErr w:type="spellEnd"/>
      <w:r w:rsidRPr="002B2B81">
        <w:rPr>
          <w:i/>
          <w:color w:val="000000"/>
        </w:rPr>
        <w:t xml:space="preserve"> </w:t>
      </w:r>
      <w:proofErr w:type="spellStart"/>
      <w:r w:rsidRPr="002B2B81">
        <w:rPr>
          <w:i/>
          <w:color w:val="000000"/>
        </w:rPr>
        <w:t>er</w:t>
      </w:r>
      <w:r w:rsidR="009B64DD" w:rsidRPr="002B2B81">
        <w:rPr>
          <w:i/>
          <w:color w:val="000000"/>
        </w:rPr>
        <w:t>ror</w:t>
      </w:r>
      <w:proofErr w:type="spellEnd"/>
      <w:r w:rsidR="009B64DD" w:rsidRPr="002B2B81">
        <w:rPr>
          <w:i/>
          <w:color w:val="000000"/>
        </w:rPr>
        <w:t xml:space="preserve"> </w:t>
      </w:r>
      <w:proofErr w:type="spellStart"/>
      <w:r w:rsidR="009B64DD" w:rsidRPr="002B2B81">
        <w:rPr>
          <w:i/>
          <w:color w:val="000000"/>
        </w:rPr>
        <w:t>of</w:t>
      </w:r>
      <w:proofErr w:type="spellEnd"/>
      <w:r w:rsidR="009B64DD" w:rsidRPr="002B2B81">
        <w:rPr>
          <w:i/>
          <w:color w:val="000000"/>
        </w:rPr>
        <w:t xml:space="preserve"> a </w:t>
      </w:r>
      <w:proofErr w:type="spellStart"/>
      <w:r w:rsidR="009B64DD" w:rsidRPr="002B2B81">
        <w:rPr>
          <w:i/>
          <w:color w:val="000000"/>
        </w:rPr>
        <w:t>measuring</w:t>
      </w:r>
      <w:proofErr w:type="spellEnd"/>
      <w:r w:rsidR="009B64DD" w:rsidRPr="002B2B81">
        <w:rPr>
          <w:i/>
          <w:color w:val="000000"/>
        </w:rPr>
        <w:t xml:space="preserve"> </w:t>
      </w:r>
      <w:proofErr w:type="spellStart"/>
      <w:r w:rsidR="009B64DD" w:rsidRPr="002B2B81">
        <w:rPr>
          <w:i/>
          <w:color w:val="000000"/>
        </w:rPr>
        <w:t>instrument</w:t>
      </w:r>
      <w:proofErr w:type="spellEnd"/>
      <w:r w:rsidR="009B64DD">
        <w:rPr>
          <w:color w:val="000000"/>
        </w:rPr>
        <w:t>) -</w:t>
      </w:r>
      <w:r w:rsidRPr="009B64DD">
        <w:rPr>
          <w:color w:val="000000"/>
        </w:rPr>
        <w:t xml:space="preserve"> относительная погрешность, выраженная отношением абсолютной погрешности средства измерений к условно принятому значению величины, постоянному во всем диап</w:t>
      </w:r>
      <w:r w:rsidRPr="009B64DD">
        <w:rPr>
          <w:color w:val="000000"/>
        </w:rPr>
        <w:t>а</w:t>
      </w:r>
      <w:r w:rsidRPr="009B64DD">
        <w:rPr>
          <w:color w:val="000000"/>
        </w:rPr>
        <w:t>зоне измерений или в части диапазона.</w:t>
      </w:r>
    </w:p>
    <w:p w:rsidR="00395882" w:rsidRPr="009B64DD" w:rsidRDefault="00395882" w:rsidP="009B64DD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9B64DD">
        <w:rPr>
          <w:color w:val="000000"/>
        </w:rPr>
        <w:t>Примечания:</w:t>
      </w:r>
    </w:p>
    <w:p w:rsidR="00395882" w:rsidRPr="009B64DD" w:rsidRDefault="00395882" w:rsidP="009B64DD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B64DD">
        <w:rPr>
          <w:rFonts w:ascii="Times New Roman" w:hAnsi="Times New Roman"/>
          <w:color w:val="000000"/>
          <w:sz w:val="24"/>
          <w:szCs w:val="24"/>
        </w:rPr>
        <w:t>Условно принятое значение величины называют нормирующим значением. Часто за нормирующее значение принимают верхний предел измерений.</w:t>
      </w:r>
    </w:p>
    <w:p w:rsidR="00395882" w:rsidRPr="009B64DD" w:rsidRDefault="00395882" w:rsidP="009B64DD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B64DD">
        <w:rPr>
          <w:rFonts w:ascii="Times New Roman" w:hAnsi="Times New Roman"/>
          <w:color w:val="000000"/>
          <w:sz w:val="24"/>
          <w:szCs w:val="24"/>
        </w:rPr>
        <w:t>Приведенную погрешность обычно выражают в процентах.</w:t>
      </w:r>
    </w:p>
    <w:p w:rsidR="00395882" w:rsidRPr="009B64DD" w:rsidRDefault="00395882" w:rsidP="009B64DD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9B64DD">
        <w:rPr>
          <w:rStyle w:val="a9"/>
          <w:color w:val="000000"/>
        </w:rPr>
        <w:t>Основная погрешность средства измерений</w:t>
      </w:r>
      <w:r w:rsidR="009B64DD">
        <w:rPr>
          <w:rStyle w:val="a9"/>
          <w:color w:val="000000"/>
        </w:rPr>
        <w:t xml:space="preserve"> </w:t>
      </w:r>
      <w:r w:rsidRPr="009B64DD">
        <w:rPr>
          <w:color w:val="000000"/>
        </w:rPr>
        <w:t xml:space="preserve">(англ. </w:t>
      </w:r>
      <w:proofErr w:type="spellStart"/>
      <w:r w:rsidRPr="002B2B81">
        <w:rPr>
          <w:i/>
          <w:color w:val="000000"/>
        </w:rPr>
        <w:t>intrinsic</w:t>
      </w:r>
      <w:proofErr w:type="spellEnd"/>
      <w:r w:rsidRPr="002B2B81">
        <w:rPr>
          <w:i/>
          <w:color w:val="000000"/>
        </w:rPr>
        <w:t xml:space="preserve"> </w:t>
      </w:r>
      <w:proofErr w:type="spellStart"/>
      <w:r w:rsidRPr="002B2B81">
        <w:rPr>
          <w:i/>
          <w:color w:val="000000"/>
        </w:rPr>
        <w:t>er</w:t>
      </w:r>
      <w:r w:rsidR="009B64DD" w:rsidRPr="002B2B81">
        <w:rPr>
          <w:i/>
          <w:color w:val="000000"/>
        </w:rPr>
        <w:t>ror</w:t>
      </w:r>
      <w:proofErr w:type="spellEnd"/>
      <w:r w:rsidR="009B64DD" w:rsidRPr="002B2B81">
        <w:rPr>
          <w:i/>
          <w:color w:val="000000"/>
        </w:rPr>
        <w:t xml:space="preserve"> </w:t>
      </w:r>
      <w:proofErr w:type="spellStart"/>
      <w:r w:rsidR="009B64DD" w:rsidRPr="002B2B81">
        <w:rPr>
          <w:i/>
          <w:color w:val="000000"/>
        </w:rPr>
        <w:t>of</w:t>
      </w:r>
      <w:proofErr w:type="spellEnd"/>
      <w:r w:rsidR="009B64DD" w:rsidRPr="002B2B81">
        <w:rPr>
          <w:i/>
          <w:color w:val="000000"/>
        </w:rPr>
        <w:t xml:space="preserve"> a </w:t>
      </w:r>
      <w:proofErr w:type="spellStart"/>
      <w:r w:rsidR="009B64DD" w:rsidRPr="002B2B81">
        <w:rPr>
          <w:i/>
          <w:color w:val="000000"/>
        </w:rPr>
        <w:t>measuring</w:t>
      </w:r>
      <w:proofErr w:type="spellEnd"/>
      <w:r w:rsidR="009B64DD" w:rsidRPr="002B2B81">
        <w:rPr>
          <w:i/>
          <w:color w:val="000000"/>
        </w:rPr>
        <w:t xml:space="preserve"> </w:t>
      </w:r>
      <w:proofErr w:type="spellStart"/>
      <w:r w:rsidR="009B64DD" w:rsidRPr="002B2B81">
        <w:rPr>
          <w:i/>
          <w:color w:val="000000"/>
        </w:rPr>
        <w:t>instrument</w:t>
      </w:r>
      <w:proofErr w:type="spellEnd"/>
      <w:r w:rsidR="009B64DD">
        <w:rPr>
          <w:color w:val="000000"/>
        </w:rPr>
        <w:t>) -</w:t>
      </w:r>
      <w:r w:rsidRPr="009B64DD">
        <w:rPr>
          <w:color w:val="000000"/>
        </w:rPr>
        <w:t xml:space="preserve"> погрешность средства измерений, применяемого в нормальных условиях.</w:t>
      </w:r>
    </w:p>
    <w:p w:rsidR="00395882" w:rsidRPr="009B64DD" w:rsidRDefault="00395882" w:rsidP="009B64DD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9B64DD">
        <w:rPr>
          <w:rStyle w:val="a9"/>
          <w:color w:val="000000"/>
        </w:rPr>
        <w:t>Дополнительная погрешность средства измерений</w:t>
      </w:r>
      <w:r w:rsidR="009B64DD">
        <w:rPr>
          <w:rStyle w:val="apple-converted-space"/>
          <w:color w:val="000000"/>
        </w:rPr>
        <w:t xml:space="preserve"> </w:t>
      </w:r>
      <w:r w:rsidRPr="009B64DD">
        <w:rPr>
          <w:color w:val="000000"/>
        </w:rPr>
        <w:t xml:space="preserve">(англ. </w:t>
      </w:r>
      <w:proofErr w:type="spellStart"/>
      <w:r w:rsidRPr="002B2B81">
        <w:rPr>
          <w:i/>
          <w:color w:val="000000"/>
        </w:rPr>
        <w:t>complementary</w:t>
      </w:r>
      <w:proofErr w:type="spellEnd"/>
      <w:r w:rsidRPr="002B2B81">
        <w:rPr>
          <w:i/>
          <w:color w:val="000000"/>
        </w:rPr>
        <w:t xml:space="preserve"> </w:t>
      </w:r>
      <w:proofErr w:type="spellStart"/>
      <w:r w:rsidRPr="002B2B81">
        <w:rPr>
          <w:i/>
          <w:color w:val="000000"/>
        </w:rPr>
        <w:t>er</w:t>
      </w:r>
      <w:r w:rsidR="009B64DD" w:rsidRPr="002B2B81">
        <w:rPr>
          <w:i/>
          <w:color w:val="000000"/>
        </w:rPr>
        <w:t>ror</w:t>
      </w:r>
      <w:proofErr w:type="spellEnd"/>
      <w:r w:rsidR="009B64DD" w:rsidRPr="002B2B81">
        <w:rPr>
          <w:i/>
          <w:color w:val="000000"/>
        </w:rPr>
        <w:t xml:space="preserve"> </w:t>
      </w:r>
      <w:proofErr w:type="spellStart"/>
      <w:r w:rsidR="009B64DD" w:rsidRPr="002B2B81">
        <w:rPr>
          <w:i/>
          <w:color w:val="000000"/>
        </w:rPr>
        <w:t>of</w:t>
      </w:r>
      <w:proofErr w:type="spellEnd"/>
      <w:r w:rsidR="009B64DD" w:rsidRPr="002B2B81">
        <w:rPr>
          <w:i/>
          <w:color w:val="000000"/>
        </w:rPr>
        <w:t xml:space="preserve"> a </w:t>
      </w:r>
      <w:proofErr w:type="spellStart"/>
      <w:r w:rsidR="009B64DD" w:rsidRPr="002B2B81">
        <w:rPr>
          <w:i/>
          <w:color w:val="000000"/>
        </w:rPr>
        <w:t>measuring</w:t>
      </w:r>
      <w:proofErr w:type="spellEnd"/>
      <w:r w:rsidR="009B64DD" w:rsidRPr="002B2B81">
        <w:rPr>
          <w:i/>
          <w:color w:val="000000"/>
        </w:rPr>
        <w:t xml:space="preserve"> </w:t>
      </w:r>
      <w:proofErr w:type="spellStart"/>
      <w:r w:rsidR="009B64DD" w:rsidRPr="002B2B81">
        <w:rPr>
          <w:i/>
          <w:color w:val="000000"/>
        </w:rPr>
        <w:t>instrument</w:t>
      </w:r>
      <w:proofErr w:type="spellEnd"/>
      <w:r w:rsidR="009B64DD">
        <w:rPr>
          <w:color w:val="000000"/>
        </w:rPr>
        <w:t>) -</w:t>
      </w:r>
      <w:r w:rsidRPr="009B64DD">
        <w:rPr>
          <w:color w:val="000000"/>
        </w:rPr>
        <w:t xml:space="preserve"> составляющая погрешности средства измерений, возникающая д</w:t>
      </w:r>
      <w:r w:rsidRPr="009B64DD">
        <w:rPr>
          <w:color w:val="000000"/>
        </w:rPr>
        <w:t>о</w:t>
      </w:r>
      <w:r w:rsidRPr="009B64DD">
        <w:rPr>
          <w:color w:val="000000"/>
        </w:rPr>
        <w:t>полнительно к основной погрешности вследствие отклонения какой-либо из влияющих в</w:t>
      </w:r>
      <w:r w:rsidRPr="009B64DD">
        <w:rPr>
          <w:color w:val="000000"/>
        </w:rPr>
        <w:t>е</w:t>
      </w:r>
      <w:r w:rsidRPr="009B64DD">
        <w:rPr>
          <w:color w:val="000000"/>
        </w:rPr>
        <w:t>личин от нормального ее значения или вследствие ее выхода за пределы нормальной области значений.</w:t>
      </w:r>
    </w:p>
    <w:p w:rsidR="00395882" w:rsidRPr="009B64DD" w:rsidRDefault="00395882" w:rsidP="009B64DD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9B64DD">
        <w:rPr>
          <w:rStyle w:val="a9"/>
          <w:color w:val="000000"/>
        </w:rPr>
        <w:t>Статическая погрешность средства измерений</w:t>
      </w:r>
      <w:r w:rsidR="009B64DD">
        <w:rPr>
          <w:rStyle w:val="apple-converted-space"/>
          <w:color w:val="000000"/>
        </w:rPr>
        <w:t xml:space="preserve"> -</w:t>
      </w:r>
      <w:r w:rsidRPr="009B64DD">
        <w:rPr>
          <w:color w:val="000000"/>
        </w:rPr>
        <w:t xml:space="preserve"> погрешность средства измерений, применяемого при измерении физической величины, принимаемой </w:t>
      </w:r>
      <w:proofErr w:type="gramStart"/>
      <w:r w:rsidRPr="009B64DD">
        <w:rPr>
          <w:color w:val="000000"/>
        </w:rPr>
        <w:t>за</w:t>
      </w:r>
      <w:proofErr w:type="gramEnd"/>
      <w:r w:rsidRPr="009B64DD">
        <w:rPr>
          <w:color w:val="000000"/>
        </w:rPr>
        <w:t xml:space="preserve"> неизменную.</w:t>
      </w:r>
    </w:p>
    <w:p w:rsidR="00395882" w:rsidRPr="009B64DD" w:rsidRDefault="00395882" w:rsidP="009B64DD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9B64DD">
        <w:rPr>
          <w:rStyle w:val="a9"/>
          <w:color w:val="000000"/>
        </w:rPr>
        <w:t>Динамическая погрешность средства измерений</w:t>
      </w:r>
      <w:r w:rsidR="009B64DD">
        <w:rPr>
          <w:rStyle w:val="apple-converted-space"/>
          <w:color w:val="000000"/>
        </w:rPr>
        <w:t xml:space="preserve"> -</w:t>
      </w:r>
      <w:r w:rsidRPr="009B64DD">
        <w:rPr>
          <w:color w:val="000000"/>
        </w:rPr>
        <w:t xml:space="preserve"> погрешность средства измер</w:t>
      </w:r>
      <w:r w:rsidRPr="009B64DD">
        <w:rPr>
          <w:color w:val="000000"/>
        </w:rPr>
        <w:t>е</w:t>
      </w:r>
      <w:r w:rsidRPr="009B64DD">
        <w:rPr>
          <w:color w:val="000000"/>
        </w:rPr>
        <w:t>ний, возникающая при измерении изменяющейся (в процессе измерений) физической вел</w:t>
      </w:r>
      <w:r w:rsidRPr="009B64DD">
        <w:rPr>
          <w:color w:val="000000"/>
        </w:rPr>
        <w:t>и</w:t>
      </w:r>
      <w:r w:rsidRPr="009B64DD">
        <w:rPr>
          <w:color w:val="000000"/>
        </w:rPr>
        <w:t>чины.</w:t>
      </w:r>
    </w:p>
    <w:p w:rsidR="00395882" w:rsidRPr="009B64DD" w:rsidRDefault="00395882" w:rsidP="009B64DD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9B64DD">
        <w:rPr>
          <w:rStyle w:val="a9"/>
          <w:color w:val="000000"/>
        </w:rPr>
        <w:t>Погрешность меры</w:t>
      </w:r>
      <w:r w:rsidR="009B64DD">
        <w:rPr>
          <w:rStyle w:val="apple-converted-space"/>
          <w:color w:val="000000"/>
        </w:rPr>
        <w:t xml:space="preserve"> -</w:t>
      </w:r>
      <w:r w:rsidRPr="009B64DD">
        <w:rPr>
          <w:color w:val="000000"/>
        </w:rPr>
        <w:t xml:space="preserve"> разность между номинальным значением меры и действител</w:t>
      </w:r>
      <w:r w:rsidRPr="009B64DD">
        <w:rPr>
          <w:color w:val="000000"/>
        </w:rPr>
        <w:t>ь</w:t>
      </w:r>
      <w:r w:rsidRPr="009B64DD">
        <w:rPr>
          <w:color w:val="000000"/>
        </w:rPr>
        <w:t>ным значением воспроизводимой ею величины.</w:t>
      </w:r>
    </w:p>
    <w:p w:rsidR="009B64DD" w:rsidRDefault="00395882" w:rsidP="009B64DD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9B64DD">
        <w:rPr>
          <w:rStyle w:val="a9"/>
          <w:color w:val="000000"/>
        </w:rPr>
        <w:t>Стабильность средства измерений</w:t>
      </w:r>
      <w:r w:rsidR="009B64DD">
        <w:rPr>
          <w:rStyle w:val="apple-converted-space"/>
          <w:color w:val="000000"/>
        </w:rPr>
        <w:t xml:space="preserve"> </w:t>
      </w:r>
      <w:r w:rsidR="009B64DD">
        <w:rPr>
          <w:color w:val="000000"/>
        </w:rPr>
        <w:t xml:space="preserve">(англ. </w:t>
      </w:r>
      <w:proofErr w:type="spellStart"/>
      <w:r w:rsidR="009B64DD" w:rsidRPr="002B2B81">
        <w:rPr>
          <w:i/>
          <w:color w:val="000000"/>
        </w:rPr>
        <w:t>stability</w:t>
      </w:r>
      <w:proofErr w:type="spellEnd"/>
      <w:r w:rsidR="009B64DD">
        <w:rPr>
          <w:color w:val="000000"/>
        </w:rPr>
        <w:t>) -</w:t>
      </w:r>
      <w:r w:rsidRPr="009B64DD">
        <w:rPr>
          <w:color w:val="000000"/>
        </w:rPr>
        <w:t xml:space="preserve"> качественная характеристика средства измерений, отражающая неизменность во времени его метрологических характер</w:t>
      </w:r>
      <w:r w:rsidRPr="009B64DD">
        <w:rPr>
          <w:color w:val="000000"/>
        </w:rPr>
        <w:t>и</w:t>
      </w:r>
      <w:r w:rsidRPr="009B64DD">
        <w:rPr>
          <w:color w:val="000000"/>
        </w:rPr>
        <w:t>стик.</w:t>
      </w:r>
    </w:p>
    <w:p w:rsidR="00395882" w:rsidRPr="009B64DD" w:rsidRDefault="00395882" w:rsidP="009B64DD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9B64DD">
        <w:rPr>
          <w:color w:val="000000"/>
        </w:rPr>
        <w:t>Примечание. В качестве количественной оценки стабильности служит нестабильность средства измерений.</w:t>
      </w:r>
    </w:p>
    <w:p w:rsidR="009B64DD" w:rsidRDefault="00395882" w:rsidP="009B64DD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9B64DD">
        <w:rPr>
          <w:rStyle w:val="a9"/>
          <w:color w:val="000000"/>
        </w:rPr>
        <w:t>Нестабильность средства измерений</w:t>
      </w:r>
      <w:r w:rsidR="009B64DD">
        <w:rPr>
          <w:rStyle w:val="apple-converted-space"/>
          <w:color w:val="000000"/>
        </w:rPr>
        <w:t xml:space="preserve"> -</w:t>
      </w:r>
      <w:r w:rsidRPr="009B64DD">
        <w:rPr>
          <w:color w:val="000000"/>
        </w:rPr>
        <w:t xml:space="preserve"> изменение метрологических характеристик средства измерений за установленный интервал времени.</w:t>
      </w:r>
    </w:p>
    <w:p w:rsidR="00395882" w:rsidRPr="009B64DD" w:rsidRDefault="00395882" w:rsidP="009B64DD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9B64DD">
        <w:rPr>
          <w:color w:val="000000"/>
        </w:rPr>
        <w:t>Примечания:</w:t>
      </w:r>
    </w:p>
    <w:p w:rsidR="00395882" w:rsidRPr="009B64DD" w:rsidRDefault="00395882" w:rsidP="009B64DD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B64DD">
        <w:rPr>
          <w:rFonts w:ascii="Times New Roman" w:hAnsi="Times New Roman"/>
          <w:color w:val="000000"/>
          <w:sz w:val="24"/>
          <w:szCs w:val="24"/>
        </w:rPr>
        <w:t xml:space="preserve">Для ряда средств измерений, особенно некоторых мер, нестабильность является одной из важнейших </w:t>
      </w:r>
      <w:proofErr w:type="spellStart"/>
      <w:r w:rsidRPr="009B64DD">
        <w:rPr>
          <w:rFonts w:ascii="Times New Roman" w:hAnsi="Times New Roman"/>
          <w:color w:val="000000"/>
          <w:sz w:val="24"/>
          <w:szCs w:val="24"/>
        </w:rPr>
        <w:t>точностных</w:t>
      </w:r>
      <w:proofErr w:type="spellEnd"/>
      <w:r w:rsidRPr="009B64DD">
        <w:rPr>
          <w:rFonts w:ascii="Times New Roman" w:hAnsi="Times New Roman"/>
          <w:color w:val="000000"/>
          <w:sz w:val="24"/>
          <w:szCs w:val="24"/>
        </w:rPr>
        <w:t xml:space="preserve"> характеристик. Для нормальных элементов обычно нест</w:t>
      </w:r>
      <w:r w:rsidRPr="009B64DD">
        <w:rPr>
          <w:rFonts w:ascii="Times New Roman" w:hAnsi="Times New Roman"/>
          <w:color w:val="000000"/>
          <w:sz w:val="24"/>
          <w:szCs w:val="24"/>
        </w:rPr>
        <w:t>а</w:t>
      </w:r>
      <w:r w:rsidRPr="009B64DD">
        <w:rPr>
          <w:rFonts w:ascii="Times New Roman" w:hAnsi="Times New Roman"/>
          <w:color w:val="000000"/>
          <w:sz w:val="24"/>
          <w:szCs w:val="24"/>
        </w:rPr>
        <w:t>бильность устанавливается за год.</w:t>
      </w:r>
    </w:p>
    <w:p w:rsidR="00395882" w:rsidRPr="009B64DD" w:rsidRDefault="00395882" w:rsidP="009B64DD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B64DD">
        <w:rPr>
          <w:rFonts w:ascii="Times New Roman" w:hAnsi="Times New Roman"/>
          <w:color w:val="000000"/>
          <w:sz w:val="24"/>
          <w:szCs w:val="24"/>
        </w:rPr>
        <w:lastRenderedPageBreak/>
        <w:t>Нестабильность определяют на основании длительных исследований средства изм</w:t>
      </w:r>
      <w:r w:rsidRPr="009B64DD">
        <w:rPr>
          <w:rFonts w:ascii="Times New Roman" w:hAnsi="Times New Roman"/>
          <w:color w:val="000000"/>
          <w:sz w:val="24"/>
          <w:szCs w:val="24"/>
        </w:rPr>
        <w:t>е</w:t>
      </w:r>
      <w:r w:rsidRPr="009B64DD">
        <w:rPr>
          <w:rFonts w:ascii="Times New Roman" w:hAnsi="Times New Roman"/>
          <w:color w:val="000000"/>
          <w:sz w:val="24"/>
          <w:szCs w:val="24"/>
        </w:rPr>
        <w:t>рений, при этом полезны периодические сличения с более стабильными средствами измерений.</w:t>
      </w:r>
    </w:p>
    <w:p w:rsidR="009B64DD" w:rsidRDefault="00395882" w:rsidP="009B64DD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9B64DD">
        <w:rPr>
          <w:rStyle w:val="a9"/>
          <w:color w:val="000000"/>
        </w:rPr>
        <w:t>Точность средства измерений</w:t>
      </w:r>
      <w:r w:rsidR="002B2B81">
        <w:rPr>
          <w:rStyle w:val="apple-converted-space"/>
          <w:color w:val="000000"/>
        </w:rPr>
        <w:t xml:space="preserve"> </w:t>
      </w:r>
      <w:r w:rsidRPr="009B64DD">
        <w:rPr>
          <w:color w:val="000000"/>
        </w:rPr>
        <w:t xml:space="preserve">(англ. </w:t>
      </w:r>
      <w:proofErr w:type="spellStart"/>
      <w:r w:rsidRPr="002B2B81">
        <w:rPr>
          <w:i/>
          <w:color w:val="000000"/>
        </w:rPr>
        <w:t>accur</w:t>
      </w:r>
      <w:r w:rsidR="009B64DD" w:rsidRPr="002B2B81">
        <w:rPr>
          <w:i/>
          <w:color w:val="000000"/>
        </w:rPr>
        <w:t>acy</w:t>
      </w:r>
      <w:proofErr w:type="spellEnd"/>
      <w:r w:rsidR="009B64DD" w:rsidRPr="002B2B81">
        <w:rPr>
          <w:i/>
          <w:color w:val="000000"/>
        </w:rPr>
        <w:t xml:space="preserve"> </w:t>
      </w:r>
      <w:proofErr w:type="spellStart"/>
      <w:r w:rsidR="009B64DD" w:rsidRPr="002B2B81">
        <w:rPr>
          <w:i/>
          <w:color w:val="000000"/>
        </w:rPr>
        <w:t>of</w:t>
      </w:r>
      <w:proofErr w:type="spellEnd"/>
      <w:r w:rsidR="009B64DD" w:rsidRPr="002B2B81">
        <w:rPr>
          <w:i/>
          <w:color w:val="000000"/>
        </w:rPr>
        <w:t xml:space="preserve"> a </w:t>
      </w:r>
      <w:proofErr w:type="spellStart"/>
      <w:r w:rsidR="009B64DD" w:rsidRPr="002B2B81">
        <w:rPr>
          <w:i/>
          <w:color w:val="000000"/>
        </w:rPr>
        <w:t>measuring</w:t>
      </w:r>
      <w:proofErr w:type="spellEnd"/>
      <w:r w:rsidR="009B64DD" w:rsidRPr="002B2B81">
        <w:rPr>
          <w:i/>
          <w:color w:val="000000"/>
        </w:rPr>
        <w:t xml:space="preserve"> </w:t>
      </w:r>
      <w:proofErr w:type="spellStart"/>
      <w:r w:rsidR="009B64DD" w:rsidRPr="002B2B81">
        <w:rPr>
          <w:i/>
          <w:color w:val="000000"/>
        </w:rPr>
        <w:t>instrument</w:t>
      </w:r>
      <w:proofErr w:type="spellEnd"/>
      <w:r w:rsidR="009B64DD">
        <w:rPr>
          <w:color w:val="000000"/>
        </w:rPr>
        <w:t>) -</w:t>
      </w:r>
      <w:r w:rsidRPr="009B64DD">
        <w:rPr>
          <w:color w:val="000000"/>
        </w:rPr>
        <w:t xml:space="preserve"> характер</w:t>
      </w:r>
      <w:r w:rsidRPr="009B64DD">
        <w:rPr>
          <w:color w:val="000000"/>
        </w:rPr>
        <w:t>и</w:t>
      </w:r>
      <w:r w:rsidRPr="009B64DD">
        <w:rPr>
          <w:color w:val="000000"/>
        </w:rPr>
        <w:t>стика качества средства измерений, отражающая близость его погрешности к нулю.</w:t>
      </w:r>
    </w:p>
    <w:p w:rsidR="00395882" w:rsidRPr="009B64DD" w:rsidRDefault="00395882" w:rsidP="009B64DD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9B64DD">
        <w:rPr>
          <w:color w:val="000000"/>
        </w:rPr>
        <w:t>Примечание. Считается, что чем меньше погрешность, тем точнее средство измер</w:t>
      </w:r>
      <w:r w:rsidRPr="009B64DD">
        <w:rPr>
          <w:color w:val="000000"/>
        </w:rPr>
        <w:t>е</w:t>
      </w:r>
      <w:r w:rsidRPr="009B64DD">
        <w:rPr>
          <w:color w:val="000000"/>
        </w:rPr>
        <w:t>ний.</w:t>
      </w:r>
    </w:p>
    <w:p w:rsidR="009B64DD" w:rsidRDefault="00395882" w:rsidP="009B64DD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proofErr w:type="gramStart"/>
      <w:r w:rsidRPr="009B64DD">
        <w:rPr>
          <w:rStyle w:val="a9"/>
          <w:color w:val="000000"/>
        </w:rPr>
        <w:t>Класс точности средств измерений</w:t>
      </w:r>
      <w:r w:rsidR="009B64DD">
        <w:rPr>
          <w:rStyle w:val="a9"/>
          <w:color w:val="000000"/>
        </w:rPr>
        <w:t xml:space="preserve"> </w:t>
      </w:r>
      <w:r w:rsidR="009B64DD">
        <w:rPr>
          <w:color w:val="000000"/>
        </w:rPr>
        <w:t xml:space="preserve">(англ. </w:t>
      </w:r>
      <w:proofErr w:type="spellStart"/>
      <w:r w:rsidR="009B64DD" w:rsidRPr="002B2B81">
        <w:rPr>
          <w:i/>
          <w:color w:val="000000"/>
        </w:rPr>
        <w:t>accuracy</w:t>
      </w:r>
      <w:proofErr w:type="spellEnd"/>
      <w:r w:rsidR="009B64DD" w:rsidRPr="002B2B81">
        <w:rPr>
          <w:i/>
          <w:color w:val="000000"/>
        </w:rPr>
        <w:t xml:space="preserve"> </w:t>
      </w:r>
      <w:proofErr w:type="spellStart"/>
      <w:r w:rsidR="009B64DD" w:rsidRPr="002B2B81">
        <w:rPr>
          <w:i/>
          <w:color w:val="000000"/>
        </w:rPr>
        <w:t>class</w:t>
      </w:r>
      <w:proofErr w:type="spellEnd"/>
      <w:r w:rsidR="009B64DD">
        <w:rPr>
          <w:color w:val="000000"/>
        </w:rPr>
        <w:t>) -</w:t>
      </w:r>
      <w:r w:rsidRPr="009B64DD">
        <w:rPr>
          <w:color w:val="000000"/>
        </w:rPr>
        <w:t xml:space="preserve"> обобщенная характер</w:t>
      </w:r>
      <w:r w:rsidRPr="009B64DD">
        <w:rPr>
          <w:color w:val="000000"/>
        </w:rPr>
        <w:t>и</w:t>
      </w:r>
      <w:r w:rsidRPr="009B64DD">
        <w:rPr>
          <w:color w:val="000000"/>
        </w:rPr>
        <w:t>стика данного типа средств измерений, как правило, отражающая уровень их точности, в</w:t>
      </w:r>
      <w:r w:rsidRPr="009B64DD">
        <w:rPr>
          <w:color w:val="000000"/>
        </w:rPr>
        <w:t>ы</w:t>
      </w:r>
      <w:r w:rsidRPr="009B64DD">
        <w:rPr>
          <w:color w:val="000000"/>
        </w:rPr>
        <w:t>ражаемая пределами допускаемых основной и дополнительных погрешностей, а также др</w:t>
      </w:r>
      <w:r w:rsidRPr="009B64DD">
        <w:rPr>
          <w:color w:val="000000"/>
        </w:rPr>
        <w:t>у</w:t>
      </w:r>
      <w:r w:rsidRPr="009B64DD">
        <w:rPr>
          <w:color w:val="000000"/>
        </w:rPr>
        <w:t>гими характеристиками, влияющими на точность.</w:t>
      </w:r>
      <w:proofErr w:type="gramEnd"/>
    </w:p>
    <w:p w:rsidR="00395882" w:rsidRPr="009B64DD" w:rsidRDefault="00395882" w:rsidP="009B64DD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9B64DD">
        <w:rPr>
          <w:color w:val="000000"/>
        </w:rPr>
        <w:t>Примечания:</w:t>
      </w:r>
    </w:p>
    <w:p w:rsidR="00395882" w:rsidRPr="009B64DD" w:rsidRDefault="00395882" w:rsidP="009B64DD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B64DD">
        <w:rPr>
          <w:rFonts w:ascii="Times New Roman" w:hAnsi="Times New Roman"/>
          <w:color w:val="000000"/>
          <w:sz w:val="24"/>
          <w:szCs w:val="24"/>
        </w:rPr>
        <w:t>Класс точности дает возможность судить о том, в каких пределах находится погре</w:t>
      </w:r>
      <w:r w:rsidRPr="009B64DD">
        <w:rPr>
          <w:rFonts w:ascii="Times New Roman" w:hAnsi="Times New Roman"/>
          <w:color w:val="000000"/>
          <w:sz w:val="24"/>
          <w:szCs w:val="24"/>
        </w:rPr>
        <w:t>ш</w:t>
      </w:r>
      <w:r w:rsidRPr="009B64DD">
        <w:rPr>
          <w:rFonts w:ascii="Times New Roman" w:hAnsi="Times New Roman"/>
          <w:color w:val="000000"/>
          <w:sz w:val="24"/>
          <w:szCs w:val="24"/>
        </w:rPr>
        <w:t>ность средства измерений одного типа, но не является непосредственным показателем точности измерений, выполняемых с помощью каждого из этих средств. Это важно при выборе средств измерений в зависимости от заданной точности измерений.</w:t>
      </w:r>
    </w:p>
    <w:p w:rsidR="00395882" w:rsidRPr="009B64DD" w:rsidRDefault="00395882" w:rsidP="009B64DD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B64DD">
        <w:rPr>
          <w:rFonts w:ascii="Times New Roman" w:hAnsi="Times New Roman"/>
          <w:color w:val="000000"/>
          <w:sz w:val="24"/>
          <w:szCs w:val="24"/>
        </w:rPr>
        <w:t>Класс точности средств измерений конкретного типа устанавливают в стандартах технических требований (условий) или в других нормативных документах.</w:t>
      </w:r>
    </w:p>
    <w:p w:rsidR="00395882" w:rsidRPr="009B64DD" w:rsidRDefault="00395882" w:rsidP="009B64DD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9B64DD">
        <w:rPr>
          <w:rStyle w:val="a9"/>
          <w:color w:val="000000"/>
        </w:rPr>
        <w:t>Предел допускаемой погрешности средства измерений</w:t>
      </w:r>
      <w:r w:rsidR="009B64DD">
        <w:rPr>
          <w:rStyle w:val="apple-converted-space"/>
          <w:color w:val="000000"/>
        </w:rPr>
        <w:t xml:space="preserve"> -</w:t>
      </w:r>
      <w:r w:rsidRPr="009B64DD">
        <w:rPr>
          <w:color w:val="000000"/>
        </w:rPr>
        <w:t xml:space="preserve"> наибольшее значение п</w:t>
      </w:r>
      <w:r w:rsidRPr="009B64DD">
        <w:rPr>
          <w:color w:val="000000"/>
        </w:rPr>
        <w:t>о</w:t>
      </w:r>
      <w:r w:rsidRPr="009B64DD">
        <w:rPr>
          <w:color w:val="000000"/>
        </w:rPr>
        <w:t>грешности средств измерений, устанавливаемое нормативным документом для данного типа средств измерений, при котором оно еще признается годным к применению.</w:t>
      </w:r>
      <w:r w:rsidRPr="009B64DD">
        <w:rPr>
          <w:color w:val="000000"/>
        </w:rPr>
        <w:br/>
        <w:t>Примечания:</w:t>
      </w:r>
    </w:p>
    <w:p w:rsidR="00395882" w:rsidRPr="009B64DD" w:rsidRDefault="00395882" w:rsidP="009B64DD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B64DD">
        <w:rPr>
          <w:rFonts w:ascii="Times New Roman" w:hAnsi="Times New Roman"/>
          <w:color w:val="000000"/>
          <w:sz w:val="24"/>
          <w:szCs w:val="24"/>
        </w:rPr>
        <w:t>При превышении установленного предела погрешности средство измерений призн</w:t>
      </w:r>
      <w:r w:rsidRPr="009B64DD">
        <w:rPr>
          <w:rFonts w:ascii="Times New Roman" w:hAnsi="Times New Roman"/>
          <w:color w:val="000000"/>
          <w:sz w:val="24"/>
          <w:szCs w:val="24"/>
        </w:rPr>
        <w:t>а</w:t>
      </w:r>
      <w:r w:rsidRPr="009B64DD">
        <w:rPr>
          <w:rFonts w:ascii="Times New Roman" w:hAnsi="Times New Roman"/>
          <w:color w:val="000000"/>
          <w:sz w:val="24"/>
          <w:szCs w:val="24"/>
        </w:rPr>
        <w:t>ется негодным для применения (в данном классе точности).</w:t>
      </w:r>
    </w:p>
    <w:p w:rsidR="00395882" w:rsidRPr="009B64DD" w:rsidRDefault="00395882" w:rsidP="009B64DD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B64DD">
        <w:rPr>
          <w:rFonts w:ascii="Times New Roman" w:hAnsi="Times New Roman"/>
          <w:color w:val="000000"/>
          <w:sz w:val="24"/>
          <w:szCs w:val="24"/>
        </w:rPr>
        <w:t>Обычно устанавливают пределы допускаемой погрешности, то есть границы зоны, за которую не должна выходить погрешность.</w:t>
      </w:r>
    </w:p>
    <w:p w:rsidR="00395882" w:rsidRPr="009B64DD" w:rsidRDefault="00395882" w:rsidP="009B64DD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9B64DD">
        <w:rPr>
          <w:color w:val="000000"/>
        </w:rPr>
        <w:t>Пример. Для 100-миллиметровой концевой меры длины 1-го класса точности пределы допускаемой погрешности +/- 50 мкм.</w:t>
      </w:r>
    </w:p>
    <w:p w:rsidR="00395882" w:rsidRPr="009B64DD" w:rsidRDefault="00395882" w:rsidP="009B64DD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9B64DD">
        <w:rPr>
          <w:rStyle w:val="a9"/>
          <w:color w:val="000000"/>
        </w:rPr>
        <w:t>Нормируемые метрологические характеристики типа средства измерений</w:t>
      </w:r>
      <w:r w:rsidR="009B64DD">
        <w:rPr>
          <w:rStyle w:val="apple-converted-space"/>
          <w:color w:val="000000"/>
        </w:rPr>
        <w:t xml:space="preserve"> -</w:t>
      </w:r>
      <w:r w:rsidRPr="009B64DD">
        <w:rPr>
          <w:color w:val="000000"/>
        </w:rPr>
        <w:t xml:space="preserve"> сов</w:t>
      </w:r>
      <w:r w:rsidRPr="009B64DD">
        <w:rPr>
          <w:color w:val="000000"/>
        </w:rPr>
        <w:t>о</w:t>
      </w:r>
      <w:r w:rsidRPr="009B64DD">
        <w:rPr>
          <w:color w:val="000000"/>
        </w:rPr>
        <w:t>купность метрологических характеристик данного типа средств измерений, устанавливаемая нормативными документами на средства измерений.</w:t>
      </w:r>
    </w:p>
    <w:p w:rsidR="009B64DD" w:rsidRDefault="00395882" w:rsidP="009B64DD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proofErr w:type="spellStart"/>
      <w:r w:rsidRPr="009B64DD">
        <w:rPr>
          <w:rStyle w:val="a9"/>
          <w:color w:val="000000"/>
        </w:rPr>
        <w:t>Точностные</w:t>
      </w:r>
      <w:proofErr w:type="spellEnd"/>
      <w:r w:rsidRPr="009B64DD">
        <w:rPr>
          <w:rStyle w:val="a9"/>
          <w:color w:val="000000"/>
        </w:rPr>
        <w:t xml:space="preserve"> характеристики средства измерений</w:t>
      </w:r>
      <w:r w:rsidR="009B64DD">
        <w:rPr>
          <w:rStyle w:val="apple-converted-space"/>
          <w:color w:val="000000"/>
        </w:rPr>
        <w:t xml:space="preserve"> -</w:t>
      </w:r>
      <w:r w:rsidRPr="009B64DD">
        <w:rPr>
          <w:color w:val="000000"/>
        </w:rPr>
        <w:t xml:space="preserve"> совокупность метрологических характеристик средства измерений, влияющих на погрешность измерения.</w:t>
      </w:r>
    </w:p>
    <w:p w:rsidR="00395882" w:rsidRPr="009B64DD" w:rsidRDefault="00395882" w:rsidP="009B64DD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9B64DD">
        <w:rPr>
          <w:color w:val="000000"/>
        </w:rPr>
        <w:t xml:space="preserve">Примечание. К </w:t>
      </w:r>
      <w:proofErr w:type="spellStart"/>
      <w:r w:rsidRPr="009B64DD">
        <w:rPr>
          <w:color w:val="000000"/>
        </w:rPr>
        <w:t>точностным</w:t>
      </w:r>
      <w:proofErr w:type="spellEnd"/>
      <w:r w:rsidRPr="009B64DD">
        <w:rPr>
          <w:color w:val="000000"/>
        </w:rPr>
        <w:t xml:space="preserve"> характеристикам относят погрешность средства измер</w:t>
      </w:r>
      <w:r w:rsidRPr="009B64DD">
        <w:rPr>
          <w:color w:val="000000"/>
        </w:rPr>
        <w:t>е</w:t>
      </w:r>
      <w:r w:rsidRPr="009B64DD">
        <w:rPr>
          <w:color w:val="000000"/>
        </w:rPr>
        <w:t>ний, нестабильность, порог чувствительности, дрейф нуля и др.</w:t>
      </w:r>
    </w:p>
    <w:p w:rsidR="002B2B81" w:rsidRPr="002B2B81" w:rsidRDefault="0002310E" w:rsidP="002B2B81">
      <w:pPr>
        <w:pStyle w:val="a7"/>
        <w:spacing w:before="0" w:beforeAutospacing="0" w:after="0" w:afterAutospacing="0"/>
        <w:jc w:val="right"/>
        <w:textAlignment w:val="baseline"/>
        <w:rPr>
          <w:i/>
          <w:shd w:val="clear" w:color="auto" w:fill="FFFFFF"/>
        </w:rPr>
      </w:pPr>
      <w:r>
        <w:rPr>
          <w:i/>
          <w:shd w:val="clear" w:color="auto" w:fill="FFFFFF"/>
        </w:rPr>
        <w:br w:type="page"/>
      </w:r>
      <w:r w:rsidR="00AA3059" w:rsidRPr="002B2B81">
        <w:rPr>
          <w:i/>
          <w:shd w:val="clear" w:color="auto" w:fill="FFFFFF"/>
        </w:rPr>
        <w:lastRenderedPageBreak/>
        <w:t>Таблица 1</w:t>
      </w:r>
    </w:p>
    <w:p w:rsidR="00AA3059" w:rsidRPr="002B2B81" w:rsidRDefault="00AA3059" w:rsidP="009B64DD">
      <w:pPr>
        <w:pStyle w:val="a7"/>
        <w:spacing w:before="0" w:beforeAutospacing="0" w:after="0" w:afterAutospacing="0"/>
        <w:jc w:val="center"/>
        <w:textAlignment w:val="baseline"/>
        <w:rPr>
          <w:b/>
        </w:rPr>
      </w:pPr>
      <w:r w:rsidRPr="002B2B81">
        <w:rPr>
          <w:b/>
          <w:shd w:val="clear" w:color="auto" w:fill="FFFFFF"/>
        </w:rPr>
        <w:t>Допускаемые погрешности измерений</w:t>
      </w:r>
      <w:proofErr w:type="gramStart"/>
      <w:r w:rsidRPr="002B2B81">
        <w:rPr>
          <w:b/>
          <w:shd w:val="clear" w:color="auto" w:fill="FFFFFF"/>
        </w:rPr>
        <w:t xml:space="preserve"> (δ)</w:t>
      </w:r>
      <w:r w:rsidR="009B64DD" w:rsidRPr="002B2B81">
        <w:rPr>
          <w:b/>
          <w:shd w:val="clear" w:color="auto" w:fill="FFFFFF"/>
        </w:rPr>
        <w:t xml:space="preserve"> </w:t>
      </w:r>
      <w:proofErr w:type="gramEnd"/>
      <w:r w:rsidRPr="002B2B81">
        <w:rPr>
          <w:b/>
          <w:shd w:val="clear" w:color="auto" w:fill="FFFFFF"/>
        </w:rPr>
        <w:t>в зависимости от допусков изготовления (Т)</w:t>
      </w:r>
    </w:p>
    <w:p w:rsidR="00AA3059" w:rsidRPr="009B64DD" w:rsidRDefault="0002310E" w:rsidP="002B2B81">
      <w:pPr>
        <w:pStyle w:val="4"/>
        <w:spacing w:line="240" w:lineRule="auto"/>
        <w:ind w:firstLine="0"/>
        <w:jc w:val="center"/>
        <w:rPr>
          <w:color w:val="00B050"/>
          <w:sz w:val="24"/>
          <w:szCs w:val="24"/>
        </w:rPr>
      </w:pPr>
      <w:r>
        <w:rPr>
          <w:noProof/>
          <w:spacing w:val="2"/>
          <w:kern w:val="36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i1026" type="#_x0000_t75" style="width:466.2pt;height:243.6pt;visibility:visible">
            <v:imagedata r:id="rId6" o:title=""/>
          </v:shape>
        </w:pict>
      </w:r>
    </w:p>
    <w:p w:rsidR="00AA3059" w:rsidRPr="009B64DD" w:rsidRDefault="00AA3059" w:rsidP="009B64DD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hAnsi="Times New Roman"/>
          <w:bCs/>
          <w:color w:val="2D2D2D"/>
          <w:spacing w:val="2"/>
          <w:kern w:val="36"/>
          <w:sz w:val="24"/>
          <w:szCs w:val="24"/>
        </w:rPr>
      </w:pPr>
    </w:p>
    <w:p w:rsidR="00AA3059" w:rsidRPr="009B64DD" w:rsidRDefault="00AA3059" w:rsidP="009B64DD">
      <w:pPr>
        <w:pStyle w:val="a7"/>
        <w:shd w:val="clear" w:color="auto" w:fill="FFFFFF"/>
        <w:spacing w:before="0" w:beforeAutospacing="0" w:after="0" w:afterAutospacing="0"/>
        <w:jc w:val="right"/>
        <w:rPr>
          <w:i/>
          <w:color w:val="000000"/>
        </w:rPr>
      </w:pPr>
      <w:r w:rsidRPr="009B64DD">
        <w:rPr>
          <w:i/>
          <w:color w:val="000000"/>
        </w:rPr>
        <w:t>Источник 1</w:t>
      </w:r>
    </w:p>
    <w:p w:rsidR="00395882" w:rsidRPr="009B64DD" w:rsidRDefault="0002310E" w:rsidP="002B2B81">
      <w:pPr>
        <w:pStyle w:val="a7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b/>
          <w:bCs/>
          <w:color w:val="2D2D2D"/>
          <w:spacing w:val="2"/>
        </w:rPr>
        <w:pict>
          <v:shape id="_x0000_i1025" type="#_x0000_t75" style="width:355.2pt;height:301.8pt">
            <v:imagedata r:id="rId7" o:title="" cropbottom="8993f" cropright="15539f"/>
          </v:shape>
        </w:pict>
      </w:r>
    </w:p>
    <w:p w:rsidR="00395882" w:rsidRPr="009B64DD" w:rsidRDefault="00395882" w:rsidP="009B64DD">
      <w:pPr>
        <w:pStyle w:val="1"/>
        <w:shd w:val="clear" w:color="auto" w:fill="FFFFFF"/>
        <w:spacing w:before="0" w:beforeAutospacing="0" w:after="0" w:afterAutospacing="0"/>
        <w:jc w:val="center"/>
        <w:textAlignment w:val="baseline"/>
        <w:rPr>
          <w:b w:val="0"/>
          <w:bCs w:val="0"/>
          <w:color w:val="2D2D2D"/>
          <w:spacing w:val="2"/>
          <w:sz w:val="24"/>
          <w:szCs w:val="24"/>
        </w:rPr>
      </w:pPr>
      <w:r w:rsidRPr="009B64DD">
        <w:rPr>
          <w:b w:val="0"/>
          <w:i/>
          <w:sz w:val="24"/>
          <w:szCs w:val="24"/>
        </w:rPr>
        <w:t xml:space="preserve">Неуказанные предельные отклонения размеров </w:t>
      </w:r>
      <w:r w:rsidRPr="009B64DD">
        <w:rPr>
          <w:b w:val="0"/>
          <w:i/>
          <w:sz w:val="24"/>
          <w:szCs w:val="24"/>
          <w:lang w:val="en-US"/>
        </w:rPr>
        <w:t>H</w:t>
      </w:r>
      <w:r w:rsidRPr="009B64DD">
        <w:rPr>
          <w:b w:val="0"/>
          <w:i/>
          <w:sz w:val="24"/>
          <w:szCs w:val="24"/>
        </w:rPr>
        <w:t xml:space="preserve">14, </w:t>
      </w:r>
      <w:r w:rsidRPr="009B64DD">
        <w:rPr>
          <w:b w:val="0"/>
          <w:i/>
          <w:sz w:val="24"/>
          <w:szCs w:val="24"/>
          <w:lang w:val="en-US"/>
        </w:rPr>
        <w:t>h</w:t>
      </w:r>
      <w:r w:rsidRPr="009B64DD">
        <w:rPr>
          <w:b w:val="0"/>
          <w:i/>
          <w:sz w:val="24"/>
          <w:szCs w:val="24"/>
        </w:rPr>
        <w:t>14</w:t>
      </w:r>
    </w:p>
    <w:p w:rsidR="00395882" w:rsidRPr="009B64DD" w:rsidRDefault="00395882" w:rsidP="009B64DD">
      <w:pPr>
        <w:pStyle w:val="a7"/>
        <w:spacing w:before="0" w:beforeAutospacing="0" w:after="0" w:afterAutospacing="0"/>
        <w:textAlignment w:val="baseline"/>
        <w:rPr>
          <w:color w:val="00B050"/>
          <w:shd w:val="clear" w:color="auto" w:fill="FFFFFF"/>
        </w:rPr>
      </w:pPr>
    </w:p>
    <w:p w:rsidR="00AA3059" w:rsidRDefault="0002310E" w:rsidP="009B64DD">
      <w:pPr>
        <w:pStyle w:val="a7"/>
        <w:shd w:val="clear" w:color="auto" w:fill="FFFFFF"/>
        <w:spacing w:before="0" w:beforeAutospacing="0" w:after="0" w:afterAutospacing="0"/>
        <w:jc w:val="right"/>
        <w:rPr>
          <w:i/>
          <w:color w:val="000000"/>
        </w:rPr>
      </w:pPr>
      <w:r>
        <w:rPr>
          <w:i/>
          <w:color w:val="000000"/>
        </w:rPr>
        <w:br w:type="page"/>
      </w:r>
      <w:r w:rsidR="00AA3059" w:rsidRPr="009B64DD">
        <w:rPr>
          <w:i/>
          <w:color w:val="000000"/>
        </w:rPr>
        <w:lastRenderedPageBreak/>
        <w:t>Источник 2</w:t>
      </w:r>
    </w:p>
    <w:p w:rsidR="002B2B81" w:rsidRPr="009B64DD" w:rsidRDefault="002B2B81" w:rsidP="009B64DD">
      <w:pPr>
        <w:pStyle w:val="a7"/>
        <w:shd w:val="clear" w:color="auto" w:fill="FFFFFF"/>
        <w:spacing w:before="0" w:beforeAutospacing="0" w:after="0" w:afterAutospacing="0"/>
        <w:jc w:val="right"/>
        <w:rPr>
          <w:i/>
          <w:color w:val="000000"/>
        </w:rPr>
      </w:pPr>
    </w:p>
    <w:p w:rsidR="002B2B81" w:rsidRPr="002B2B81" w:rsidRDefault="002B2B81" w:rsidP="002B2B81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  <w:shd w:val="clear" w:color="auto" w:fill="FFFFFF"/>
        </w:rPr>
      </w:pPr>
      <w:r>
        <w:rPr>
          <w:rFonts w:ascii="Times New Roman" w:hAnsi="Times New Roman"/>
          <w:i/>
          <w:sz w:val="24"/>
          <w:szCs w:val="24"/>
          <w:shd w:val="clear" w:color="auto" w:fill="FFFFFF"/>
        </w:rPr>
        <w:t>Таблица 2</w:t>
      </w:r>
    </w:p>
    <w:p w:rsidR="00395882" w:rsidRPr="002B2B81" w:rsidRDefault="00395882" w:rsidP="002B2B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B2B81">
        <w:rPr>
          <w:rFonts w:ascii="Times New Roman" w:hAnsi="Times New Roman"/>
          <w:b/>
          <w:sz w:val="24"/>
          <w:szCs w:val="24"/>
        </w:rPr>
        <w:t>Метрологические характеристики штангенциркулей ШЦ-</w:t>
      </w:r>
      <w:proofErr w:type="gramStart"/>
      <w:r w:rsidRPr="002B2B81">
        <w:rPr>
          <w:rFonts w:ascii="Times New Roman" w:hAnsi="Times New Roman"/>
          <w:b/>
          <w:sz w:val="24"/>
          <w:szCs w:val="24"/>
        </w:rPr>
        <w:t>I</w:t>
      </w:r>
      <w:proofErr w:type="gramEnd"/>
      <w:r w:rsidRPr="002B2B81">
        <w:rPr>
          <w:rFonts w:ascii="Times New Roman" w:hAnsi="Times New Roman"/>
          <w:b/>
          <w:sz w:val="24"/>
          <w:szCs w:val="24"/>
        </w:rPr>
        <w:t xml:space="preserve"> в кладовой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62"/>
        <w:gridCol w:w="2464"/>
        <w:gridCol w:w="2464"/>
        <w:gridCol w:w="2464"/>
      </w:tblGrid>
      <w:tr w:rsidR="002B2B81" w:rsidRPr="002B2B81" w:rsidTr="002B2B81">
        <w:tc>
          <w:tcPr>
            <w:tcW w:w="2392" w:type="dxa"/>
            <w:shd w:val="clear" w:color="auto" w:fill="auto"/>
          </w:tcPr>
          <w:p w:rsidR="00395882" w:rsidRPr="002B2B81" w:rsidRDefault="00395882" w:rsidP="002B2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B81">
              <w:rPr>
                <w:rFonts w:ascii="Times New Roman" w:hAnsi="Times New Roman"/>
                <w:sz w:val="24"/>
                <w:szCs w:val="24"/>
              </w:rPr>
              <w:t>Модель</w:t>
            </w:r>
          </w:p>
        </w:tc>
        <w:tc>
          <w:tcPr>
            <w:tcW w:w="2393" w:type="dxa"/>
            <w:shd w:val="clear" w:color="auto" w:fill="auto"/>
          </w:tcPr>
          <w:p w:rsidR="00395882" w:rsidRPr="002B2B81" w:rsidRDefault="00395882" w:rsidP="002B2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B81">
              <w:rPr>
                <w:rFonts w:ascii="Times New Roman" w:hAnsi="Times New Roman"/>
                <w:sz w:val="24"/>
                <w:szCs w:val="24"/>
              </w:rPr>
              <w:t xml:space="preserve">Пределы измерения, </w:t>
            </w:r>
            <w:proofErr w:type="gramStart"/>
            <w:r w:rsidRPr="002B2B81">
              <w:rPr>
                <w:rFonts w:ascii="Times New Roman" w:hAnsi="Times New Roman"/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2393" w:type="dxa"/>
            <w:shd w:val="clear" w:color="auto" w:fill="auto"/>
          </w:tcPr>
          <w:p w:rsidR="00395882" w:rsidRPr="002B2B81" w:rsidRDefault="00395882" w:rsidP="002B2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B81">
              <w:rPr>
                <w:rFonts w:ascii="Times New Roman" w:hAnsi="Times New Roman"/>
                <w:sz w:val="24"/>
                <w:szCs w:val="24"/>
              </w:rPr>
              <w:t>Цена деления нони</w:t>
            </w:r>
            <w:r w:rsidRPr="002B2B81">
              <w:rPr>
                <w:rFonts w:ascii="Times New Roman" w:hAnsi="Times New Roman"/>
                <w:sz w:val="24"/>
                <w:szCs w:val="24"/>
              </w:rPr>
              <w:t>у</w:t>
            </w:r>
            <w:r w:rsidRPr="002B2B81">
              <w:rPr>
                <w:rFonts w:ascii="Times New Roman" w:hAnsi="Times New Roman"/>
                <w:sz w:val="24"/>
                <w:szCs w:val="24"/>
              </w:rPr>
              <w:t xml:space="preserve">са, </w:t>
            </w:r>
            <w:proofErr w:type="gramStart"/>
            <w:r w:rsidRPr="002B2B81">
              <w:rPr>
                <w:rFonts w:ascii="Times New Roman" w:hAnsi="Times New Roman"/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2393" w:type="dxa"/>
            <w:shd w:val="clear" w:color="auto" w:fill="auto"/>
          </w:tcPr>
          <w:p w:rsidR="00395882" w:rsidRPr="002B2B81" w:rsidRDefault="00395882" w:rsidP="002B2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B81">
              <w:rPr>
                <w:rFonts w:ascii="Times New Roman" w:hAnsi="Times New Roman"/>
                <w:sz w:val="24"/>
                <w:szCs w:val="24"/>
              </w:rPr>
              <w:t xml:space="preserve">Предел допускаемой погрешности, </w:t>
            </w:r>
            <w:proofErr w:type="gramStart"/>
            <w:r w:rsidRPr="002B2B81">
              <w:rPr>
                <w:rFonts w:ascii="Times New Roman" w:hAnsi="Times New Roman"/>
                <w:sz w:val="24"/>
                <w:szCs w:val="24"/>
              </w:rPr>
              <w:t>мкм</w:t>
            </w:r>
            <w:proofErr w:type="gramEnd"/>
          </w:p>
        </w:tc>
      </w:tr>
      <w:tr w:rsidR="002B2B81" w:rsidRPr="002B2B81" w:rsidTr="002B2B81">
        <w:tc>
          <w:tcPr>
            <w:tcW w:w="2392" w:type="dxa"/>
            <w:shd w:val="clear" w:color="auto" w:fill="auto"/>
          </w:tcPr>
          <w:p w:rsidR="00395882" w:rsidRPr="002B2B81" w:rsidRDefault="00395882" w:rsidP="002B2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B81">
              <w:rPr>
                <w:rFonts w:ascii="Times New Roman" w:hAnsi="Times New Roman"/>
                <w:sz w:val="24"/>
                <w:szCs w:val="24"/>
              </w:rPr>
              <w:t>ШЦ</w:t>
            </w:r>
            <w:r w:rsidRPr="002B2B8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-I-125-0,1 </w:t>
            </w:r>
          </w:p>
        </w:tc>
        <w:tc>
          <w:tcPr>
            <w:tcW w:w="2393" w:type="dxa"/>
            <w:shd w:val="clear" w:color="auto" w:fill="auto"/>
          </w:tcPr>
          <w:p w:rsidR="00395882" w:rsidRPr="002B2B81" w:rsidRDefault="00395882" w:rsidP="002B2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B81">
              <w:rPr>
                <w:rFonts w:ascii="Times New Roman" w:hAnsi="Times New Roman"/>
                <w:sz w:val="24"/>
                <w:szCs w:val="24"/>
                <w:lang w:val="en-US"/>
              </w:rPr>
              <w:t>0-125</w:t>
            </w:r>
          </w:p>
        </w:tc>
        <w:tc>
          <w:tcPr>
            <w:tcW w:w="2393" w:type="dxa"/>
            <w:shd w:val="clear" w:color="auto" w:fill="auto"/>
          </w:tcPr>
          <w:p w:rsidR="00395882" w:rsidRPr="002B2B81" w:rsidRDefault="00395882" w:rsidP="002B2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B81">
              <w:rPr>
                <w:rFonts w:ascii="Times New Roman" w:hAnsi="Times New Roman"/>
                <w:sz w:val="24"/>
                <w:szCs w:val="24"/>
                <w:lang w:val="en-US"/>
              </w:rPr>
              <w:t>0,1</w:t>
            </w:r>
          </w:p>
        </w:tc>
        <w:tc>
          <w:tcPr>
            <w:tcW w:w="2393" w:type="dxa"/>
            <w:shd w:val="clear" w:color="auto" w:fill="auto"/>
          </w:tcPr>
          <w:p w:rsidR="00395882" w:rsidRPr="002B2B81" w:rsidRDefault="00395882" w:rsidP="002B2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B8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2B2B81" w:rsidRPr="002B2B81" w:rsidTr="002B2B81">
        <w:tc>
          <w:tcPr>
            <w:tcW w:w="2392" w:type="dxa"/>
            <w:shd w:val="clear" w:color="auto" w:fill="auto"/>
          </w:tcPr>
          <w:p w:rsidR="00395882" w:rsidRPr="002B2B81" w:rsidRDefault="00395882" w:rsidP="002B2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B81">
              <w:rPr>
                <w:rFonts w:ascii="Times New Roman" w:hAnsi="Times New Roman"/>
                <w:sz w:val="24"/>
                <w:szCs w:val="24"/>
              </w:rPr>
              <w:t>ШЦ</w:t>
            </w:r>
            <w:r w:rsidRPr="002B2B81">
              <w:rPr>
                <w:rFonts w:ascii="Times New Roman" w:hAnsi="Times New Roman"/>
                <w:sz w:val="24"/>
                <w:szCs w:val="24"/>
                <w:lang w:val="en-US"/>
              </w:rPr>
              <w:t>-I-125-0,02</w:t>
            </w:r>
          </w:p>
        </w:tc>
        <w:tc>
          <w:tcPr>
            <w:tcW w:w="2393" w:type="dxa"/>
            <w:shd w:val="clear" w:color="auto" w:fill="auto"/>
          </w:tcPr>
          <w:p w:rsidR="00395882" w:rsidRPr="002B2B81" w:rsidRDefault="00395882" w:rsidP="002B2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B81">
              <w:rPr>
                <w:rFonts w:ascii="Times New Roman" w:hAnsi="Times New Roman"/>
                <w:sz w:val="24"/>
                <w:szCs w:val="24"/>
                <w:lang w:val="en-US"/>
              </w:rPr>
              <w:t>0-125</w:t>
            </w:r>
          </w:p>
        </w:tc>
        <w:tc>
          <w:tcPr>
            <w:tcW w:w="2393" w:type="dxa"/>
            <w:shd w:val="clear" w:color="auto" w:fill="auto"/>
          </w:tcPr>
          <w:p w:rsidR="00395882" w:rsidRPr="002B2B81" w:rsidRDefault="00395882" w:rsidP="002B2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B81">
              <w:rPr>
                <w:rFonts w:ascii="Times New Roman" w:hAnsi="Times New Roman"/>
                <w:sz w:val="24"/>
                <w:szCs w:val="24"/>
                <w:lang w:val="en-US"/>
              </w:rPr>
              <w:t>0,02</w:t>
            </w:r>
          </w:p>
        </w:tc>
        <w:tc>
          <w:tcPr>
            <w:tcW w:w="2393" w:type="dxa"/>
            <w:shd w:val="clear" w:color="auto" w:fill="auto"/>
          </w:tcPr>
          <w:p w:rsidR="00395882" w:rsidRPr="002B2B81" w:rsidRDefault="00395882" w:rsidP="002B2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B81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2B2B81" w:rsidRPr="002B2B81" w:rsidTr="002B2B81">
        <w:tc>
          <w:tcPr>
            <w:tcW w:w="2392" w:type="dxa"/>
            <w:shd w:val="clear" w:color="auto" w:fill="auto"/>
          </w:tcPr>
          <w:p w:rsidR="00395882" w:rsidRPr="002B2B81" w:rsidRDefault="00395882" w:rsidP="002B2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B81">
              <w:rPr>
                <w:rFonts w:ascii="Times New Roman" w:hAnsi="Times New Roman"/>
                <w:sz w:val="24"/>
                <w:szCs w:val="24"/>
              </w:rPr>
              <w:t>ШЦ</w:t>
            </w:r>
            <w:r w:rsidRPr="002B2B81">
              <w:rPr>
                <w:rFonts w:ascii="Times New Roman" w:hAnsi="Times New Roman"/>
                <w:sz w:val="24"/>
                <w:szCs w:val="24"/>
                <w:lang w:val="en-US"/>
              </w:rPr>
              <w:t>-II</w:t>
            </w:r>
            <w:r w:rsidRPr="002B2B81">
              <w:rPr>
                <w:rFonts w:ascii="Times New Roman" w:hAnsi="Times New Roman"/>
                <w:sz w:val="24"/>
                <w:szCs w:val="24"/>
              </w:rPr>
              <w:t>-600</w:t>
            </w:r>
          </w:p>
        </w:tc>
        <w:tc>
          <w:tcPr>
            <w:tcW w:w="2393" w:type="dxa"/>
            <w:shd w:val="clear" w:color="auto" w:fill="auto"/>
          </w:tcPr>
          <w:p w:rsidR="00395882" w:rsidRPr="002B2B81" w:rsidRDefault="00395882" w:rsidP="002B2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B81">
              <w:rPr>
                <w:rFonts w:ascii="Times New Roman" w:hAnsi="Times New Roman"/>
                <w:sz w:val="24"/>
                <w:szCs w:val="24"/>
              </w:rPr>
              <w:t>0-600</w:t>
            </w:r>
          </w:p>
        </w:tc>
        <w:tc>
          <w:tcPr>
            <w:tcW w:w="2393" w:type="dxa"/>
            <w:shd w:val="clear" w:color="auto" w:fill="auto"/>
          </w:tcPr>
          <w:p w:rsidR="00395882" w:rsidRPr="002B2B81" w:rsidRDefault="00395882" w:rsidP="002B2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2B81">
              <w:rPr>
                <w:rFonts w:ascii="Times New Roman" w:hAnsi="Times New Roman"/>
                <w:sz w:val="24"/>
                <w:szCs w:val="24"/>
                <w:lang w:val="en-US"/>
              </w:rPr>
              <w:t>0,05</w:t>
            </w:r>
          </w:p>
        </w:tc>
        <w:tc>
          <w:tcPr>
            <w:tcW w:w="2393" w:type="dxa"/>
            <w:shd w:val="clear" w:color="auto" w:fill="auto"/>
          </w:tcPr>
          <w:p w:rsidR="00395882" w:rsidRPr="002B2B81" w:rsidRDefault="00395882" w:rsidP="002B2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B81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</w:tr>
    </w:tbl>
    <w:p w:rsidR="00395882" w:rsidRPr="009B64DD" w:rsidRDefault="00395882" w:rsidP="009B64DD">
      <w:pPr>
        <w:spacing w:after="0" w:line="240" w:lineRule="auto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2B2B81" w:rsidRPr="002B2B81" w:rsidRDefault="00395882" w:rsidP="002B2B81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2B2B81">
        <w:rPr>
          <w:rFonts w:ascii="Times New Roman" w:hAnsi="Times New Roman"/>
          <w:i/>
          <w:sz w:val="24"/>
          <w:szCs w:val="24"/>
          <w:shd w:val="clear" w:color="auto" w:fill="FFFFFF"/>
        </w:rPr>
        <w:t>Таблица 3</w:t>
      </w:r>
    </w:p>
    <w:p w:rsidR="00395882" w:rsidRPr="002B2B81" w:rsidRDefault="00395882" w:rsidP="002B2B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B2B81">
        <w:rPr>
          <w:rFonts w:ascii="Times New Roman" w:hAnsi="Times New Roman"/>
          <w:b/>
          <w:sz w:val="24"/>
          <w:szCs w:val="24"/>
        </w:rPr>
        <w:t>Метрологические характеристики микрометров МК класса 1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62"/>
        <w:gridCol w:w="2464"/>
        <w:gridCol w:w="2464"/>
        <w:gridCol w:w="2464"/>
      </w:tblGrid>
      <w:tr w:rsidR="00395882" w:rsidRPr="009B64DD" w:rsidTr="002B2B81">
        <w:tc>
          <w:tcPr>
            <w:tcW w:w="2392" w:type="dxa"/>
          </w:tcPr>
          <w:p w:rsidR="00395882" w:rsidRPr="009B64DD" w:rsidRDefault="00395882" w:rsidP="009B64DD">
            <w:pPr>
              <w:pStyle w:val="1"/>
              <w:spacing w:before="0" w:beforeAutospacing="0" w:after="0" w:afterAutospacing="0"/>
              <w:jc w:val="center"/>
              <w:textAlignment w:val="baseline"/>
              <w:rPr>
                <w:sz w:val="24"/>
                <w:szCs w:val="24"/>
              </w:rPr>
            </w:pPr>
            <w:r w:rsidRPr="009B64DD">
              <w:rPr>
                <w:b w:val="0"/>
                <w:sz w:val="24"/>
                <w:szCs w:val="24"/>
              </w:rPr>
              <w:t>Модель</w:t>
            </w:r>
          </w:p>
        </w:tc>
        <w:tc>
          <w:tcPr>
            <w:tcW w:w="2393" w:type="dxa"/>
          </w:tcPr>
          <w:p w:rsidR="00395882" w:rsidRPr="009B64DD" w:rsidRDefault="00395882" w:rsidP="009B64DD">
            <w:pPr>
              <w:pStyle w:val="1"/>
              <w:spacing w:before="0" w:beforeAutospacing="0" w:after="0" w:afterAutospacing="0"/>
              <w:jc w:val="center"/>
              <w:textAlignment w:val="baseline"/>
              <w:rPr>
                <w:sz w:val="24"/>
                <w:szCs w:val="24"/>
              </w:rPr>
            </w:pPr>
            <w:r w:rsidRPr="009B64DD">
              <w:rPr>
                <w:b w:val="0"/>
                <w:sz w:val="24"/>
                <w:szCs w:val="24"/>
              </w:rPr>
              <w:t xml:space="preserve">Пределы измерения, </w:t>
            </w:r>
            <w:proofErr w:type="gramStart"/>
            <w:r w:rsidRPr="009B64DD">
              <w:rPr>
                <w:b w:val="0"/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2393" w:type="dxa"/>
          </w:tcPr>
          <w:p w:rsidR="00395882" w:rsidRPr="009B64DD" w:rsidRDefault="00395882" w:rsidP="009B64DD">
            <w:pPr>
              <w:pStyle w:val="1"/>
              <w:spacing w:before="0" w:beforeAutospacing="0" w:after="0" w:afterAutospacing="0"/>
              <w:jc w:val="center"/>
              <w:textAlignment w:val="baseline"/>
              <w:rPr>
                <w:sz w:val="24"/>
                <w:szCs w:val="24"/>
              </w:rPr>
            </w:pPr>
            <w:r w:rsidRPr="009B64DD">
              <w:rPr>
                <w:b w:val="0"/>
                <w:sz w:val="24"/>
                <w:szCs w:val="24"/>
              </w:rPr>
              <w:t>Цена деления нони</w:t>
            </w:r>
            <w:r w:rsidRPr="009B64DD">
              <w:rPr>
                <w:b w:val="0"/>
                <w:sz w:val="24"/>
                <w:szCs w:val="24"/>
              </w:rPr>
              <w:t>у</w:t>
            </w:r>
            <w:r w:rsidRPr="009B64DD">
              <w:rPr>
                <w:b w:val="0"/>
                <w:sz w:val="24"/>
                <w:szCs w:val="24"/>
              </w:rPr>
              <w:t xml:space="preserve">са, </w:t>
            </w:r>
            <w:proofErr w:type="gramStart"/>
            <w:r w:rsidRPr="009B64DD">
              <w:rPr>
                <w:b w:val="0"/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2393" w:type="dxa"/>
          </w:tcPr>
          <w:p w:rsidR="00395882" w:rsidRPr="009B64DD" w:rsidRDefault="00395882" w:rsidP="009B64DD">
            <w:pPr>
              <w:pStyle w:val="1"/>
              <w:spacing w:before="0" w:beforeAutospacing="0" w:after="0" w:afterAutospacing="0"/>
              <w:jc w:val="center"/>
              <w:textAlignment w:val="baseline"/>
              <w:rPr>
                <w:sz w:val="24"/>
                <w:szCs w:val="24"/>
              </w:rPr>
            </w:pPr>
            <w:r w:rsidRPr="009B64DD">
              <w:rPr>
                <w:b w:val="0"/>
                <w:sz w:val="24"/>
                <w:szCs w:val="24"/>
              </w:rPr>
              <w:t xml:space="preserve">Предел допускаемой погрешности, </w:t>
            </w:r>
            <w:proofErr w:type="gramStart"/>
            <w:r w:rsidRPr="009B64DD">
              <w:rPr>
                <w:b w:val="0"/>
                <w:sz w:val="24"/>
                <w:szCs w:val="24"/>
              </w:rPr>
              <w:t>мкм</w:t>
            </w:r>
            <w:proofErr w:type="gramEnd"/>
          </w:p>
        </w:tc>
      </w:tr>
      <w:tr w:rsidR="00395882" w:rsidRPr="009B64DD" w:rsidTr="002B2B81">
        <w:tc>
          <w:tcPr>
            <w:tcW w:w="2392" w:type="dxa"/>
          </w:tcPr>
          <w:p w:rsidR="00395882" w:rsidRPr="009B64DD" w:rsidRDefault="00395882" w:rsidP="009B6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4DD">
              <w:rPr>
                <w:rFonts w:ascii="Times New Roman" w:hAnsi="Times New Roman"/>
                <w:sz w:val="24"/>
                <w:szCs w:val="24"/>
              </w:rPr>
              <w:t>МК25 класс 1</w:t>
            </w:r>
          </w:p>
        </w:tc>
        <w:tc>
          <w:tcPr>
            <w:tcW w:w="2393" w:type="dxa"/>
          </w:tcPr>
          <w:p w:rsidR="00395882" w:rsidRPr="009B64DD" w:rsidRDefault="00395882" w:rsidP="009B6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4DD">
              <w:rPr>
                <w:rFonts w:ascii="Times New Roman" w:hAnsi="Times New Roman"/>
                <w:sz w:val="24"/>
                <w:szCs w:val="24"/>
              </w:rPr>
              <w:t xml:space="preserve">0-25 </w:t>
            </w:r>
          </w:p>
        </w:tc>
        <w:tc>
          <w:tcPr>
            <w:tcW w:w="2393" w:type="dxa"/>
          </w:tcPr>
          <w:p w:rsidR="00395882" w:rsidRPr="009B64DD" w:rsidRDefault="00395882" w:rsidP="009B6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4DD">
              <w:rPr>
                <w:rFonts w:ascii="Times New Roman" w:hAnsi="Times New Roman"/>
                <w:sz w:val="24"/>
                <w:szCs w:val="24"/>
              </w:rPr>
              <w:t>0,005</w:t>
            </w:r>
          </w:p>
        </w:tc>
        <w:tc>
          <w:tcPr>
            <w:tcW w:w="2393" w:type="dxa"/>
          </w:tcPr>
          <w:p w:rsidR="00395882" w:rsidRPr="009B64DD" w:rsidRDefault="00395882" w:rsidP="009B6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4D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395882" w:rsidRPr="009B64DD" w:rsidTr="002B2B81">
        <w:tc>
          <w:tcPr>
            <w:tcW w:w="2392" w:type="dxa"/>
          </w:tcPr>
          <w:p w:rsidR="00395882" w:rsidRPr="009B64DD" w:rsidRDefault="00395882" w:rsidP="009B6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4DD">
              <w:rPr>
                <w:rFonts w:ascii="Times New Roman" w:hAnsi="Times New Roman"/>
                <w:sz w:val="24"/>
                <w:szCs w:val="24"/>
              </w:rPr>
              <w:t>МК50 класс 1</w:t>
            </w:r>
          </w:p>
        </w:tc>
        <w:tc>
          <w:tcPr>
            <w:tcW w:w="2393" w:type="dxa"/>
          </w:tcPr>
          <w:p w:rsidR="00395882" w:rsidRPr="009B64DD" w:rsidRDefault="00395882" w:rsidP="009B6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4DD">
              <w:rPr>
                <w:rFonts w:ascii="Times New Roman" w:hAnsi="Times New Roman"/>
                <w:sz w:val="24"/>
                <w:szCs w:val="24"/>
              </w:rPr>
              <w:t xml:space="preserve">25-50 </w:t>
            </w:r>
          </w:p>
        </w:tc>
        <w:tc>
          <w:tcPr>
            <w:tcW w:w="2393" w:type="dxa"/>
          </w:tcPr>
          <w:p w:rsidR="00395882" w:rsidRPr="009B64DD" w:rsidRDefault="00395882" w:rsidP="009B6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4DD">
              <w:rPr>
                <w:rFonts w:ascii="Times New Roman" w:hAnsi="Times New Roman"/>
                <w:sz w:val="24"/>
                <w:szCs w:val="24"/>
              </w:rPr>
              <w:t xml:space="preserve">0,005 </w:t>
            </w:r>
          </w:p>
        </w:tc>
        <w:tc>
          <w:tcPr>
            <w:tcW w:w="2393" w:type="dxa"/>
          </w:tcPr>
          <w:p w:rsidR="00395882" w:rsidRPr="009B64DD" w:rsidRDefault="00395882" w:rsidP="009B6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4DD"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</w:tr>
      <w:tr w:rsidR="00395882" w:rsidRPr="009B64DD" w:rsidTr="002B2B81">
        <w:tc>
          <w:tcPr>
            <w:tcW w:w="2392" w:type="dxa"/>
          </w:tcPr>
          <w:p w:rsidR="00395882" w:rsidRPr="009B64DD" w:rsidRDefault="00395882" w:rsidP="009B6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4DD">
              <w:rPr>
                <w:rFonts w:ascii="Times New Roman" w:hAnsi="Times New Roman"/>
                <w:sz w:val="24"/>
                <w:szCs w:val="24"/>
              </w:rPr>
              <w:t>МК75 класс 1</w:t>
            </w:r>
          </w:p>
        </w:tc>
        <w:tc>
          <w:tcPr>
            <w:tcW w:w="2393" w:type="dxa"/>
          </w:tcPr>
          <w:p w:rsidR="00395882" w:rsidRPr="009B64DD" w:rsidRDefault="00395882" w:rsidP="009B6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4DD">
              <w:rPr>
                <w:rFonts w:ascii="Times New Roman" w:hAnsi="Times New Roman"/>
                <w:sz w:val="24"/>
                <w:szCs w:val="24"/>
              </w:rPr>
              <w:t>50-75</w:t>
            </w:r>
          </w:p>
        </w:tc>
        <w:tc>
          <w:tcPr>
            <w:tcW w:w="2393" w:type="dxa"/>
          </w:tcPr>
          <w:p w:rsidR="00395882" w:rsidRPr="009B64DD" w:rsidRDefault="00395882" w:rsidP="009B6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4DD">
              <w:rPr>
                <w:rFonts w:ascii="Times New Roman" w:hAnsi="Times New Roman"/>
                <w:sz w:val="24"/>
                <w:szCs w:val="24"/>
              </w:rPr>
              <w:t>0,005</w:t>
            </w:r>
          </w:p>
        </w:tc>
        <w:tc>
          <w:tcPr>
            <w:tcW w:w="2393" w:type="dxa"/>
          </w:tcPr>
          <w:p w:rsidR="00395882" w:rsidRPr="009B64DD" w:rsidRDefault="00395882" w:rsidP="009B6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4DD"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</w:tr>
      <w:tr w:rsidR="00395882" w:rsidRPr="009B64DD" w:rsidTr="002B2B81">
        <w:tc>
          <w:tcPr>
            <w:tcW w:w="2392" w:type="dxa"/>
          </w:tcPr>
          <w:p w:rsidR="00395882" w:rsidRPr="009B64DD" w:rsidRDefault="00395882" w:rsidP="009B6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4DD">
              <w:rPr>
                <w:rFonts w:ascii="Times New Roman" w:hAnsi="Times New Roman"/>
                <w:sz w:val="24"/>
                <w:szCs w:val="24"/>
              </w:rPr>
              <w:t>МК100 класс 1</w:t>
            </w:r>
          </w:p>
        </w:tc>
        <w:tc>
          <w:tcPr>
            <w:tcW w:w="2393" w:type="dxa"/>
          </w:tcPr>
          <w:p w:rsidR="00395882" w:rsidRPr="009B64DD" w:rsidRDefault="00395882" w:rsidP="009B6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4DD">
              <w:rPr>
                <w:rFonts w:ascii="Times New Roman" w:hAnsi="Times New Roman"/>
                <w:sz w:val="24"/>
                <w:szCs w:val="24"/>
              </w:rPr>
              <w:t>75-100</w:t>
            </w:r>
          </w:p>
        </w:tc>
        <w:tc>
          <w:tcPr>
            <w:tcW w:w="2393" w:type="dxa"/>
          </w:tcPr>
          <w:p w:rsidR="00395882" w:rsidRPr="009B64DD" w:rsidRDefault="00395882" w:rsidP="009B6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4DD">
              <w:rPr>
                <w:rFonts w:ascii="Times New Roman" w:hAnsi="Times New Roman"/>
                <w:sz w:val="24"/>
                <w:szCs w:val="24"/>
              </w:rPr>
              <w:t>0,005</w:t>
            </w:r>
          </w:p>
        </w:tc>
        <w:tc>
          <w:tcPr>
            <w:tcW w:w="2393" w:type="dxa"/>
          </w:tcPr>
          <w:p w:rsidR="00395882" w:rsidRPr="009B64DD" w:rsidRDefault="00395882" w:rsidP="009B6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4D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</w:tbl>
    <w:p w:rsidR="00395882" w:rsidRPr="009B64DD" w:rsidRDefault="00395882" w:rsidP="009B64DD">
      <w:pPr>
        <w:spacing w:after="0" w:line="240" w:lineRule="auto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2B2B81" w:rsidRPr="002B2B81" w:rsidRDefault="002B2B81" w:rsidP="002B2B81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2B2B81">
        <w:rPr>
          <w:rFonts w:ascii="Times New Roman" w:hAnsi="Times New Roman"/>
          <w:i/>
          <w:sz w:val="24"/>
          <w:szCs w:val="24"/>
          <w:shd w:val="clear" w:color="auto" w:fill="FFFFFF"/>
        </w:rPr>
        <w:t>Таблица 4</w:t>
      </w:r>
    </w:p>
    <w:p w:rsidR="00395882" w:rsidRPr="002B2B81" w:rsidRDefault="00395882" w:rsidP="009B64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B2B81">
        <w:rPr>
          <w:rFonts w:ascii="Times New Roman" w:hAnsi="Times New Roman"/>
          <w:b/>
          <w:sz w:val="24"/>
          <w:szCs w:val="24"/>
        </w:rPr>
        <w:t>Метрологические характеристики микрометров МК класса 2 в кладовой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62"/>
        <w:gridCol w:w="2464"/>
        <w:gridCol w:w="2464"/>
        <w:gridCol w:w="2464"/>
      </w:tblGrid>
      <w:tr w:rsidR="00395882" w:rsidRPr="009B64DD" w:rsidTr="002B2B81">
        <w:tc>
          <w:tcPr>
            <w:tcW w:w="2392" w:type="dxa"/>
          </w:tcPr>
          <w:p w:rsidR="00395882" w:rsidRPr="009B64DD" w:rsidRDefault="00395882" w:rsidP="009B6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4DD">
              <w:rPr>
                <w:rFonts w:ascii="Times New Roman" w:hAnsi="Times New Roman"/>
                <w:sz w:val="24"/>
                <w:szCs w:val="24"/>
              </w:rPr>
              <w:t>Модель</w:t>
            </w:r>
          </w:p>
        </w:tc>
        <w:tc>
          <w:tcPr>
            <w:tcW w:w="2393" w:type="dxa"/>
          </w:tcPr>
          <w:p w:rsidR="00395882" w:rsidRPr="009B64DD" w:rsidRDefault="00395882" w:rsidP="009B6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4DD">
              <w:rPr>
                <w:rFonts w:ascii="Times New Roman" w:hAnsi="Times New Roman"/>
                <w:sz w:val="24"/>
                <w:szCs w:val="24"/>
              </w:rPr>
              <w:t xml:space="preserve">Пределы измерения, </w:t>
            </w:r>
            <w:proofErr w:type="gramStart"/>
            <w:r w:rsidRPr="009B64DD">
              <w:rPr>
                <w:rFonts w:ascii="Times New Roman" w:hAnsi="Times New Roman"/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2393" w:type="dxa"/>
          </w:tcPr>
          <w:p w:rsidR="00395882" w:rsidRPr="009B64DD" w:rsidRDefault="00395882" w:rsidP="009B6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4DD">
              <w:rPr>
                <w:rFonts w:ascii="Times New Roman" w:hAnsi="Times New Roman"/>
                <w:sz w:val="24"/>
                <w:szCs w:val="24"/>
              </w:rPr>
              <w:t>Цена деления нони</w:t>
            </w:r>
            <w:r w:rsidRPr="009B64DD">
              <w:rPr>
                <w:rFonts w:ascii="Times New Roman" w:hAnsi="Times New Roman"/>
                <w:sz w:val="24"/>
                <w:szCs w:val="24"/>
              </w:rPr>
              <w:t>у</w:t>
            </w:r>
            <w:r w:rsidRPr="009B64DD">
              <w:rPr>
                <w:rFonts w:ascii="Times New Roman" w:hAnsi="Times New Roman"/>
                <w:sz w:val="24"/>
                <w:szCs w:val="24"/>
              </w:rPr>
              <w:t xml:space="preserve">са, </w:t>
            </w:r>
            <w:proofErr w:type="gramStart"/>
            <w:r w:rsidRPr="009B64DD">
              <w:rPr>
                <w:rFonts w:ascii="Times New Roman" w:hAnsi="Times New Roman"/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2393" w:type="dxa"/>
          </w:tcPr>
          <w:p w:rsidR="00395882" w:rsidRPr="009B64DD" w:rsidRDefault="00395882" w:rsidP="009B6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4DD">
              <w:rPr>
                <w:rFonts w:ascii="Times New Roman" w:hAnsi="Times New Roman"/>
                <w:sz w:val="24"/>
                <w:szCs w:val="24"/>
              </w:rPr>
              <w:t xml:space="preserve">Предел допускаемой погрешности, </w:t>
            </w:r>
            <w:proofErr w:type="gramStart"/>
            <w:r w:rsidRPr="009B64DD">
              <w:rPr>
                <w:rFonts w:ascii="Times New Roman" w:hAnsi="Times New Roman"/>
                <w:sz w:val="24"/>
                <w:szCs w:val="24"/>
              </w:rPr>
              <w:t>мкм</w:t>
            </w:r>
            <w:proofErr w:type="gramEnd"/>
          </w:p>
        </w:tc>
      </w:tr>
      <w:tr w:rsidR="00395882" w:rsidRPr="009B64DD" w:rsidTr="002B2B81">
        <w:tc>
          <w:tcPr>
            <w:tcW w:w="2392" w:type="dxa"/>
          </w:tcPr>
          <w:p w:rsidR="00395882" w:rsidRPr="009B64DD" w:rsidRDefault="00395882" w:rsidP="009B6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4DD">
              <w:rPr>
                <w:rFonts w:ascii="Times New Roman" w:hAnsi="Times New Roman"/>
                <w:sz w:val="24"/>
                <w:szCs w:val="24"/>
              </w:rPr>
              <w:t>МК25 класс 2</w:t>
            </w:r>
          </w:p>
        </w:tc>
        <w:tc>
          <w:tcPr>
            <w:tcW w:w="2393" w:type="dxa"/>
          </w:tcPr>
          <w:p w:rsidR="00395882" w:rsidRPr="009B64DD" w:rsidRDefault="00395882" w:rsidP="009B6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4DD">
              <w:rPr>
                <w:rFonts w:ascii="Times New Roman" w:hAnsi="Times New Roman"/>
                <w:sz w:val="24"/>
                <w:szCs w:val="24"/>
              </w:rPr>
              <w:t xml:space="preserve">0-25 </w:t>
            </w:r>
          </w:p>
        </w:tc>
        <w:tc>
          <w:tcPr>
            <w:tcW w:w="2393" w:type="dxa"/>
          </w:tcPr>
          <w:p w:rsidR="00395882" w:rsidRPr="009B64DD" w:rsidRDefault="00395882" w:rsidP="009B6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4DD">
              <w:rPr>
                <w:rFonts w:ascii="Times New Roman" w:hAnsi="Times New Roman"/>
                <w:sz w:val="24"/>
                <w:szCs w:val="24"/>
              </w:rPr>
              <w:t>0,001</w:t>
            </w:r>
          </w:p>
        </w:tc>
        <w:tc>
          <w:tcPr>
            <w:tcW w:w="2393" w:type="dxa"/>
          </w:tcPr>
          <w:p w:rsidR="00395882" w:rsidRPr="009B64DD" w:rsidRDefault="00395882" w:rsidP="009B6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4DD">
              <w:rPr>
                <w:rFonts w:ascii="Times New Roman" w:hAnsi="Times New Roman"/>
                <w:sz w:val="24"/>
                <w:szCs w:val="24"/>
              </w:rPr>
              <w:t xml:space="preserve">4 </w:t>
            </w:r>
          </w:p>
        </w:tc>
      </w:tr>
      <w:tr w:rsidR="00395882" w:rsidRPr="009B64DD" w:rsidTr="002B2B81">
        <w:tc>
          <w:tcPr>
            <w:tcW w:w="2392" w:type="dxa"/>
          </w:tcPr>
          <w:p w:rsidR="00395882" w:rsidRPr="009B64DD" w:rsidRDefault="00395882" w:rsidP="009B6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4DD">
              <w:rPr>
                <w:rFonts w:ascii="Times New Roman" w:hAnsi="Times New Roman"/>
                <w:sz w:val="24"/>
                <w:szCs w:val="24"/>
              </w:rPr>
              <w:t>МК50 класс 2</w:t>
            </w:r>
          </w:p>
        </w:tc>
        <w:tc>
          <w:tcPr>
            <w:tcW w:w="2393" w:type="dxa"/>
          </w:tcPr>
          <w:p w:rsidR="00395882" w:rsidRPr="009B64DD" w:rsidRDefault="00395882" w:rsidP="009B6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4DD">
              <w:rPr>
                <w:rFonts w:ascii="Times New Roman" w:hAnsi="Times New Roman"/>
                <w:sz w:val="24"/>
                <w:szCs w:val="24"/>
              </w:rPr>
              <w:t xml:space="preserve">25-50 </w:t>
            </w:r>
          </w:p>
        </w:tc>
        <w:tc>
          <w:tcPr>
            <w:tcW w:w="2393" w:type="dxa"/>
          </w:tcPr>
          <w:p w:rsidR="00395882" w:rsidRPr="009B64DD" w:rsidRDefault="00395882" w:rsidP="009B6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4DD">
              <w:rPr>
                <w:rFonts w:ascii="Times New Roman" w:hAnsi="Times New Roman"/>
                <w:sz w:val="24"/>
                <w:szCs w:val="24"/>
              </w:rPr>
              <w:t>0,001</w:t>
            </w:r>
          </w:p>
        </w:tc>
        <w:tc>
          <w:tcPr>
            <w:tcW w:w="2393" w:type="dxa"/>
          </w:tcPr>
          <w:p w:rsidR="00395882" w:rsidRPr="009B64DD" w:rsidRDefault="00395882" w:rsidP="009B6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4D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95882" w:rsidRPr="009B64DD" w:rsidTr="002B2B81">
        <w:tc>
          <w:tcPr>
            <w:tcW w:w="2392" w:type="dxa"/>
          </w:tcPr>
          <w:p w:rsidR="00395882" w:rsidRPr="009B64DD" w:rsidRDefault="00395882" w:rsidP="009B6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4DD">
              <w:rPr>
                <w:rFonts w:ascii="Times New Roman" w:hAnsi="Times New Roman"/>
                <w:sz w:val="24"/>
                <w:szCs w:val="24"/>
              </w:rPr>
              <w:t>МК75 класс 2</w:t>
            </w:r>
          </w:p>
        </w:tc>
        <w:tc>
          <w:tcPr>
            <w:tcW w:w="2393" w:type="dxa"/>
          </w:tcPr>
          <w:p w:rsidR="00395882" w:rsidRPr="009B64DD" w:rsidRDefault="00395882" w:rsidP="009B6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4DD">
              <w:rPr>
                <w:rFonts w:ascii="Times New Roman" w:hAnsi="Times New Roman"/>
                <w:sz w:val="24"/>
                <w:szCs w:val="24"/>
              </w:rPr>
              <w:t xml:space="preserve">50-75 </w:t>
            </w:r>
          </w:p>
        </w:tc>
        <w:tc>
          <w:tcPr>
            <w:tcW w:w="2393" w:type="dxa"/>
          </w:tcPr>
          <w:p w:rsidR="00395882" w:rsidRPr="009B64DD" w:rsidRDefault="00395882" w:rsidP="009B6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4DD">
              <w:rPr>
                <w:rFonts w:ascii="Times New Roman" w:hAnsi="Times New Roman"/>
                <w:sz w:val="24"/>
                <w:szCs w:val="24"/>
              </w:rPr>
              <w:t>0,001</w:t>
            </w:r>
          </w:p>
        </w:tc>
        <w:tc>
          <w:tcPr>
            <w:tcW w:w="2393" w:type="dxa"/>
          </w:tcPr>
          <w:p w:rsidR="00395882" w:rsidRPr="009B64DD" w:rsidRDefault="00395882" w:rsidP="009B6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4D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95882" w:rsidRPr="009B64DD" w:rsidTr="002B2B81">
        <w:tc>
          <w:tcPr>
            <w:tcW w:w="2392" w:type="dxa"/>
          </w:tcPr>
          <w:p w:rsidR="00395882" w:rsidRPr="009B64DD" w:rsidRDefault="00395882" w:rsidP="009B6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4DD">
              <w:rPr>
                <w:rFonts w:ascii="Times New Roman" w:hAnsi="Times New Roman"/>
                <w:sz w:val="24"/>
                <w:szCs w:val="24"/>
              </w:rPr>
              <w:t>МК100 класс 2</w:t>
            </w:r>
          </w:p>
        </w:tc>
        <w:tc>
          <w:tcPr>
            <w:tcW w:w="2393" w:type="dxa"/>
          </w:tcPr>
          <w:p w:rsidR="00395882" w:rsidRPr="009B64DD" w:rsidRDefault="00395882" w:rsidP="009B6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4DD">
              <w:rPr>
                <w:rFonts w:ascii="Times New Roman" w:hAnsi="Times New Roman"/>
                <w:sz w:val="24"/>
                <w:szCs w:val="24"/>
              </w:rPr>
              <w:t xml:space="preserve">75-100 </w:t>
            </w:r>
          </w:p>
        </w:tc>
        <w:tc>
          <w:tcPr>
            <w:tcW w:w="2393" w:type="dxa"/>
          </w:tcPr>
          <w:p w:rsidR="00395882" w:rsidRPr="009B64DD" w:rsidRDefault="00395882" w:rsidP="009B6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4DD">
              <w:rPr>
                <w:rFonts w:ascii="Times New Roman" w:hAnsi="Times New Roman"/>
                <w:sz w:val="24"/>
                <w:szCs w:val="24"/>
              </w:rPr>
              <w:t xml:space="preserve">0,001 </w:t>
            </w:r>
          </w:p>
        </w:tc>
        <w:tc>
          <w:tcPr>
            <w:tcW w:w="2393" w:type="dxa"/>
          </w:tcPr>
          <w:p w:rsidR="00395882" w:rsidRPr="009B64DD" w:rsidRDefault="00395882" w:rsidP="009B6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4D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2B2B81" w:rsidRPr="002B2B81" w:rsidRDefault="002B2B81" w:rsidP="002B2B81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2B2B81">
        <w:rPr>
          <w:rFonts w:ascii="Times New Roman" w:hAnsi="Times New Roman"/>
          <w:i/>
          <w:sz w:val="24"/>
          <w:szCs w:val="24"/>
          <w:shd w:val="clear" w:color="auto" w:fill="FFFFFF"/>
        </w:rPr>
        <w:t>Таблица 5</w:t>
      </w:r>
    </w:p>
    <w:p w:rsidR="00395882" w:rsidRPr="009B64DD" w:rsidRDefault="00395882" w:rsidP="002B2B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B2B81">
        <w:rPr>
          <w:rFonts w:ascii="Times New Roman" w:hAnsi="Times New Roman"/>
          <w:b/>
          <w:sz w:val="24"/>
          <w:szCs w:val="24"/>
        </w:rPr>
        <w:t>Метрологические характеристики микрометрических нутромеров в кладовой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62"/>
        <w:gridCol w:w="2464"/>
        <w:gridCol w:w="2464"/>
        <w:gridCol w:w="2464"/>
      </w:tblGrid>
      <w:tr w:rsidR="00395882" w:rsidRPr="009B64DD" w:rsidTr="002B2B81">
        <w:tc>
          <w:tcPr>
            <w:tcW w:w="2392" w:type="dxa"/>
          </w:tcPr>
          <w:p w:rsidR="00395882" w:rsidRPr="009B64DD" w:rsidRDefault="00395882" w:rsidP="009B64DD">
            <w:pPr>
              <w:pStyle w:val="1"/>
              <w:spacing w:before="0" w:beforeAutospacing="0" w:after="0" w:afterAutospacing="0"/>
              <w:jc w:val="center"/>
              <w:textAlignment w:val="baseline"/>
              <w:rPr>
                <w:sz w:val="24"/>
                <w:szCs w:val="24"/>
              </w:rPr>
            </w:pPr>
            <w:r w:rsidRPr="009B64DD">
              <w:rPr>
                <w:b w:val="0"/>
                <w:sz w:val="24"/>
                <w:szCs w:val="24"/>
              </w:rPr>
              <w:t>Модель</w:t>
            </w:r>
          </w:p>
        </w:tc>
        <w:tc>
          <w:tcPr>
            <w:tcW w:w="2393" w:type="dxa"/>
          </w:tcPr>
          <w:p w:rsidR="00395882" w:rsidRPr="009B64DD" w:rsidRDefault="00395882" w:rsidP="009B64DD">
            <w:pPr>
              <w:pStyle w:val="1"/>
              <w:spacing w:before="0" w:beforeAutospacing="0" w:after="0" w:afterAutospacing="0"/>
              <w:jc w:val="center"/>
              <w:textAlignment w:val="baseline"/>
              <w:rPr>
                <w:sz w:val="24"/>
                <w:szCs w:val="24"/>
              </w:rPr>
            </w:pPr>
            <w:r w:rsidRPr="009B64DD">
              <w:rPr>
                <w:b w:val="0"/>
                <w:sz w:val="24"/>
                <w:szCs w:val="24"/>
              </w:rPr>
              <w:t xml:space="preserve">Пределы измерения, </w:t>
            </w:r>
            <w:proofErr w:type="gramStart"/>
            <w:r w:rsidRPr="009B64DD">
              <w:rPr>
                <w:b w:val="0"/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2393" w:type="dxa"/>
          </w:tcPr>
          <w:p w:rsidR="00395882" w:rsidRPr="009B64DD" w:rsidRDefault="00395882" w:rsidP="009B64DD">
            <w:pPr>
              <w:pStyle w:val="1"/>
              <w:spacing w:before="0" w:beforeAutospacing="0" w:after="0" w:afterAutospacing="0"/>
              <w:jc w:val="center"/>
              <w:textAlignment w:val="baseline"/>
              <w:rPr>
                <w:sz w:val="24"/>
                <w:szCs w:val="24"/>
              </w:rPr>
            </w:pPr>
            <w:r w:rsidRPr="009B64DD">
              <w:rPr>
                <w:b w:val="0"/>
                <w:sz w:val="24"/>
                <w:szCs w:val="24"/>
              </w:rPr>
              <w:t>Цена деления нони</w:t>
            </w:r>
            <w:r w:rsidRPr="009B64DD">
              <w:rPr>
                <w:b w:val="0"/>
                <w:sz w:val="24"/>
                <w:szCs w:val="24"/>
              </w:rPr>
              <w:t>у</w:t>
            </w:r>
            <w:r w:rsidRPr="009B64DD">
              <w:rPr>
                <w:b w:val="0"/>
                <w:sz w:val="24"/>
                <w:szCs w:val="24"/>
              </w:rPr>
              <w:t xml:space="preserve">са, </w:t>
            </w:r>
            <w:proofErr w:type="gramStart"/>
            <w:r w:rsidRPr="009B64DD">
              <w:rPr>
                <w:b w:val="0"/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2393" w:type="dxa"/>
          </w:tcPr>
          <w:p w:rsidR="00395882" w:rsidRPr="009B64DD" w:rsidRDefault="00395882" w:rsidP="009B64DD">
            <w:pPr>
              <w:pStyle w:val="1"/>
              <w:spacing w:before="0" w:beforeAutospacing="0" w:after="0" w:afterAutospacing="0"/>
              <w:jc w:val="center"/>
              <w:textAlignment w:val="baseline"/>
              <w:rPr>
                <w:sz w:val="24"/>
                <w:szCs w:val="24"/>
              </w:rPr>
            </w:pPr>
            <w:r w:rsidRPr="009B64DD">
              <w:rPr>
                <w:b w:val="0"/>
                <w:sz w:val="24"/>
                <w:szCs w:val="24"/>
              </w:rPr>
              <w:t xml:space="preserve">Предел допускаемой погрешности, </w:t>
            </w:r>
            <w:proofErr w:type="gramStart"/>
            <w:r w:rsidRPr="009B64DD">
              <w:rPr>
                <w:b w:val="0"/>
                <w:sz w:val="24"/>
                <w:szCs w:val="24"/>
              </w:rPr>
              <w:t>мкм</w:t>
            </w:r>
            <w:proofErr w:type="gramEnd"/>
          </w:p>
        </w:tc>
      </w:tr>
      <w:tr w:rsidR="00395882" w:rsidRPr="009B64DD" w:rsidTr="002B2B81">
        <w:tc>
          <w:tcPr>
            <w:tcW w:w="2392" w:type="dxa"/>
          </w:tcPr>
          <w:p w:rsidR="00395882" w:rsidRPr="009B64DD" w:rsidRDefault="00395882" w:rsidP="009B6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4DD">
              <w:rPr>
                <w:rFonts w:ascii="Times New Roman" w:hAnsi="Times New Roman"/>
                <w:iCs/>
                <w:color w:val="2D2D2D"/>
                <w:spacing w:val="2"/>
                <w:sz w:val="24"/>
                <w:szCs w:val="24"/>
                <w:shd w:val="clear" w:color="auto" w:fill="FFFFFF"/>
              </w:rPr>
              <w:t>Нутромер НМ75</w:t>
            </w:r>
            <w:r w:rsidRPr="009B64DD">
              <w:rPr>
                <w:rStyle w:val="apple-converted-space"/>
                <w:rFonts w:ascii="Times New Roman" w:hAnsi="Times New Roman"/>
                <w:iCs/>
                <w:color w:val="2D2D2D"/>
                <w:spacing w:val="2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393" w:type="dxa"/>
          </w:tcPr>
          <w:p w:rsidR="00395882" w:rsidRPr="009B64DD" w:rsidRDefault="00395882" w:rsidP="009B6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4DD">
              <w:rPr>
                <w:rFonts w:ascii="Times New Roman" w:hAnsi="Times New Roman"/>
                <w:sz w:val="24"/>
                <w:szCs w:val="24"/>
              </w:rPr>
              <w:t>50-75</w:t>
            </w:r>
          </w:p>
        </w:tc>
        <w:tc>
          <w:tcPr>
            <w:tcW w:w="2393" w:type="dxa"/>
          </w:tcPr>
          <w:p w:rsidR="00395882" w:rsidRPr="009B64DD" w:rsidRDefault="00395882" w:rsidP="009B6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4DD"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  <w:tc>
          <w:tcPr>
            <w:tcW w:w="2393" w:type="dxa"/>
          </w:tcPr>
          <w:p w:rsidR="00395882" w:rsidRPr="009B64DD" w:rsidRDefault="00395882" w:rsidP="009B6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4D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395882" w:rsidRPr="009B64DD" w:rsidTr="002B2B81">
        <w:tc>
          <w:tcPr>
            <w:tcW w:w="2392" w:type="dxa"/>
          </w:tcPr>
          <w:p w:rsidR="00395882" w:rsidRPr="009B64DD" w:rsidRDefault="00395882" w:rsidP="009B6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4DD">
              <w:rPr>
                <w:rFonts w:ascii="Times New Roman" w:hAnsi="Times New Roman"/>
                <w:iCs/>
                <w:color w:val="2D2D2D"/>
                <w:spacing w:val="2"/>
                <w:sz w:val="24"/>
                <w:szCs w:val="24"/>
                <w:shd w:val="clear" w:color="auto" w:fill="FFFFFF"/>
              </w:rPr>
              <w:t>Нутромер НМ175</w:t>
            </w:r>
            <w:r w:rsidRPr="009B64DD">
              <w:rPr>
                <w:rStyle w:val="apple-converted-space"/>
                <w:rFonts w:ascii="Times New Roman" w:hAnsi="Times New Roman"/>
                <w:iCs/>
                <w:color w:val="2D2D2D"/>
                <w:spacing w:val="2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393" w:type="dxa"/>
          </w:tcPr>
          <w:p w:rsidR="00395882" w:rsidRPr="009B64DD" w:rsidRDefault="00395882" w:rsidP="009B6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4DD">
              <w:rPr>
                <w:rFonts w:ascii="Times New Roman" w:hAnsi="Times New Roman"/>
                <w:sz w:val="24"/>
                <w:szCs w:val="24"/>
              </w:rPr>
              <w:t>75-175</w:t>
            </w:r>
          </w:p>
        </w:tc>
        <w:tc>
          <w:tcPr>
            <w:tcW w:w="2393" w:type="dxa"/>
          </w:tcPr>
          <w:p w:rsidR="00395882" w:rsidRPr="009B64DD" w:rsidRDefault="00395882" w:rsidP="009B6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4DD"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  <w:tc>
          <w:tcPr>
            <w:tcW w:w="2393" w:type="dxa"/>
          </w:tcPr>
          <w:p w:rsidR="00395882" w:rsidRPr="009B64DD" w:rsidRDefault="00395882" w:rsidP="009B6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4D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395882" w:rsidRPr="009B64DD" w:rsidTr="002B2B81">
        <w:tc>
          <w:tcPr>
            <w:tcW w:w="2392" w:type="dxa"/>
          </w:tcPr>
          <w:p w:rsidR="00395882" w:rsidRPr="009B64DD" w:rsidRDefault="00395882" w:rsidP="009B6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4DD">
              <w:rPr>
                <w:rFonts w:ascii="Times New Roman" w:hAnsi="Times New Roman"/>
                <w:iCs/>
                <w:color w:val="2D2D2D"/>
                <w:spacing w:val="2"/>
                <w:sz w:val="24"/>
                <w:szCs w:val="24"/>
                <w:shd w:val="clear" w:color="auto" w:fill="FFFFFF"/>
              </w:rPr>
              <w:t>Нутромер НМ600</w:t>
            </w:r>
            <w:r w:rsidRPr="009B64DD">
              <w:rPr>
                <w:rStyle w:val="apple-converted-space"/>
                <w:rFonts w:ascii="Times New Roman" w:hAnsi="Times New Roman"/>
                <w:iCs/>
                <w:color w:val="2D2D2D"/>
                <w:spacing w:val="2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393" w:type="dxa"/>
          </w:tcPr>
          <w:p w:rsidR="00395882" w:rsidRPr="009B64DD" w:rsidRDefault="00395882" w:rsidP="009B6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4DD">
              <w:rPr>
                <w:rFonts w:ascii="Times New Roman" w:hAnsi="Times New Roman"/>
                <w:sz w:val="24"/>
                <w:szCs w:val="24"/>
              </w:rPr>
              <w:t>75-600</w:t>
            </w:r>
          </w:p>
        </w:tc>
        <w:tc>
          <w:tcPr>
            <w:tcW w:w="2393" w:type="dxa"/>
          </w:tcPr>
          <w:p w:rsidR="00395882" w:rsidRPr="009B64DD" w:rsidRDefault="00395882" w:rsidP="009B6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4DD"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  <w:tc>
          <w:tcPr>
            <w:tcW w:w="2393" w:type="dxa"/>
          </w:tcPr>
          <w:p w:rsidR="00395882" w:rsidRPr="009B64DD" w:rsidRDefault="00395882" w:rsidP="009B6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4D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395882" w:rsidRPr="009B64DD" w:rsidTr="002B2B81">
        <w:tc>
          <w:tcPr>
            <w:tcW w:w="2392" w:type="dxa"/>
          </w:tcPr>
          <w:p w:rsidR="00395882" w:rsidRPr="009B64DD" w:rsidRDefault="00395882" w:rsidP="009B6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4DD">
              <w:rPr>
                <w:rFonts w:ascii="Times New Roman" w:hAnsi="Times New Roman"/>
                <w:iCs/>
                <w:color w:val="2D2D2D"/>
                <w:spacing w:val="2"/>
                <w:sz w:val="24"/>
                <w:szCs w:val="24"/>
                <w:shd w:val="clear" w:color="auto" w:fill="FFFFFF"/>
              </w:rPr>
              <w:t>Нутромер НМ600</w:t>
            </w:r>
            <w:r w:rsidRPr="009B64DD">
              <w:rPr>
                <w:rStyle w:val="apple-converted-space"/>
                <w:rFonts w:ascii="Times New Roman" w:hAnsi="Times New Roman"/>
                <w:iCs/>
                <w:color w:val="2D2D2D"/>
                <w:spacing w:val="2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393" w:type="dxa"/>
          </w:tcPr>
          <w:p w:rsidR="00395882" w:rsidRPr="009B64DD" w:rsidRDefault="00395882" w:rsidP="009B6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4DD">
              <w:rPr>
                <w:rFonts w:ascii="Times New Roman" w:hAnsi="Times New Roman"/>
                <w:sz w:val="24"/>
                <w:szCs w:val="24"/>
              </w:rPr>
              <w:t>600-2500</w:t>
            </w:r>
          </w:p>
        </w:tc>
        <w:tc>
          <w:tcPr>
            <w:tcW w:w="2393" w:type="dxa"/>
          </w:tcPr>
          <w:p w:rsidR="00395882" w:rsidRPr="009B64DD" w:rsidRDefault="00395882" w:rsidP="009B6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4DD"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  <w:tc>
          <w:tcPr>
            <w:tcW w:w="2393" w:type="dxa"/>
          </w:tcPr>
          <w:p w:rsidR="00395882" w:rsidRPr="009B64DD" w:rsidRDefault="00395882" w:rsidP="009B6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4DD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</w:tbl>
    <w:p w:rsidR="00395882" w:rsidRPr="009B64DD" w:rsidRDefault="00395882" w:rsidP="009B64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</w:p>
    <w:p w:rsidR="00395882" w:rsidRPr="009B64DD" w:rsidRDefault="00395882" w:rsidP="009B64DD">
      <w:pPr>
        <w:shd w:val="clear" w:color="auto" w:fill="FFFFFF"/>
        <w:spacing w:after="0" w:line="240" w:lineRule="auto"/>
        <w:ind w:firstLine="851"/>
        <w:jc w:val="both"/>
        <w:textAlignment w:val="baseline"/>
        <w:outlineLvl w:val="0"/>
        <w:rPr>
          <w:rFonts w:ascii="Times New Roman" w:hAnsi="Times New Roman"/>
          <w:color w:val="2D2D2D"/>
          <w:spacing w:val="2"/>
          <w:sz w:val="24"/>
          <w:szCs w:val="24"/>
          <w:shd w:val="clear" w:color="auto" w:fill="FFFFFF"/>
        </w:rPr>
      </w:pPr>
      <w:r w:rsidRPr="009B64DD">
        <w:rPr>
          <w:rFonts w:ascii="Times New Roman" w:hAnsi="Times New Roman"/>
          <w:bCs/>
          <w:spacing w:val="2"/>
          <w:kern w:val="36"/>
          <w:sz w:val="24"/>
          <w:szCs w:val="24"/>
        </w:rPr>
        <w:t>ГОСТ 427-75</w:t>
      </w:r>
      <w:r w:rsidRPr="009B64DD">
        <w:rPr>
          <w:rFonts w:ascii="Times New Roman" w:hAnsi="Times New Roman"/>
          <w:bCs/>
          <w:color w:val="2D2D2D"/>
          <w:spacing w:val="2"/>
          <w:kern w:val="36"/>
          <w:sz w:val="24"/>
          <w:szCs w:val="24"/>
        </w:rPr>
        <w:t xml:space="preserve"> Линейки измерительные металлические. Технические условия. </w:t>
      </w:r>
      <w:r w:rsidRPr="009B64DD">
        <w:rPr>
          <w:rFonts w:ascii="Times New Roman" w:hAnsi="Times New Roman"/>
          <w:color w:val="2D2D2D"/>
          <w:spacing w:val="2"/>
          <w:sz w:val="24"/>
          <w:szCs w:val="24"/>
          <w:shd w:val="clear" w:color="auto" w:fill="FFFFFF"/>
        </w:rPr>
        <w:t>Л</w:t>
      </w:r>
      <w:r w:rsidRPr="009B64DD">
        <w:rPr>
          <w:rFonts w:ascii="Times New Roman" w:hAnsi="Times New Roman"/>
          <w:color w:val="2D2D2D"/>
          <w:spacing w:val="2"/>
          <w:sz w:val="24"/>
          <w:szCs w:val="24"/>
          <w:shd w:val="clear" w:color="auto" w:fill="FFFFFF"/>
        </w:rPr>
        <w:t>и</w:t>
      </w:r>
      <w:r w:rsidRPr="009B64DD">
        <w:rPr>
          <w:rFonts w:ascii="Times New Roman" w:hAnsi="Times New Roman"/>
          <w:color w:val="2D2D2D"/>
          <w:spacing w:val="2"/>
          <w:sz w:val="24"/>
          <w:szCs w:val="24"/>
          <w:shd w:val="clear" w:color="auto" w:fill="FFFFFF"/>
        </w:rPr>
        <w:t xml:space="preserve">нейка измерительная металлическая с ценой деления </w:t>
      </w:r>
      <w:smartTag w:uri="urn:schemas-microsoft-com:office:smarttags" w:element="metricconverter">
        <w:smartTagPr>
          <w:attr w:name="ProductID" w:val="1 мм"/>
        </w:smartTagPr>
        <w:r w:rsidRPr="009B64DD">
          <w:rPr>
            <w:rFonts w:ascii="Times New Roman" w:hAnsi="Times New Roman"/>
            <w:color w:val="2D2D2D"/>
            <w:spacing w:val="2"/>
            <w:sz w:val="24"/>
            <w:szCs w:val="24"/>
            <w:shd w:val="clear" w:color="auto" w:fill="FFFFFF"/>
          </w:rPr>
          <w:t>1 мм</w:t>
        </w:r>
      </w:smartTag>
      <w:r w:rsidRPr="009B64DD">
        <w:rPr>
          <w:rFonts w:ascii="Times New Roman" w:hAnsi="Times New Roman"/>
          <w:color w:val="2D2D2D"/>
          <w:spacing w:val="2"/>
          <w:sz w:val="24"/>
          <w:szCs w:val="24"/>
          <w:shd w:val="clear" w:color="auto" w:fill="FFFFFF"/>
        </w:rPr>
        <w:t>. Диапазон измерения 0-500</w:t>
      </w:r>
      <w:r w:rsidR="002B2B81">
        <w:rPr>
          <w:rFonts w:ascii="Times New Roman" w:hAnsi="Times New Roman"/>
          <w:color w:val="2D2D2D"/>
          <w:spacing w:val="2"/>
          <w:sz w:val="24"/>
          <w:szCs w:val="24"/>
          <w:shd w:val="clear" w:color="auto" w:fill="FFFFFF"/>
        </w:rPr>
        <w:t xml:space="preserve"> </w:t>
      </w:r>
      <w:r w:rsidRPr="009B64DD">
        <w:rPr>
          <w:rFonts w:ascii="Times New Roman" w:hAnsi="Times New Roman"/>
          <w:color w:val="2D2D2D"/>
          <w:spacing w:val="2"/>
          <w:sz w:val="24"/>
          <w:szCs w:val="24"/>
          <w:shd w:val="clear" w:color="auto" w:fill="FFFFFF"/>
        </w:rPr>
        <w:t>мм.</w:t>
      </w:r>
    </w:p>
    <w:p w:rsidR="00AA3059" w:rsidRPr="009B64DD" w:rsidRDefault="00AA3059" w:rsidP="009B64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pacing w:val="2"/>
          <w:kern w:val="36"/>
          <w:sz w:val="24"/>
          <w:szCs w:val="24"/>
        </w:rPr>
      </w:pPr>
    </w:p>
    <w:p w:rsidR="002B2B81" w:rsidRPr="002B2B81" w:rsidRDefault="00AA3059" w:rsidP="002B2B81">
      <w:pPr>
        <w:autoSpaceDE w:val="0"/>
        <w:autoSpaceDN w:val="0"/>
        <w:adjustRightInd w:val="0"/>
        <w:spacing w:after="0" w:line="240" w:lineRule="auto"/>
        <w:ind w:left="1701"/>
        <w:jc w:val="both"/>
        <w:rPr>
          <w:rFonts w:ascii="Times New Roman" w:hAnsi="Times New Roman"/>
          <w:bCs/>
          <w:i/>
          <w:spacing w:val="2"/>
          <w:kern w:val="36"/>
          <w:sz w:val="20"/>
          <w:szCs w:val="20"/>
        </w:rPr>
      </w:pPr>
      <w:r w:rsidRPr="002B2B81">
        <w:rPr>
          <w:rFonts w:ascii="Times New Roman" w:hAnsi="Times New Roman"/>
          <w:bCs/>
          <w:i/>
          <w:spacing w:val="2"/>
          <w:kern w:val="36"/>
          <w:sz w:val="20"/>
          <w:szCs w:val="20"/>
        </w:rPr>
        <w:t>Использованы материалы источников</w:t>
      </w:r>
      <w:r w:rsidR="002B2B81" w:rsidRPr="002B2B81">
        <w:rPr>
          <w:rFonts w:ascii="Times New Roman" w:hAnsi="Times New Roman"/>
          <w:bCs/>
          <w:i/>
          <w:spacing w:val="2"/>
          <w:kern w:val="36"/>
          <w:sz w:val="20"/>
          <w:szCs w:val="20"/>
        </w:rPr>
        <w:t>:</w:t>
      </w:r>
    </w:p>
    <w:p w:rsidR="00AA3059" w:rsidRPr="002B2B81" w:rsidRDefault="00AA3059" w:rsidP="002B2B81">
      <w:pPr>
        <w:autoSpaceDE w:val="0"/>
        <w:autoSpaceDN w:val="0"/>
        <w:adjustRightInd w:val="0"/>
        <w:spacing w:after="0" w:line="240" w:lineRule="auto"/>
        <w:ind w:left="1701"/>
        <w:jc w:val="both"/>
        <w:rPr>
          <w:rStyle w:val="a9"/>
          <w:rFonts w:ascii="Times New Roman" w:hAnsi="Times New Roman"/>
          <w:b w:val="0"/>
          <w:kern w:val="36"/>
          <w:sz w:val="20"/>
          <w:szCs w:val="20"/>
        </w:rPr>
      </w:pPr>
      <w:r w:rsidRPr="002B2B81">
        <w:rPr>
          <w:rFonts w:ascii="Times New Roman" w:hAnsi="Times New Roman"/>
          <w:sz w:val="20"/>
          <w:szCs w:val="20"/>
        </w:rPr>
        <w:t xml:space="preserve">Выбор измерительных средств: методические указания / Г.С. Николаева, М.А. </w:t>
      </w:r>
      <w:proofErr w:type="spellStart"/>
      <w:r w:rsidRPr="002B2B81">
        <w:rPr>
          <w:rFonts w:ascii="Times New Roman" w:hAnsi="Times New Roman"/>
          <w:sz w:val="20"/>
          <w:szCs w:val="20"/>
        </w:rPr>
        <w:t>Бура</w:t>
      </w:r>
      <w:r w:rsidR="002B2B81" w:rsidRPr="002B2B81">
        <w:rPr>
          <w:rFonts w:ascii="Times New Roman" w:hAnsi="Times New Roman"/>
          <w:sz w:val="20"/>
          <w:szCs w:val="20"/>
        </w:rPr>
        <w:t>кова</w:t>
      </w:r>
      <w:proofErr w:type="spellEnd"/>
      <w:r w:rsidR="002B2B81" w:rsidRPr="002B2B81">
        <w:rPr>
          <w:rFonts w:ascii="Times New Roman" w:hAnsi="Times New Roman"/>
          <w:sz w:val="20"/>
          <w:szCs w:val="20"/>
        </w:rPr>
        <w:t xml:space="preserve">, А.А. </w:t>
      </w:r>
      <w:proofErr w:type="spellStart"/>
      <w:r w:rsidR="002B2B81" w:rsidRPr="002B2B81">
        <w:rPr>
          <w:rFonts w:ascii="Times New Roman" w:hAnsi="Times New Roman"/>
          <w:sz w:val="20"/>
          <w:szCs w:val="20"/>
        </w:rPr>
        <w:t>Замыцкий</w:t>
      </w:r>
      <w:proofErr w:type="spellEnd"/>
      <w:r w:rsidR="002B2B81" w:rsidRPr="002B2B81">
        <w:rPr>
          <w:rFonts w:ascii="Times New Roman" w:hAnsi="Times New Roman"/>
          <w:sz w:val="20"/>
          <w:szCs w:val="20"/>
        </w:rPr>
        <w:t>,</w:t>
      </w:r>
      <w:r w:rsidRPr="002B2B81">
        <w:rPr>
          <w:rFonts w:ascii="Times New Roman" w:hAnsi="Times New Roman"/>
          <w:sz w:val="20"/>
          <w:szCs w:val="20"/>
        </w:rPr>
        <w:t xml:space="preserve"> 2-е изд., перераб. и доп. Р</w:t>
      </w:r>
      <w:r w:rsidR="002B2B81" w:rsidRPr="002B2B81">
        <w:rPr>
          <w:rFonts w:ascii="Times New Roman" w:hAnsi="Times New Roman"/>
          <w:sz w:val="20"/>
          <w:szCs w:val="20"/>
        </w:rPr>
        <w:t>ост</w:t>
      </w:r>
      <w:proofErr w:type="gramStart"/>
      <w:r w:rsidR="002B2B81" w:rsidRPr="002B2B81">
        <w:rPr>
          <w:rFonts w:ascii="Times New Roman" w:hAnsi="Times New Roman"/>
          <w:sz w:val="20"/>
          <w:szCs w:val="20"/>
        </w:rPr>
        <w:t>.г</w:t>
      </w:r>
      <w:proofErr w:type="gramEnd"/>
      <w:r w:rsidR="002B2B81" w:rsidRPr="002B2B81">
        <w:rPr>
          <w:rFonts w:ascii="Times New Roman" w:hAnsi="Times New Roman"/>
          <w:sz w:val="20"/>
          <w:szCs w:val="20"/>
        </w:rPr>
        <w:t xml:space="preserve">ос. ун-т путей сообщения. Ростов н/Д, 2006. </w:t>
      </w:r>
      <w:r w:rsidRPr="002B2B81">
        <w:rPr>
          <w:rFonts w:ascii="Times New Roman" w:hAnsi="Times New Roman"/>
          <w:sz w:val="20"/>
          <w:szCs w:val="20"/>
        </w:rPr>
        <w:t>20 с.: ил</w:t>
      </w:r>
      <w:proofErr w:type="gramStart"/>
      <w:r w:rsidRPr="002B2B81">
        <w:rPr>
          <w:rFonts w:ascii="Times New Roman" w:hAnsi="Times New Roman"/>
          <w:sz w:val="20"/>
          <w:szCs w:val="20"/>
        </w:rPr>
        <w:t xml:space="preserve">., </w:t>
      </w:r>
      <w:proofErr w:type="gramEnd"/>
      <w:r w:rsidRPr="002B2B81">
        <w:rPr>
          <w:rFonts w:ascii="Times New Roman" w:hAnsi="Times New Roman"/>
          <w:bCs/>
          <w:kern w:val="36"/>
          <w:sz w:val="20"/>
          <w:szCs w:val="20"/>
        </w:rPr>
        <w:t>Основы стандартизации, допуски, посадки и технические измерения: Учебник для учащихся техникумов. -2-е изд., перераб. и доп./Козловский</w:t>
      </w:r>
      <w:r w:rsidR="002B2B81" w:rsidRPr="002B2B81">
        <w:rPr>
          <w:rFonts w:ascii="Times New Roman" w:hAnsi="Times New Roman"/>
          <w:bCs/>
          <w:kern w:val="36"/>
          <w:sz w:val="20"/>
          <w:szCs w:val="20"/>
        </w:rPr>
        <w:t xml:space="preserve"> Н. С., Виноградов А. Н. М.: Машиностроение, 1982.</w:t>
      </w:r>
      <w:r w:rsidRPr="002B2B81">
        <w:rPr>
          <w:rFonts w:ascii="Times New Roman" w:hAnsi="Times New Roman"/>
          <w:bCs/>
          <w:kern w:val="36"/>
          <w:sz w:val="20"/>
          <w:szCs w:val="20"/>
        </w:rPr>
        <w:t xml:space="preserve"> 284 с., ил</w:t>
      </w:r>
      <w:proofErr w:type="gramStart"/>
      <w:r w:rsidRPr="002B2B81">
        <w:rPr>
          <w:rFonts w:ascii="Times New Roman" w:hAnsi="Times New Roman"/>
          <w:bCs/>
          <w:kern w:val="36"/>
          <w:sz w:val="20"/>
          <w:szCs w:val="20"/>
        </w:rPr>
        <w:t xml:space="preserve">.; </w:t>
      </w:r>
      <w:hyperlink r:id="rId8" w:history="1">
        <w:proofErr w:type="gramEnd"/>
        <w:r w:rsidRPr="002B2B81">
          <w:rPr>
            <w:rStyle w:val="a5"/>
            <w:rFonts w:ascii="Times New Roman" w:eastAsia="TimesNewRomanPSMT" w:hAnsi="Times New Roman"/>
            <w:color w:val="auto"/>
            <w:sz w:val="20"/>
            <w:szCs w:val="20"/>
            <w:u w:val="none"/>
            <w:lang w:val="en-US"/>
          </w:rPr>
          <w:t>https</w:t>
        </w:r>
        <w:r w:rsidRPr="002B2B81">
          <w:rPr>
            <w:rStyle w:val="a5"/>
            <w:rFonts w:ascii="Times New Roman" w:eastAsia="TimesNewRomanPSMT" w:hAnsi="Times New Roman"/>
            <w:color w:val="auto"/>
            <w:sz w:val="20"/>
            <w:szCs w:val="20"/>
            <w:u w:val="none"/>
          </w:rPr>
          <w:t>://</w:t>
        </w:r>
        <w:r w:rsidRPr="002B2B81">
          <w:rPr>
            <w:rStyle w:val="a5"/>
            <w:rFonts w:ascii="Times New Roman" w:eastAsia="TimesNewRomanPSMT" w:hAnsi="Times New Roman"/>
            <w:color w:val="auto"/>
            <w:sz w:val="20"/>
            <w:szCs w:val="20"/>
            <w:u w:val="none"/>
            <w:lang w:val="en-US"/>
          </w:rPr>
          <w:t>pro</w:t>
        </w:r>
        <w:r w:rsidRPr="002B2B81">
          <w:rPr>
            <w:rStyle w:val="a5"/>
            <w:rFonts w:ascii="Times New Roman" w:eastAsia="TimesNewRomanPSMT" w:hAnsi="Times New Roman"/>
            <w:color w:val="auto"/>
            <w:sz w:val="20"/>
            <w:szCs w:val="20"/>
            <w:u w:val="none"/>
          </w:rPr>
          <w:t>-</w:t>
        </w:r>
        <w:r w:rsidRPr="002B2B81">
          <w:rPr>
            <w:rStyle w:val="a5"/>
            <w:rFonts w:ascii="Times New Roman" w:eastAsia="TimesNewRomanPSMT" w:hAnsi="Times New Roman"/>
            <w:color w:val="auto"/>
            <w:sz w:val="20"/>
            <w:szCs w:val="20"/>
            <w:u w:val="none"/>
            <w:lang w:val="en-US"/>
          </w:rPr>
          <w:t>techinfo</w:t>
        </w:r>
        <w:r w:rsidRPr="002B2B81">
          <w:rPr>
            <w:rStyle w:val="a5"/>
            <w:rFonts w:ascii="Times New Roman" w:eastAsia="TimesNewRomanPSMT" w:hAnsi="Times New Roman"/>
            <w:color w:val="auto"/>
            <w:sz w:val="20"/>
            <w:szCs w:val="20"/>
            <w:u w:val="none"/>
          </w:rPr>
          <w:t>.</w:t>
        </w:r>
        <w:r w:rsidRPr="002B2B81">
          <w:rPr>
            <w:rStyle w:val="a5"/>
            <w:rFonts w:ascii="Times New Roman" w:eastAsia="TimesNewRomanPSMT" w:hAnsi="Times New Roman"/>
            <w:color w:val="auto"/>
            <w:sz w:val="20"/>
            <w:szCs w:val="20"/>
            <w:u w:val="none"/>
            <w:lang w:val="en-US"/>
          </w:rPr>
          <w:t>ru</w:t>
        </w:r>
      </w:hyperlink>
      <w:r w:rsidRPr="002B2B81">
        <w:rPr>
          <w:rStyle w:val="a5"/>
          <w:rFonts w:ascii="Times New Roman" w:eastAsia="TimesNewRomanPSMT" w:hAnsi="Times New Roman"/>
          <w:color w:val="auto"/>
          <w:sz w:val="20"/>
          <w:szCs w:val="20"/>
          <w:u w:val="none"/>
        </w:rPr>
        <w:t xml:space="preserve">; </w:t>
      </w:r>
      <w:hyperlink r:id="rId9" w:history="1">
        <w:r w:rsidRPr="002B2B81">
          <w:rPr>
            <w:rStyle w:val="a5"/>
            <w:rFonts w:ascii="Times New Roman" w:hAnsi="Times New Roman"/>
            <w:bCs/>
            <w:color w:val="auto"/>
            <w:kern w:val="36"/>
            <w:sz w:val="20"/>
            <w:szCs w:val="20"/>
            <w:u w:val="none"/>
          </w:rPr>
          <w:t>http://docs.cntd.ru</w:t>
        </w:r>
      </w:hyperlink>
      <w:r w:rsidRPr="002B2B81">
        <w:rPr>
          <w:rFonts w:ascii="Times New Roman" w:hAnsi="Times New Roman"/>
          <w:bCs/>
          <w:kern w:val="36"/>
          <w:sz w:val="20"/>
          <w:szCs w:val="20"/>
        </w:rPr>
        <w:t xml:space="preserve">;  </w:t>
      </w:r>
      <w:r w:rsidRPr="002B2B81">
        <w:rPr>
          <w:rStyle w:val="a9"/>
          <w:rFonts w:ascii="Times New Roman" w:hAnsi="Times New Roman"/>
          <w:b w:val="0"/>
          <w:sz w:val="20"/>
          <w:szCs w:val="20"/>
        </w:rPr>
        <w:t>https://www.vniiofi.ru/about/rmg/pogreshnostsi.html</w:t>
      </w:r>
      <w:r w:rsidR="002B2B81" w:rsidRPr="002B2B81">
        <w:rPr>
          <w:rStyle w:val="a9"/>
          <w:rFonts w:ascii="Times New Roman" w:hAnsi="Times New Roman"/>
          <w:b w:val="0"/>
          <w:sz w:val="20"/>
          <w:szCs w:val="20"/>
        </w:rPr>
        <w:t>.</w:t>
      </w:r>
    </w:p>
    <w:p w:rsidR="002B2B81" w:rsidRDefault="002B2B81" w:rsidP="009B64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  <w:u w:val="single"/>
        </w:rPr>
      </w:pPr>
    </w:p>
    <w:p w:rsidR="00395882" w:rsidRDefault="0002310E" w:rsidP="009B64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  <w:u w:val="single"/>
        </w:rPr>
      </w:pPr>
      <w:r>
        <w:rPr>
          <w:rFonts w:ascii="Times New Roman" w:eastAsia="TimesNewRomanPSMT" w:hAnsi="Times New Roman"/>
          <w:sz w:val="24"/>
          <w:szCs w:val="24"/>
          <w:u w:val="single"/>
        </w:rPr>
        <w:br w:type="page"/>
      </w:r>
      <w:r w:rsidR="00395882" w:rsidRPr="002B2B81">
        <w:rPr>
          <w:rFonts w:ascii="Times New Roman" w:eastAsia="TimesNewRomanPSMT" w:hAnsi="Times New Roman"/>
          <w:sz w:val="24"/>
          <w:szCs w:val="24"/>
          <w:u w:val="single"/>
        </w:rPr>
        <w:lastRenderedPageBreak/>
        <w:t xml:space="preserve">Инструмент </w:t>
      </w:r>
      <w:r w:rsidR="002B2B81" w:rsidRPr="002B2B81">
        <w:rPr>
          <w:rFonts w:ascii="Times New Roman" w:eastAsia="TimesNewRomanPSMT" w:hAnsi="Times New Roman"/>
          <w:sz w:val="24"/>
          <w:szCs w:val="24"/>
          <w:u w:val="single"/>
        </w:rPr>
        <w:t>проверки</w:t>
      </w:r>
    </w:p>
    <w:p w:rsidR="002B2B81" w:rsidRPr="002B2B81" w:rsidRDefault="002B2B81" w:rsidP="009B64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10"/>
          <w:szCs w:val="10"/>
          <w:u w:val="single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51"/>
        <w:gridCol w:w="1660"/>
        <w:gridCol w:w="1586"/>
        <w:gridCol w:w="1864"/>
        <w:gridCol w:w="1632"/>
        <w:gridCol w:w="1361"/>
      </w:tblGrid>
      <w:tr w:rsidR="00395882" w:rsidRPr="002B2B81" w:rsidTr="002B2B81">
        <w:tc>
          <w:tcPr>
            <w:tcW w:w="1702" w:type="dxa"/>
            <w:vAlign w:val="center"/>
          </w:tcPr>
          <w:p w:rsidR="00395882" w:rsidRPr="002B2B81" w:rsidRDefault="00395882" w:rsidP="002B2B81">
            <w:pPr>
              <w:pStyle w:val="1"/>
              <w:spacing w:before="0" w:beforeAutospacing="0" w:after="0" w:afterAutospacing="0"/>
              <w:jc w:val="center"/>
              <w:textAlignment w:val="baseline"/>
              <w:rPr>
                <w:b w:val="0"/>
                <w:color w:val="00B050"/>
                <w:sz w:val="20"/>
                <w:szCs w:val="20"/>
              </w:rPr>
            </w:pPr>
            <w:r w:rsidRPr="002B2B81">
              <w:rPr>
                <w:b w:val="0"/>
                <w:sz w:val="20"/>
                <w:szCs w:val="20"/>
              </w:rPr>
              <w:t xml:space="preserve">Номинальный размер, </w:t>
            </w:r>
            <w:proofErr w:type="gramStart"/>
            <w:r w:rsidRPr="002B2B81">
              <w:rPr>
                <w:b w:val="0"/>
                <w:sz w:val="20"/>
                <w:szCs w:val="20"/>
              </w:rPr>
              <w:t>мм</w:t>
            </w:r>
            <w:proofErr w:type="gramEnd"/>
          </w:p>
        </w:tc>
        <w:tc>
          <w:tcPr>
            <w:tcW w:w="1612" w:type="dxa"/>
            <w:vAlign w:val="center"/>
          </w:tcPr>
          <w:p w:rsidR="00395882" w:rsidRPr="002B2B81" w:rsidRDefault="00395882" w:rsidP="002B2B81">
            <w:pPr>
              <w:pStyle w:val="1"/>
              <w:spacing w:before="0" w:beforeAutospacing="0" w:after="0" w:afterAutospacing="0"/>
              <w:jc w:val="center"/>
              <w:textAlignment w:val="baseline"/>
              <w:rPr>
                <w:b w:val="0"/>
                <w:sz w:val="20"/>
                <w:szCs w:val="20"/>
              </w:rPr>
            </w:pPr>
            <w:r w:rsidRPr="002B2B81">
              <w:rPr>
                <w:b w:val="0"/>
                <w:sz w:val="20"/>
                <w:szCs w:val="20"/>
              </w:rPr>
              <w:t>Допуск изгото</w:t>
            </w:r>
            <w:r w:rsidRPr="002B2B81">
              <w:rPr>
                <w:b w:val="0"/>
                <w:sz w:val="20"/>
                <w:szCs w:val="20"/>
              </w:rPr>
              <w:t>в</w:t>
            </w:r>
            <w:r w:rsidRPr="002B2B81">
              <w:rPr>
                <w:b w:val="0"/>
                <w:sz w:val="20"/>
                <w:szCs w:val="20"/>
              </w:rPr>
              <w:t xml:space="preserve">ления, </w:t>
            </w:r>
            <w:proofErr w:type="gramStart"/>
            <w:r w:rsidRPr="002B2B81">
              <w:rPr>
                <w:b w:val="0"/>
                <w:sz w:val="20"/>
                <w:szCs w:val="20"/>
              </w:rPr>
              <w:t>мкм</w:t>
            </w:r>
            <w:proofErr w:type="gramEnd"/>
          </w:p>
        </w:tc>
        <w:tc>
          <w:tcPr>
            <w:tcW w:w="1540" w:type="dxa"/>
            <w:vAlign w:val="center"/>
          </w:tcPr>
          <w:p w:rsidR="00395882" w:rsidRPr="002B2B81" w:rsidRDefault="00395882" w:rsidP="002B2B81">
            <w:pPr>
              <w:pStyle w:val="1"/>
              <w:spacing w:before="0" w:beforeAutospacing="0" w:after="0" w:afterAutospacing="0"/>
              <w:jc w:val="center"/>
              <w:textAlignment w:val="baseline"/>
              <w:rPr>
                <w:b w:val="0"/>
                <w:sz w:val="20"/>
                <w:szCs w:val="20"/>
              </w:rPr>
            </w:pPr>
            <w:r w:rsidRPr="002B2B81">
              <w:rPr>
                <w:b w:val="0"/>
                <w:spacing w:val="2"/>
                <w:sz w:val="20"/>
                <w:szCs w:val="20"/>
                <w:shd w:val="clear" w:color="auto" w:fill="FFFFFF"/>
              </w:rPr>
              <w:t xml:space="preserve">Допускаемая погрешность измерения, </w:t>
            </w:r>
            <w:proofErr w:type="gramStart"/>
            <w:r w:rsidRPr="002B2B81">
              <w:rPr>
                <w:b w:val="0"/>
                <w:spacing w:val="2"/>
                <w:sz w:val="20"/>
                <w:szCs w:val="20"/>
                <w:shd w:val="clear" w:color="auto" w:fill="FFFFFF"/>
              </w:rPr>
              <w:t>мкм</w:t>
            </w:r>
            <w:proofErr w:type="gramEnd"/>
          </w:p>
        </w:tc>
        <w:tc>
          <w:tcPr>
            <w:tcW w:w="1810" w:type="dxa"/>
            <w:vAlign w:val="center"/>
          </w:tcPr>
          <w:p w:rsidR="00395882" w:rsidRPr="002B2B81" w:rsidRDefault="00395882" w:rsidP="002B2B81">
            <w:pPr>
              <w:pStyle w:val="1"/>
              <w:spacing w:before="0" w:beforeAutospacing="0" w:after="0" w:afterAutospacing="0"/>
              <w:jc w:val="center"/>
              <w:textAlignment w:val="baseline"/>
              <w:rPr>
                <w:b w:val="0"/>
                <w:sz w:val="20"/>
                <w:szCs w:val="20"/>
              </w:rPr>
            </w:pPr>
            <w:r w:rsidRPr="002B2B81">
              <w:rPr>
                <w:b w:val="0"/>
                <w:sz w:val="20"/>
                <w:szCs w:val="20"/>
              </w:rPr>
              <w:t>Модель измер</w:t>
            </w:r>
            <w:r w:rsidRPr="002B2B81">
              <w:rPr>
                <w:b w:val="0"/>
                <w:sz w:val="20"/>
                <w:szCs w:val="20"/>
              </w:rPr>
              <w:t>и</w:t>
            </w:r>
            <w:r w:rsidRPr="002B2B81">
              <w:rPr>
                <w:b w:val="0"/>
                <w:sz w:val="20"/>
                <w:szCs w:val="20"/>
              </w:rPr>
              <w:t>тельного инстр</w:t>
            </w:r>
            <w:r w:rsidRPr="002B2B81">
              <w:rPr>
                <w:b w:val="0"/>
                <w:sz w:val="20"/>
                <w:szCs w:val="20"/>
              </w:rPr>
              <w:t>у</w:t>
            </w:r>
            <w:r w:rsidRPr="002B2B81">
              <w:rPr>
                <w:b w:val="0"/>
                <w:sz w:val="20"/>
                <w:szCs w:val="20"/>
              </w:rPr>
              <w:t>мента</w:t>
            </w:r>
          </w:p>
        </w:tc>
        <w:tc>
          <w:tcPr>
            <w:tcW w:w="1585" w:type="dxa"/>
            <w:vAlign w:val="center"/>
          </w:tcPr>
          <w:p w:rsidR="00395882" w:rsidRPr="002B2B81" w:rsidRDefault="00395882" w:rsidP="002B2B81">
            <w:pPr>
              <w:pStyle w:val="1"/>
              <w:spacing w:before="0" w:beforeAutospacing="0" w:after="0" w:afterAutospacing="0"/>
              <w:jc w:val="center"/>
              <w:textAlignment w:val="baseline"/>
              <w:rPr>
                <w:b w:val="0"/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 w:rsidRPr="002B2B81">
              <w:rPr>
                <w:b w:val="0"/>
                <w:sz w:val="20"/>
                <w:szCs w:val="20"/>
              </w:rPr>
              <w:t>Предел допу</w:t>
            </w:r>
            <w:r w:rsidRPr="002B2B81">
              <w:rPr>
                <w:b w:val="0"/>
                <w:sz w:val="20"/>
                <w:szCs w:val="20"/>
              </w:rPr>
              <w:t>с</w:t>
            </w:r>
            <w:r w:rsidRPr="002B2B81">
              <w:rPr>
                <w:b w:val="0"/>
                <w:sz w:val="20"/>
                <w:szCs w:val="20"/>
              </w:rPr>
              <w:t>каемой погре</w:t>
            </w:r>
            <w:r w:rsidRPr="002B2B81">
              <w:rPr>
                <w:b w:val="0"/>
                <w:sz w:val="20"/>
                <w:szCs w:val="20"/>
              </w:rPr>
              <w:t>ш</w:t>
            </w:r>
            <w:r w:rsidRPr="002B2B81">
              <w:rPr>
                <w:b w:val="0"/>
                <w:sz w:val="20"/>
                <w:szCs w:val="20"/>
              </w:rPr>
              <w:t>ности инстр</w:t>
            </w:r>
            <w:r w:rsidRPr="002B2B81">
              <w:rPr>
                <w:b w:val="0"/>
                <w:sz w:val="20"/>
                <w:szCs w:val="20"/>
              </w:rPr>
              <w:t>у</w:t>
            </w:r>
            <w:r w:rsidRPr="002B2B81">
              <w:rPr>
                <w:b w:val="0"/>
                <w:sz w:val="20"/>
                <w:szCs w:val="20"/>
              </w:rPr>
              <w:t xml:space="preserve">мента, </w:t>
            </w:r>
            <w:proofErr w:type="gramStart"/>
            <w:r w:rsidRPr="002B2B81">
              <w:rPr>
                <w:b w:val="0"/>
                <w:sz w:val="20"/>
                <w:szCs w:val="20"/>
              </w:rPr>
              <w:t>мкм</w:t>
            </w:r>
            <w:proofErr w:type="gramEnd"/>
          </w:p>
        </w:tc>
        <w:tc>
          <w:tcPr>
            <w:tcW w:w="1322" w:type="dxa"/>
            <w:vAlign w:val="center"/>
          </w:tcPr>
          <w:p w:rsidR="00395882" w:rsidRPr="002B2B81" w:rsidRDefault="00395882" w:rsidP="002B2B81">
            <w:pPr>
              <w:pStyle w:val="1"/>
              <w:spacing w:before="0" w:beforeAutospacing="0" w:after="0" w:afterAutospacing="0"/>
              <w:jc w:val="center"/>
              <w:textAlignment w:val="baseline"/>
              <w:rPr>
                <w:b w:val="0"/>
                <w:sz w:val="20"/>
                <w:szCs w:val="20"/>
              </w:rPr>
            </w:pPr>
            <w:r w:rsidRPr="002B2B81">
              <w:rPr>
                <w:b w:val="0"/>
                <w:sz w:val="20"/>
                <w:szCs w:val="20"/>
              </w:rPr>
              <w:t xml:space="preserve">Пределы измерения, </w:t>
            </w:r>
            <w:proofErr w:type="gramStart"/>
            <w:r w:rsidRPr="002B2B81">
              <w:rPr>
                <w:b w:val="0"/>
                <w:sz w:val="20"/>
                <w:szCs w:val="20"/>
              </w:rPr>
              <w:t>мм</w:t>
            </w:r>
            <w:proofErr w:type="gramEnd"/>
          </w:p>
        </w:tc>
      </w:tr>
      <w:tr w:rsidR="00395882" w:rsidRPr="009B64DD" w:rsidTr="002B2B81">
        <w:tc>
          <w:tcPr>
            <w:tcW w:w="1702" w:type="dxa"/>
          </w:tcPr>
          <w:p w:rsidR="00395882" w:rsidRPr="009B64DD" w:rsidRDefault="00395882" w:rsidP="009B64DD">
            <w:pPr>
              <w:pStyle w:val="1"/>
              <w:spacing w:before="0" w:beforeAutospacing="0" w:after="0" w:afterAutospacing="0"/>
              <w:jc w:val="center"/>
              <w:textAlignment w:val="baseline"/>
              <w:rPr>
                <w:b w:val="0"/>
                <w:sz w:val="24"/>
                <w:szCs w:val="24"/>
              </w:rPr>
            </w:pPr>
            <w:r w:rsidRPr="009B64DD">
              <w:rPr>
                <w:b w:val="0"/>
                <w:sz w:val="24"/>
                <w:szCs w:val="24"/>
              </w:rPr>
              <w:t>16</w:t>
            </w:r>
          </w:p>
        </w:tc>
        <w:tc>
          <w:tcPr>
            <w:tcW w:w="1612" w:type="dxa"/>
          </w:tcPr>
          <w:p w:rsidR="00395882" w:rsidRPr="009B64DD" w:rsidRDefault="00395882" w:rsidP="009B64DD">
            <w:pPr>
              <w:pStyle w:val="1"/>
              <w:spacing w:before="0" w:beforeAutospacing="0" w:after="0" w:afterAutospacing="0"/>
              <w:jc w:val="center"/>
              <w:textAlignment w:val="baseline"/>
              <w:rPr>
                <w:b w:val="0"/>
                <w:sz w:val="24"/>
                <w:szCs w:val="24"/>
              </w:rPr>
            </w:pPr>
            <w:r w:rsidRPr="009B64DD">
              <w:rPr>
                <w:b w:val="0"/>
                <w:sz w:val="24"/>
                <w:szCs w:val="24"/>
              </w:rPr>
              <w:t>430</w:t>
            </w:r>
          </w:p>
        </w:tc>
        <w:tc>
          <w:tcPr>
            <w:tcW w:w="1540" w:type="dxa"/>
          </w:tcPr>
          <w:p w:rsidR="00395882" w:rsidRPr="009B64DD" w:rsidRDefault="00395882" w:rsidP="009B64DD">
            <w:pPr>
              <w:pStyle w:val="1"/>
              <w:spacing w:before="0" w:beforeAutospacing="0" w:after="0" w:afterAutospacing="0"/>
              <w:jc w:val="center"/>
              <w:textAlignment w:val="baseline"/>
              <w:rPr>
                <w:b w:val="0"/>
                <w:sz w:val="24"/>
                <w:szCs w:val="24"/>
              </w:rPr>
            </w:pPr>
            <w:r w:rsidRPr="009B64DD">
              <w:rPr>
                <w:b w:val="0"/>
                <w:sz w:val="24"/>
                <w:szCs w:val="24"/>
              </w:rPr>
              <w:t>90</w:t>
            </w:r>
          </w:p>
        </w:tc>
        <w:tc>
          <w:tcPr>
            <w:tcW w:w="1810" w:type="dxa"/>
          </w:tcPr>
          <w:p w:rsidR="00395882" w:rsidRPr="009B64DD" w:rsidRDefault="00395882" w:rsidP="009B64DD">
            <w:pPr>
              <w:pStyle w:val="1"/>
              <w:spacing w:before="0" w:beforeAutospacing="0" w:after="0" w:afterAutospacing="0"/>
              <w:jc w:val="center"/>
              <w:textAlignment w:val="baseline"/>
              <w:rPr>
                <w:b w:val="0"/>
                <w:sz w:val="24"/>
                <w:szCs w:val="24"/>
              </w:rPr>
            </w:pPr>
            <w:r w:rsidRPr="009B64DD">
              <w:rPr>
                <w:b w:val="0"/>
                <w:sz w:val="24"/>
                <w:szCs w:val="24"/>
              </w:rPr>
              <w:t>ШЦ</w:t>
            </w:r>
            <w:r w:rsidRPr="009B64DD">
              <w:rPr>
                <w:b w:val="0"/>
                <w:sz w:val="24"/>
                <w:szCs w:val="24"/>
                <w:lang w:val="en-US"/>
              </w:rPr>
              <w:t>-I-125-0,02</w:t>
            </w:r>
          </w:p>
        </w:tc>
        <w:tc>
          <w:tcPr>
            <w:tcW w:w="1585" w:type="dxa"/>
          </w:tcPr>
          <w:p w:rsidR="00395882" w:rsidRPr="009B64DD" w:rsidRDefault="00395882" w:rsidP="009B64DD">
            <w:pPr>
              <w:pStyle w:val="1"/>
              <w:spacing w:before="0" w:beforeAutospacing="0" w:after="0" w:afterAutospacing="0"/>
              <w:jc w:val="center"/>
              <w:textAlignment w:val="baseline"/>
              <w:rPr>
                <w:b w:val="0"/>
                <w:sz w:val="24"/>
                <w:szCs w:val="24"/>
              </w:rPr>
            </w:pPr>
            <w:r w:rsidRPr="009B64DD">
              <w:rPr>
                <w:b w:val="0"/>
                <w:sz w:val="24"/>
                <w:szCs w:val="24"/>
              </w:rPr>
              <w:t>40</w:t>
            </w:r>
          </w:p>
        </w:tc>
        <w:tc>
          <w:tcPr>
            <w:tcW w:w="1322" w:type="dxa"/>
          </w:tcPr>
          <w:p w:rsidR="00395882" w:rsidRPr="009B64DD" w:rsidRDefault="00395882" w:rsidP="009B64DD">
            <w:pPr>
              <w:pStyle w:val="1"/>
              <w:spacing w:before="0" w:beforeAutospacing="0" w:after="0" w:afterAutospacing="0"/>
              <w:jc w:val="center"/>
              <w:textAlignment w:val="baseline"/>
              <w:rPr>
                <w:b w:val="0"/>
                <w:sz w:val="24"/>
                <w:szCs w:val="24"/>
              </w:rPr>
            </w:pPr>
            <w:r w:rsidRPr="009B64DD">
              <w:rPr>
                <w:b w:val="0"/>
                <w:sz w:val="24"/>
                <w:szCs w:val="24"/>
              </w:rPr>
              <w:t>0-125</w:t>
            </w:r>
          </w:p>
        </w:tc>
      </w:tr>
      <w:tr w:rsidR="00395882" w:rsidRPr="009B64DD" w:rsidTr="002B2B81">
        <w:tc>
          <w:tcPr>
            <w:tcW w:w="1702" w:type="dxa"/>
          </w:tcPr>
          <w:p w:rsidR="00395882" w:rsidRPr="009B64DD" w:rsidRDefault="00395882" w:rsidP="009B64DD">
            <w:pPr>
              <w:pStyle w:val="1"/>
              <w:spacing w:before="0" w:beforeAutospacing="0" w:after="0" w:afterAutospacing="0"/>
              <w:jc w:val="center"/>
              <w:textAlignment w:val="baseline"/>
              <w:rPr>
                <w:b w:val="0"/>
                <w:sz w:val="24"/>
                <w:szCs w:val="24"/>
              </w:rPr>
            </w:pPr>
            <w:r w:rsidRPr="009B64DD">
              <w:rPr>
                <w:b w:val="0"/>
                <w:sz w:val="24"/>
                <w:szCs w:val="24"/>
              </w:rPr>
              <w:t>25</w:t>
            </w:r>
          </w:p>
        </w:tc>
        <w:tc>
          <w:tcPr>
            <w:tcW w:w="1612" w:type="dxa"/>
          </w:tcPr>
          <w:p w:rsidR="00395882" w:rsidRPr="009B64DD" w:rsidRDefault="00395882" w:rsidP="009B64DD">
            <w:pPr>
              <w:pStyle w:val="1"/>
              <w:spacing w:before="0" w:beforeAutospacing="0" w:after="0" w:afterAutospacing="0"/>
              <w:jc w:val="center"/>
              <w:textAlignment w:val="baseline"/>
              <w:rPr>
                <w:b w:val="0"/>
                <w:sz w:val="24"/>
                <w:szCs w:val="24"/>
              </w:rPr>
            </w:pPr>
            <w:r w:rsidRPr="009B64DD">
              <w:rPr>
                <w:b w:val="0"/>
                <w:sz w:val="24"/>
                <w:szCs w:val="24"/>
              </w:rPr>
              <w:t>130</w:t>
            </w:r>
          </w:p>
        </w:tc>
        <w:tc>
          <w:tcPr>
            <w:tcW w:w="1540" w:type="dxa"/>
          </w:tcPr>
          <w:p w:rsidR="00395882" w:rsidRPr="009B64DD" w:rsidRDefault="00395882" w:rsidP="009B64DD">
            <w:pPr>
              <w:pStyle w:val="1"/>
              <w:spacing w:before="0" w:beforeAutospacing="0" w:after="0" w:afterAutospacing="0"/>
              <w:jc w:val="center"/>
              <w:textAlignment w:val="baseline"/>
              <w:rPr>
                <w:b w:val="0"/>
                <w:sz w:val="24"/>
                <w:szCs w:val="24"/>
              </w:rPr>
            </w:pPr>
            <w:r w:rsidRPr="009B64DD">
              <w:rPr>
                <w:b w:val="0"/>
                <w:sz w:val="24"/>
                <w:szCs w:val="24"/>
              </w:rPr>
              <w:t>30</w:t>
            </w:r>
          </w:p>
        </w:tc>
        <w:tc>
          <w:tcPr>
            <w:tcW w:w="1810" w:type="dxa"/>
          </w:tcPr>
          <w:p w:rsidR="00395882" w:rsidRPr="009B64DD" w:rsidRDefault="00395882" w:rsidP="009B64DD">
            <w:pPr>
              <w:pStyle w:val="1"/>
              <w:spacing w:before="0" w:beforeAutospacing="0" w:after="0" w:afterAutospacing="0"/>
              <w:jc w:val="center"/>
              <w:textAlignment w:val="baseline"/>
              <w:rPr>
                <w:b w:val="0"/>
                <w:sz w:val="24"/>
                <w:szCs w:val="24"/>
              </w:rPr>
            </w:pPr>
            <w:r w:rsidRPr="009B64DD">
              <w:rPr>
                <w:b w:val="0"/>
                <w:sz w:val="24"/>
                <w:szCs w:val="24"/>
              </w:rPr>
              <w:t>МК50 класс 1</w:t>
            </w:r>
          </w:p>
        </w:tc>
        <w:tc>
          <w:tcPr>
            <w:tcW w:w="1585" w:type="dxa"/>
          </w:tcPr>
          <w:p w:rsidR="00395882" w:rsidRPr="009B64DD" w:rsidRDefault="00395882" w:rsidP="009B64DD">
            <w:pPr>
              <w:pStyle w:val="1"/>
              <w:spacing w:before="0" w:beforeAutospacing="0" w:after="0" w:afterAutospacing="0"/>
              <w:jc w:val="center"/>
              <w:textAlignment w:val="baseline"/>
              <w:rPr>
                <w:b w:val="0"/>
                <w:sz w:val="24"/>
                <w:szCs w:val="24"/>
              </w:rPr>
            </w:pPr>
            <w:r w:rsidRPr="009B64DD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322" w:type="dxa"/>
          </w:tcPr>
          <w:p w:rsidR="00395882" w:rsidRPr="009B64DD" w:rsidRDefault="00395882" w:rsidP="009B64DD">
            <w:pPr>
              <w:pStyle w:val="1"/>
              <w:spacing w:before="0" w:beforeAutospacing="0" w:after="0" w:afterAutospacing="0"/>
              <w:jc w:val="center"/>
              <w:textAlignment w:val="baseline"/>
              <w:rPr>
                <w:b w:val="0"/>
                <w:sz w:val="24"/>
                <w:szCs w:val="24"/>
              </w:rPr>
            </w:pPr>
            <w:r w:rsidRPr="009B64DD">
              <w:rPr>
                <w:b w:val="0"/>
                <w:sz w:val="24"/>
                <w:szCs w:val="24"/>
              </w:rPr>
              <w:t>25-50</w:t>
            </w:r>
          </w:p>
        </w:tc>
      </w:tr>
      <w:tr w:rsidR="00395882" w:rsidRPr="009B64DD" w:rsidTr="002B2B81">
        <w:tc>
          <w:tcPr>
            <w:tcW w:w="1702" w:type="dxa"/>
          </w:tcPr>
          <w:p w:rsidR="00395882" w:rsidRPr="009B64DD" w:rsidRDefault="00395882" w:rsidP="009B64DD">
            <w:pPr>
              <w:pStyle w:val="1"/>
              <w:spacing w:before="0" w:beforeAutospacing="0" w:after="0" w:afterAutospacing="0"/>
              <w:jc w:val="center"/>
              <w:textAlignment w:val="baseline"/>
              <w:rPr>
                <w:b w:val="0"/>
                <w:sz w:val="24"/>
                <w:szCs w:val="24"/>
              </w:rPr>
            </w:pPr>
            <w:r w:rsidRPr="009B64DD">
              <w:rPr>
                <w:b w:val="0"/>
                <w:sz w:val="24"/>
                <w:szCs w:val="24"/>
              </w:rPr>
              <w:t>35</w:t>
            </w:r>
          </w:p>
        </w:tc>
        <w:tc>
          <w:tcPr>
            <w:tcW w:w="1612" w:type="dxa"/>
          </w:tcPr>
          <w:p w:rsidR="00395882" w:rsidRPr="009B64DD" w:rsidRDefault="00395882" w:rsidP="009B64DD">
            <w:pPr>
              <w:pStyle w:val="1"/>
              <w:spacing w:before="0" w:beforeAutospacing="0" w:after="0" w:afterAutospacing="0"/>
              <w:jc w:val="center"/>
              <w:textAlignment w:val="baseline"/>
              <w:rPr>
                <w:b w:val="0"/>
                <w:sz w:val="24"/>
                <w:szCs w:val="24"/>
              </w:rPr>
            </w:pPr>
            <w:r w:rsidRPr="009B64DD">
              <w:rPr>
                <w:b w:val="0"/>
                <w:sz w:val="24"/>
                <w:szCs w:val="24"/>
              </w:rPr>
              <w:t>620</w:t>
            </w:r>
          </w:p>
        </w:tc>
        <w:tc>
          <w:tcPr>
            <w:tcW w:w="1540" w:type="dxa"/>
          </w:tcPr>
          <w:p w:rsidR="00395882" w:rsidRPr="009B64DD" w:rsidRDefault="00395882" w:rsidP="009B64DD">
            <w:pPr>
              <w:pStyle w:val="1"/>
              <w:spacing w:before="0" w:beforeAutospacing="0" w:after="0" w:afterAutospacing="0"/>
              <w:jc w:val="center"/>
              <w:textAlignment w:val="baseline"/>
              <w:rPr>
                <w:b w:val="0"/>
                <w:sz w:val="24"/>
                <w:szCs w:val="24"/>
              </w:rPr>
            </w:pPr>
            <w:r w:rsidRPr="009B64DD">
              <w:rPr>
                <w:b w:val="0"/>
                <w:sz w:val="24"/>
                <w:szCs w:val="24"/>
              </w:rPr>
              <w:t>140</w:t>
            </w:r>
          </w:p>
        </w:tc>
        <w:tc>
          <w:tcPr>
            <w:tcW w:w="1810" w:type="dxa"/>
          </w:tcPr>
          <w:p w:rsidR="00395882" w:rsidRPr="009B64DD" w:rsidRDefault="00395882" w:rsidP="009B64DD">
            <w:pPr>
              <w:pStyle w:val="1"/>
              <w:spacing w:before="0" w:beforeAutospacing="0" w:after="0" w:afterAutospacing="0"/>
              <w:jc w:val="center"/>
              <w:textAlignment w:val="baseline"/>
              <w:rPr>
                <w:b w:val="0"/>
                <w:sz w:val="24"/>
                <w:szCs w:val="24"/>
              </w:rPr>
            </w:pPr>
            <w:r w:rsidRPr="009B64DD">
              <w:rPr>
                <w:b w:val="0"/>
                <w:sz w:val="24"/>
                <w:szCs w:val="24"/>
              </w:rPr>
              <w:t>ШЦ</w:t>
            </w:r>
            <w:r w:rsidRPr="009B64DD">
              <w:rPr>
                <w:b w:val="0"/>
                <w:sz w:val="24"/>
                <w:szCs w:val="24"/>
                <w:lang w:val="en-US"/>
              </w:rPr>
              <w:t>-I-125-0,1</w:t>
            </w:r>
          </w:p>
        </w:tc>
        <w:tc>
          <w:tcPr>
            <w:tcW w:w="1585" w:type="dxa"/>
          </w:tcPr>
          <w:p w:rsidR="00395882" w:rsidRPr="009B64DD" w:rsidRDefault="00395882" w:rsidP="009B64DD">
            <w:pPr>
              <w:pStyle w:val="1"/>
              <w:spacing w:before="0" w:beforeAutospacing="0" w:after="0" w:afterAutospacing="0"/>
              <w:jc w:val="center"/>
              <w:textAlignment w:val="baseline"/>
              <w:rPr>
                <w:b w:val="0"/>
                <w:sz w:val="24"/>
                <w:szCs w:val="24"/>
              </w:rPr>
            </w:pPr>
            <w:r w:rsidRPr="009B64DD">
              <w:rPr>
                <w:b w:val="0"/>
                <w:sz w:val="24"/>
                <w:szCs w:val="24"/>
              </w:rPr>
              <w:t>100</w:t>
            </w:r>
          </w:p>
        </w:tc>
        <w:tc>
          <w:tcPr>
            <w:tcW w:w="1322" w:type="dxa"/>
          </w:tcPr>
          <w:p w:rsidR="00395882" w:rsidRPr="009B64DD" w:rsidRDefault="00395882" w:rsidP="009B64DD">
            <w:pPr>
              <w:pStyle w:val="1"/>
              <w:spacing w:before="0" w:beforeAutospacing="0" w:after="0" w:afterAutospacing="0"/>
              <w:jc w:val="center"/>
              <w:textAlignment w:val="baseline"/>
              <w:rPr>
                <w:b w:val="0"/>
                <w:sz w:val="24"/>
                <w:szCs w:val="24"/>
              </w:rPr>
            </w:pPr>
            <w:r w:rsidRPr="009B64DD">
              <w:rPr>
                <w:b w:val="0"/>
                <w:sz w:val="24"/>
                <w:szCs w:val="24"/>
              </w:rPr>
              <w:t>0-125</w:t>
            </w:r>
          </w:p>
        </w:tc>
      </w:tr>
      <w:tr w:rsidR="00395882" w:rsidRPr="009B64DD" w:rsidTr="002B2B81">
        <w:tc>
          <w:tcPr>
            <w:tcW w:w="1702" w:type="dxa"/>
          </w:tcPr>
          <w:p w:rsidR="00395882" w:rsidRPr="009B64DD" w:rsidRDefault="00395882" w:rsidP="009B64DD">
            <w:pPr>
              <w:pStyle w:val="1"/>
              <w:spacing w:before="0" w:beforeAutospacing="0" w:after="0" w:afterAutospacing="0"/>
              <w:jc w:val="center"/>
              <w:textAlignment w:val="baseline"/>
              <w:rPr>
                <w:b w:val="0"/>
                <w:sz w:val="24"/>
                <w:szCs w:val="24"/>
              </w:rPr>
            </w:pPr>
            <w:r w:rsidRPr="009B64DD">
              <w:rPr>
                <w:b w:val="0"/>
                <w:sz w:val="24"/>
                <w:szCs w:val="24"/>
              </w:rPr>
              <w:t>38</w:t>
            </w:r>
          </w:p>
        </w:tc>
        <w:tc>
          <w:tcPr>
            <w:tcW w:w="1612" w:type="dxa"/>
          </w:tcPr>
          <w:p w:rsidR="00395882" w:rsidRPr="009B64DD" w:rsidRDefault="00395882" w:rsidP="009B64DD">
            <w:pPr>
              <w:pStyle w:val="1"/>
              <w:spacing w:before="0" w:beforeAutospacing="0" w:after="0" w:afterAutospacing="0"/>
              <w:jc w:val="center"/>
              <w:textAlignment w:val="baseline"/>
              <w:rPr>
                <w:b w:val="0"/>
                <w:sz w:val="24"/>
                <w:szCs w:val="24"/>
              </w:rPr>
            </w:pPr>
            <w:r w:rsidRPr="009B64DD">
              <w:rPr>
                <w:b w:val="0"/>
                <w:sz w:val="24"/>
                <w:szCs w:val="24"/>
              </w:rPr>
              <w:t>620</w:t>
            </w:r>
          </w:p>
        </w:tc>
        <w:tc>
          <w:tcPr>
            <w:tcW w:w="1540" w:type="dxa"/>
          </w:tcPr>
          <w:p w:rsidR="00395882" w:rsidRPr="009B64DD" w:rsidRDefault="00395882" w:rsidP="009B64DD">
            <w:pPr>
              <w:pStyle w:val="1"/>
              <w:spacing w:before="0" w:beforeAutospacing="0" w:after="0" w:afterAutospacing="0"/>
              <w:jc w:val="center"/>
              <w:textAlignment w:val="baseline"/>
              <w:rPr>
                <w:b w:val="0"/>
                <w:sz w:val="24"/>
                <w:szCs w:val="24"/>
              </w:rPr>
            </w:pPr>
            <w:r w:rsidRPr="009B64DD">
              <w:rPr>
                <w:b w:val="0"/>
                <w:sz w:val="24"/>
                <w:szCs w:val="24"/>
              </w:rPr>
              <w:t>140</w:t>
            </w:r>
          </w:p>
        </w:tc>
        <w:tc>
          <w:tcPr>
            <w:tcW w:w="1810" w:type="dxa"/>
          </w:tcPr>
          <w:p w:rsidR="00395882" w:rsidRPr="009B64DD" w:rsidRDefault="00395882" w:rsidP="009B64DD">
            <w:pPr>
              <w:pStyle w:val="1"/>
              <w:spacing w:before="0" w:beforeAutospacing="0" w:after="0" w:afterAutospacing="0"/>
              <w:jc w:val="center"/>
              <w:textAlignment w:val="baseline"/>
              <w:rPr>
                <w:b w:val="0"/>
                <w:sz w:val="24"/>
                <w:szCs w:val="24"/>
              </w:rPr>
            </w:pPr>
            <w:r w:rsidRPr="009B64DD">
              <w:rPr>
                <w:b w:val="0"/>
                <w:sz w:val="24"/>
                <w:szCs w:val="24"/>
              </w:rPr>
              <w:t>ШЦ</w:t>
            </w:r>
            <w:r w:rsidRPr="009B64DD">
              <w:rPr>
                <w:b w:val="0"/>
                <w:sz w:val="24"/>
                <w:szCs w:val="24"/>
                <w:lang w:val="en-US"/>
              </w:rPr>
              <w:t>-I-125-0,1</w:t>
            </w:r>
          </w:p>
        </w:tc>
        <w:tc>
          <w:tcPr>
            <w:tcW w:w="1585" w:type="dxa"/>
          </w:tcPr>
          <w:p w:rsidR="00395882" w:rsidRPr="009B64DD" w:rsidRDefault="00395882" w:rsidP="009B64DD">
            <w:pPr>
              <w:pStyle w:val="1"/>
              <w:spacing w:before="0" w:beforeAutospacing="0" w:after="0" w:afterAutospacing="0"/>
              <w:jc w:val="center"/>
              <w:textAlignment w:val="baseline"/>
              <w:rPr>
                <w:b w:val="0"/>
                <w:sz w:val="24"/>
                <w:szCs w:val="24"/>
              </w:rPr>
            </w:pPr>
            <w:r w:rsidRPr="009B64DD">
              <w:rPr>
                <w:b w:val="0"/>
                <w:sz w:val="24"/>
                <w:szCs w:val="24"/>
              </w:rPr>
              <w:t>100</w:t>
            </w:r>
          </w:p>
        </w:tc>
        <w:tc>
          <w:tcPr>
            <w:tcW w:w="1322" w:type="dxa"/>
          </w:tcPr>
          <w:p w:rsidR="00395882" w:rsidRPr="009B64DD" w:rsidRDefault="00395882" w:rsidP="009B64DD">
            <w:pPr>
              <w:pStyle w:val="1"/>
              <w:spacing w:before="0" w:beforeAutospacing="0" w:after="0" w:afterAutospacing="0"/>
              <w:jc w:val="center"/>
              <w:textAlignment w:val="baseline"/>
              <w:rPr>
                <w:b w:val="0"/>
                <w:sz w:val="24"/>
                <w:szCs w:val="24"/>
              </w:rPr>
            </w:pPr>
            <w:r w:rsidRPr="009B64DD">
              <w:rPr>
                <w:b w:val="0"/>
                <w:sz w:val="24"/>
                <w:szCs w:val="24"/>
              </w:rPr>
              <w:t>0-125</w:t>
            </w:r>
          </w:p>
        </w:tc>
      </w:tr>
      <w:tr w:rsidR="00395882" w:rsidRPr="009B64DD" w:rsidTr="002B2B81">
        <w:tc>
          <w:tcPr>
            <w:tcW w:w="1702" w:type="dxa"/>
          </w:tcPr>
          <w:p w:rsidR="00395882" w:rsidRPr="009B64DD" w:rsidRDefault="00395882" w:rsidP="009B64DD">
            <w:pPr>
              <w:pStyle w:val="1"/>
              <w:spacing w:before="0" w:beforeAutospacing="0" w:after="0" w:afterAutospacing="0"/>
              <w:jc w:val="center"/>
              <w:textAlignment w:val="baseline"/>
              <w:rPr>
                <w:b w:val="0"/>
                <w:sz w:val="24"/>
                <w:szCs w:val="24"/>
              </w:rPr>
            </w:pPr>
            <w:r w:rsidRPr="009B64DD">
              <w:rPr>
                <w:b w:val="0"/>
                <w:sz w:val="24"/>
                <w:szCs w:val="24"/>
              </w:rPr>
              <w:t>45</w:t>
            </w:r>
          </w:p>
        </w:tc>
        <w:tc>
          <w:tcPr>
            <w:tcW w:w="1612" w:type="dxa"/>
          </w:tcPr>
          <w:p w:rsidR="00395882" w:rsidRPr="009B64DD" w:rsidRDefault="00395882" w:rsidP="009B64DD">
            <w:pPr>
              <w:pStyle w:val="1"/>
              <w:spacing w:before="0" w:beforeAutospacing="0" w:after="0" w:afterAutospacing="0"/>
              <w:jc w:val="center"/>
              <w:textAlignment w:val="baseline"/>
              <w:rPr>
                <w:b w:val="0"/>
                <w:sz w:val="24"/>
                <w:szCs w:val="24"/>
              </w:rPr>
            </w:pPr>
            <w:r w:rsidRPr="009B64DD">
              <w:rPr>
                <w:b w:val="0"/>
                <w:sz w:val="24"/>
                <w:szCs w:val="24"/>
              </w:rPr>
              <w:t>16</w:t>
            </w:r>
          </w:p>
        </w:tc>
        <w:tc>
          <w:tcPr>
            <w:tcW w:w="1540" w:type="dxa"/>
          </w:tcPr>
          <w:p w:rsidR="00395882" w:rsidRPr="009B64DD" w:rsidRDefault="00395882" w:rsidP="009B64DD">
            <w:pPr>
              <w:pStyle w:val="1"/>
              <w:spacing w:before="0" w:beforeAutospacing="0" w:after="0" w:afterAutospacing="0"/>
              <w:jc w:val="center"/>
              <w:textAlignment w:val="baseline"/>
              <w:rPr>
                <w:b w:val="0"/>
                <w:color w:val="2D2D2D"/>
                <w:spacing w:val="2"/>
                <w:sz w:val="24"/>
                <w:szCs w:val="24"/>
              </w:rPr>
            </w:pPr>
            <w:r w:rsidRPr="009B64DD">
              <w:rPr>
                <w:b w:val="0"/>
                <w:color w:val="2D2D2D"/>
                <w:spacing w:val="2"/>
                <w:sz w:val="24"/>
                <w:szCs w:val="24"/>
              </w:rPr>
              <w:t>5</w:t>
            </w:r>
          </w:p>
        </w:tc>
        <w:tc>
          <w:tcPr>
            <w:tcW w:w="1810" w:type="dxa"/>
          </w:tcPr>
          <w:p w:rsidR="00395882" w:rsidRPr="009B64DD" w:rsidRDefault="00395882" w:rsidP="009B64DD">
            <w:pPr>
              <w:pStyle w:val="1"/>
              <w:spacing w:before="0" w:beforeAutospacing="0" w:after="0" w:afterAutospacing="0"/>
              <w:jc w:val="center"/>
              <w:textAlignment w:val="baseline"/>
              <w:rPr>
                <w:b w:val="0"/>
                <w:sz w:val="24"/>
                <w:szCs w:val="24"/>
              </w:rPr>
            </w:pPr>
            <w:r w:rsidRPr="009B64DD">
              <w:rPr>
                <w:b w:val="0"/>
                <w:spacing w:val="2"/>
                <w:sz w:val="24"/>
                <w:szCs w:val="24"/>
              </w:rPr>
              <w:t>МК 50</w:t>
            </w:r>
            <w:r w:rsidRPr="009B64DD">
              <w:rPr>
                <w:b w:val="0"/>
                <w:sz w:val="24"/>
                <w:szCs w:val="24"/>
              </w:rPr>
              <w:t xml:space="preserve"> класс 2</w:t>
            </w:r>
          </w:p>
        </w:tc>
        <w:tc>
          <w:tcPr>
            <w:tcW w:w="1585" w:type="dxa"/>
          </w:tcPr>
          <w:p w:rsidR="00395882" w:rsidRPr="009B64DD" w:rsidRDefault="00395882" w:rsidP="009B6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4DD">
              <w:rPr>
                <w:rFonts w:ascii="Times New Roman" w:hAnsi="Times New Roman"/>
                <w:sz w:val="24"/>
                <w:szCs w:val="24"/>
              </w:rPr>
              <w:t xml:space="preserve">4 </w:t>
            </w:r>
          </w:p>
        </w:tc>
        <w:tc>
          <w:tcPr>
            <w:tcW w:w="1322" w:type="dxa"/>
          </w:tcPr>
          <w:p w:rsidR="00395882" w:rsidRPr="009B64DD" w:rsidRDefault="00395882" w:rsidP="009B64DD">
            <w:pPr>
              <w:pStyle w:val="1"/>
              <w:spacing w:before="0" w:beforeAutospacing="0" w:after="0" w:afterAutospacing="0"/>
              <w:jc w:val="center"/>
              <w:textAlignment w:val="baseline"/>
              <w:rPr>
                <w:b w:val="0"/>
                <w:sz w:val="24"/>
                <w:szCs w:val="24"/>
              </w:rPr>
            </w:pPr>
            <w:r w:rsidRPr="009B64DD">
              <w:rPr>
                <w:b w:val="0"/>
                <w:sz w:val="24"/>
                <w:szCs w:val="24"/>
              </w:rPr>
              <w:t>25-50</w:t>
            </w:r>
          </w:p>
        </w:tc>
      </w:tr>
      <w:tr w:rsidR="00395882" w:rsidRPr="009B64DD" w:rsidTr="002B2B81">
        <w:tc>
          <w:tcPr>
            <w:tcW w:w="1702" w:type="dxa"/>
          </w:tcPr>
          <w:p w:rsidR="00395882" w:rsidRPr="009B64DD" w:rsidRDefault="00395882" w:rsidP="009B64DD">
            <w:pPr>
              <w:pStyle w:val="1"/>
              <w:spacing w:before="0" w:beforeAutospacing="0" w:after="0" w:afterAutospacing="0"/>
              <w:jc w:val="center"/>
              <w:textAlignment w:val="baseline"/>
              <w:rPr>
                <w:b w:val="0"/>
                <w:sz w:val="24"/>
                <w:szCs w:val="24"/>
              </w:rPr>
            </w:pPr>
            <w:r w:rsidRPr="009B64DD">
              <w:rPr>
                <w:b w:val="0"/>
                <w:sz w:val="24"/>
                <w:szCs w:val="24"/>
              </w:rPr>
              <w:t>89</w:t>
            </w:r>
          </w:p>
        </w:tc>
        <w:tc>
          <w:tcPr>
            <w:tcW w:w="1612" w:type="dxa"/>
          </w:tcPr>
          <w:p w:rsidR="00395882" w:rsidRPr="009B64DD" w:rsidRDefault="00395882" w:rsidP="009B64DD">
            <w:pPr>
              <w:pStyle w:val="1"/>
              <w:spacing w:before="0" w:beforeAutospacing="0" w:after="0" w:afterAutospacing="0"/>
              <w:jc w:val="center"/>
              <w:textAlignment w:val="baseline"/>
              <w:rPr>
                <w:b w:val="0"/>
                <w:sz w:val="24"/>
                <w:szCs w:val="24"/>
              </w:rPr>
            </w:pPr>
            <w:r w:rsidRPr="009B64DD">
              <w:rPr>
                <w:b w:val="0"/>
                <w:sz w:val="24"/>
                <w:szCs w:val="24"/>
              </w:rPr>
              <w:t>500</w:t>
            </w:r>
          </w:p>
        </w:tc>
        <w:tc>
          <w:tcPr>
            <w:tcW w:w="1540" w:type="dxa"/>
          </w:tcPr>
          <w:p w:rsidR="00395882" w:rsidRPr="009B64DD" w:rsidRDefault="00395882" w:rsidP="009B64DD">
            <w:pPr>
              <w:pStyle w:val="1"/>
              <w:spacing w:before="0" w:beforeAutospacing="0" w:after="0" w:afterAutospacing="0"/>
              <w:jc w:val="center"/>
              <w:textAlignment w:val="baseline"/>
              <w:rPr>
                <w:b w:val="0"/>
                <w:sz w:val="24"/>
                <w:szCs w:val="24"/>
              </w:rPr>
            </w:pPr>
            <w:r w:rsidRPr="009B64DD">
              <w:rPr>
                <w:b w:val="0"/>
                <w:sz w:val="24"/>
                <w:szCs w:val="24"/>
              </w:rPr>
              <w:t>70</w:t>
            </w:r>
          </w:p>
        </w:tc>
        <w:tc>
          <w:tcPr>
            <w:tcW w:w="1810" w:type="dxa"/>
          </w:tcPr>
          <w:p w:rsidR="00395882" w:rsidRPr="009B64DD" w:rsidRDefault="00395882" w:rsidP="009B64DD">
            <w:pPr>
              <w:pStyle w:val="1"/>
              <w:spacing w:before="0" w:beforeAutospacing="0" w:after="0" w:afterAutospacing="0"/>
              <w:jc w:val="center"/>
              <w:textAlignment w:val="baseline"/>
              <w:rPr>
                <w:b w:val="0"/>
                <w:sz w:val="24"/>
                <w:szCs w:val="24"/>
              </w:rPr>
            </w:pPr>
            <w:r w:rsidRPr="009B64DD">
              <w:rPr>
                <w:b w:val="0"/>
                <w:sz w:val="24"/>
                <w:szCs w:val="24"/>
              </w:rPr>
              <w:t>ШЦ</w:t>
            </w:r>
            <w:r w:rsidRPr="009B64DD">
              <w:rPr>
                <w:b w:val="0"/>
                <w:sz w:val="24"/>
                <w:szCs w:val="24"/>
                <w:lang w:val="en-US"/>
              </w:rPr>
              <w:t>-I-125-0,02</w:t>
            </w:r>
          </w:p>
        </w:tc>
        <w:tc>
          <w:tcPr>
            <w:tcW w:w="1585" w:type="dxa"/>
          </w:tcPr>
          <w:p w:rsidR="00395882" w:rsidRPr="009B64DD" w:rsidRDefault="00395882" w:rsidP="009B64DD">
            <w:pPr>
              <w:pStyle w:val="1"/>
              <w:spacing w:before="0" w:beforeAutospacing="0" w:after="0" w:afterAutospacing="0"/>
              <w:jc w:val="center"/>
              <w:textAlignment w:val="baseline"/>
              <w:rPr>
                <w:b w:val="0"/>
                <w:sz w:val="24"/>
                <w:szCs w:val="24"/>
              </w:rPr>
            </w:pPr>
            <w:r w:rsidRPr="009B64DD">
              <w:rPr>
                <w:b w:val="0"/>
                <w:sz w:val="24"/>
                <w:szCs w:val="24"/>
              </w:rPr>
              <w:t>40</w:t>
            </w:r>
          </w:p>
        </w:tc>
        <w:tc>
          <w:tcPr>
            <w:tcW w:w="1322" w:type="dxa"/>
          </w:tcPr>
          <w:p w:rsidR="00395882" w:rsidRPr="009B64DD" w:rsidRDefault="00395882" w:rsidP="009B64DD">
            <w:pPr>
              <w:pStyle w:val="1"/>
              <w:spacing w:before="0" w:beforeAutospacing="0" w:after="0" w:afterAutospacing="0"/>
              <w:jc w:val="center"/>
              <w:textAlignment w:val="baseline"/>
              <w:rPr>
                <w:b w:val="0"/>
                <w:sz w:val="24"/>
                <w:szCs w:val="24"/>
              </w:rPr>
            </w:pPr>
            <w:r w:rsidRPr="009B64DD">
              <w:rPr>
                <w:b w:val="0"/>
                <w:sz w:val="24"/>
                <w:szCs w:val="24"/>
              </w:rPr>
              <w:t>0-125</w:t>
            </w:r>
          </w:p>
        </w:tc>
      </w:tr>
      <w:tr w:rsidR="00395882" w:rsidRPr="009B64DD" w:rsidTr="002B2B81">
        <w:tc>
          <w:tcPr>
            <w:tcW w:w="1702" w:type="dxa"/>
          </w:tcPr>
          <w:p w:rsidR="00395882" w:rsidRPr="009B64DD" w:rsidRDefault="00395882" w:rsidP="009B64DD">
            <w:pPr>
              <w:pStyle w:val="1"/>
              <w:spacing w:before="0" w:beforeAutospacing="0" w:after="0" w:afterAutospacing="0"/>
              <w:jc w:val="center"/>
              <w:textAlignment w:val="baseline"/>
              <w:rPr>
                <w:b w:val="0"/>
                <w:sz w:val="24"/>
                <w:szCs w:val="24"/>
              </w:rPr>
            </w:pPr>
            <w:r w:rsidRPr="009B64DD">
              <w:rPr>
                <w:b w:val="0"/>
                <w:sz w:val="24"/>
                <w:szCs w:val="24"/>
              </w:rPr>
              <w:t>92</w:t>
            </w:r>
          </w:p>
        </w:tc>
        <w:tc>
          <w:tcPr>
            <w:tcW w:w="1612" w:type="dxa"/>
          </w:tcPr>
          <w:p w:rsidR="00395882" w:rsidRPr="009B64DD" w:rsidRDefault="00395882" w:rsidP="009B64DD">
            <w:pPr>
              <w:pStyle w:val="1"/>
              <w:spacing w:before="0" w:beforeAutospacing="0" w:after="0" w:afterAutospacing="0"/>
              <w:jc w:val="center"/>
              <w:textAlignment w:val="baseline"/>
              <w:rPr>
                <w:b w:val="0"/>
                <w:sz w:val="24"/>
                <w:szCs w:val="24"/>
              </w:rPr>
            </w:pPr>
            <w:r w:rsidRPr="009B64DD">
              <w:rPr>
                <w:b w:val="0"/>
                <w:sz w:val="24"/>
                <w:szCs w:val="24"/>
              </w:rPr>
              <w:t>460</w:t>
            </w:r>
          </w:p>
        </w:tc>
        <w:tc>
          <w:tcPr>
            <w:tcW w:w="1540" w:type="dxa"/>
          </w:tcPr>
          <w:p w:rsidR="00395882" w:rsidRPr="009B64DD" w:rsidRDefault="00395882" w:rsidP="009B64DD">
            <w:pPr>
              <w:pStyle w:val="1"/>
              <w:spacing w:before="0" w:beforeAutospacing="0" w:after="0" w:afterAutospacing="0"/>
              <w:jc w:val="center"/>
              <w:textAlignment w:val="baseline"/>
              <w:rPr>
                <w:b w:val="0"/>
                <w:sz w:val="24"/>
                <w:szCs w:val="24"/>
              </w:rPr>
            </w:pPr>
            <w:r w:rsidRPr="009B64DD">
              <w:rPr>
                <w:b w:val="0"/>
                <w:sz w:val="24"/>
                <w:szCs w:val="24"/>
              </w:rPr>
              <w:t>70</w:t>
            </w:r>
          </w:p>
        </w:tc>
        <w:tc>
          <w:tcPr>
            <w:tcW w:w="1810" w:type="dxa"/>
          </w:tcPr>
          <w:p w:rsidR="00395882" w:rsidRPr="009B64DD" w:rsidRDefault="00395882" w:rsidP="009B64DD">
            <w:pPr>
              <w:pStyle w:val="1"/>
              <w:spacing w:before="0" w:beforeAutospacing="0" w:after="0" w:afterAutospacing="0"/>
              <w:jc w:val="center"/>
              <w:textAlignment w:val="baseline"/>
              <w:rPr>
                <w:b w:val="0"/>
                <w:sz w:val="24"/>
                <w:szCs w:val="24"/>
              </w:rPr>
            </w:pPr>
            <w:r w:rsidRPr="009B64DD">
              <w:rPr>
                <w:b w:val="0"/>
                <w:sz w:val="24"/>
                <w:szCs w:val="24"/>
              </w:rPr>
              <w:t>ШЦ</w:t>
            </w:r>
            <w:r w:rsidRPr="009B64DD">
              <w:rPr>
                <w:b w:val="0"/>
                <w:sz w:val="24"/>
                <w:szCs w:val="24"/>
                <w:lang w:val="en-US"/>
              </w:rPr>
              <w:t>-I-125-0,02</w:t>
            </w:r>
          </w:p>
        </w:tc>
        <w:tc>
          <w:tcPr>
            <w:tcW w:w="1585" w:type="dxa"/>
          </w:tcPr>
          <w:p w:rsidR="00395882" w:rsidRPr="009B64DD" w:rsidRDefault="00395882" w:rsidP="009B64DD">
            <w:pPr>
              <w:pStyle w:val="1"/>
              <w:spacing w:before="0" w:beforeAutospacing="0" w:after="0" w:afterAutospacing="0"/>
              <w:jc w:val="center"/>
              <w:textAlignment w:val="baseline"/>
              <w:rPr>
                <w:b w:val="0"/>
                <w:sz w:val="24"/>
                <w:szCs w:val="24"/>
              </w:rPr>
            </w:pPr>
            <w:r w:rsidRPr="009B64DD">
              <w:rPr>
                <w:b w:val="0"/>
                <w:sz w:val="24"/>
                <w:szCs w:val="24"/>
              </w:rPr>
              <w:t>40</w:t>
            </w:r>
          </w:p>
        </w:tc>
        <w:tc>
          <w:tcPr>
            <w:tcW w:w="1322" w:type="dxa"/>
          </w:tcPr>
          <w:p w:rsidR="00395882" w:rsidRPr="009B64DD" w:rsidRDefault="00395882" w:rsidP="009B64DD">
            <w:pPr>
              <w:pStyle w:val="1"/>
              <w:spacing w:before="0" w:beforeAutospacing="0" w:after="0" w:afterAutospacing="0"/>
              <w:jc w:val="center"/>
              <w:textAlignment w:val="baseline"/>
              <w:rPr>
                <w:b w:val="0"/>
                <w:sz w:val="24"/>
                <w:szCs w:val="24"/>
              </w:rPr>
            </w:pPr>
            <w:r w:rsidRPr="009B64DD">
              <w:rPr>
                <w:b w:val="0"/>
                <w:sz w:val="24"/>
                <w:szCs w:val="24"/>
              </w:rPr>
              <w:t>0-125</w:t>
            </w:r>
          </w:p>
        </w:tc>
      </w:tr>
    </w:tbl>
    <w:p w:rsidR="00395882" w:rsidRPr="009B64DD" w:rsidRDefault="00AA3059" w:rsidP="009B64D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B64DD">
        <w:rPr>
          <w:rFonts w:ascii="Times New Roman" w:hAnsi="Times New Roman"/>
          <w:i/>
          <w:sz w:val="24"/>
          <w:szCs w:val="24"/>
        </w:rPr>
        <w:t xml:space="preserve">Внимание! </w:t>
      </w:r>
      <w:r w:rsidRPr="009B64DD">
        <w:rPr>
          <w:rFonts w:ascii="Times New Roman" w:hAnsi="Times New Roman"/>
          <w:sz w:val="24"/>
          <w:szCs w:val="24"/>
        </w:rPr>
        <w:t>Строки таблицы могут следовать в произвольном порядке.</w:t>
      </w:r>
    </w:p>
    <w:p w:rsidR="00395882" w:rsidRPr="009B64DD" w:rsidRDefault="00395882" w:rsidP="009B64D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034"/>
        <w:gridCol w:w="1820"/>
      </w:tblGrid>
      <w:tr w:rsidR="00395882" w:rsidRPr="009B64DD" w:rsidTr="002B2B81">
        <w:tc>
          <w:tcPr>
            <w:tcW w:w="7803" w:type="dxa"/>
          </w:tcPr>
          <w:p w:rsidR="00395882" w:rsidRPr="009B64DD" w:rsidRDefault="00395882" w:rsidP="009B64DD">
            <w:pPr>
              <w:spacing w:after="0" w:line="240" w:lineRule="auto"/>
              <w:jc w:val="both"/>
              <w:rPr>
                <w:rFonts w:ascii="Times New Roman" w:hAnsi="Times New Roman"/>
                <w:i/>
                <w:snapToGrid w:val="0"/>
                <w:sz w:val="24"/>
                <w:szCs w:val="24"/>
              </w:rPr>
            </w:pPr>
            <w:r w:rsidRPr="009B64DD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AA3059" w:rsidRPr="009B64DD">
              <w:rPr>
                <w:rFonts w:ascii="Times New Roman" w:hAnsi="Times New Roman"/>
                <w:sz w:val="24"/>
                <w:szCs w:val="24"/>
              </w:rPr>
              <w:t>каждую полностью и верно заполненную строку</w:t>
            </w:r>
          </w:p>
        </w:tc>
        <w:tc>
          <w:tcPr>
            <w:tcW w:w="1768" w:type="dxa"/>
          </w:tcPr>
          <w:p w:rsidR="00395882" w:rsidRPr="009B64DD" w:rsidRDefault="00395882" w:rsidP="009B6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64DD">
              <w:rPr>
                <w:rFonts w:ascii="Times New Roman" w:hAnsi="Times New Roman"/>
                <w:sz w:val="24"/>
                <w:szCs w:val="24"/>
              </w:rPr>
              <w:t>2 балла</w:t>
            </w:r>
          </w:p>
        </w:tc>
      </w:tr>
      <w:tr w:rsidR="00395882" w:rsidRPr="009B64DD" w:rsidTr="002B2B81">
        <w:tc>
          <w:tcPr>
            <w:tcW w:w="7803" w:type="dxa"/>
          </w:tcPr>
          <w:p w:rsidR="00395882" w:rsidRPr="009B64DD" w:rsidRDefault="00AA3059" w:rsidP="002B2B81">
            <w:pPr>
              <w:spacing w:after="0" w:line="240" w:lineRule="auto"/>
              <w:ind w:left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B64DD">
              <w:rPr>
                <w:rFonts w:ascii="Times New Roman" w:hAnsi="Times New Roman"/>
                <w:i/>
                <w:sz w:val="24"/>
                <w:szCs w:val="24"/>
              </w:rPr>
              <w:t>За каждую строку, заполненную с одной ошибкой или пропуском при условии, что указан и попадает в предел измерения номинал</w:t>
            </w:r>
            <w:r w:rsidRPr="009B64DD">
              <w:rPr>
                <w:rFonts w:ascii="Times New Roman" w:hAnsi="Times New Roman"/>
                <w:i/>
                <w:sz w:val="24"/>
                <w:szCs w:val="24"/>
              </w:rPr>
              <w:t>ь</w:t>
            </w:r>
            <w:r w:rsidRPr="009B64DD">
              <w:rPr>
                <w:rFonts w:ascii="Times New Roman" w:hAnsi="Times New Roman"/>
                <w:i/>
                <w:sz w:val="24"/>
                <w:szCs w:val="24"/>
              </w:rPr>
              <w:t>ный</w:t>
            </w:r>
            <w:r w:rsidR="002B2B81">
              <w:rPr>
                <w:rFonts w:ascii="Times New Roman" w:hAnsi="Times New Roman"/>
                <w:i/>
                <w:sz w:val="24"/>
                <w:szCs w:val="24"/>
              </w:rPr>
              <w:t xml:space="preserve"> размер</w:t>
            </w:r>
          </w:p>
        </w:tc>
        <w:tc>
          <w:tcPr>
            <w:tcW w:w="1768" w:type="dxa"/>
          </w:tcPr>
          <w:p w:rsidR="00395882" w:rsidRPr="009B64DD" w:rsidRDefault="00F258BB" w:rsidP="009B64DD">
            <w:pPr>
              <w:spacing w:after="0" w:line="240" w:lineRule="auto"/>
              <w:ind w:left="709"/>
              <w:rPr>
                <w:rFonts w:ascii="Times New Roman" w:hAnsi="Times New Roman"/>
                <w:i/>
                <w:sz w:val="24"/>
                <w:szCs w:val="24"/>
              </w:rPr>
            </w:pPr>
            <w:r w:rsidRPr="009B64DD">
              <w:rPr>
                <w:rFonts w:ascii="Times New Roman" w:hAnsi="Times New Roman"/>
                <w:i/>
                <w:sz w:val="24"/>
                <w:szCs w:val="24"/>
              </w:rPr>
              <w:t xml:space="preserve">1 </w:t>
            </w:r>
            <w:r w:rsidR="00395882" w:rsidRPr="009B64DD">
              <w:rPr>
                <w:rFonts w:ascii="Times New Roman" w:hAnsi="Times New Roman"/>
                <w:i/>
                <w:sz w:val="24"/>
                <w:szCs w:val="24"/>
              </w:rPr>
              <w:t>балл</w:t>
            </w:r>
          </w:p>
        </w:tc>
      </w:tr>
      <w:tr w:rsidR="00395882" w:rsidRPr="002B2B81" w:rsidTr="002B2B81">
        <w:tc>
          <w:tcPr>
            <w:tcW w:w="7803" w:type="dxa"/>
          </w:tcPr>
          <w:p w:rsidR="00395882" w:rsidRPr="002B2B81" w:rsidRDefault="00395882" w:rsidP="009B64DD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B2B81">
              <w:rPr>
                <w:rFonts w:ascii="Times New Roman" w:hAnsi="Times New Roman"/>
                <w:b/>
                <w:i/>
                <w:sz w:val="24"/>
                <w:szCs w:val="24"/>
              </w:rPr>
              <w:t>Максимальный балл</w:t>
            </w:r>
          </w:p>
        </w:tc>
        <w:tc>
          <w:tcPr>
            <w:tcW w:w="1768" w:type="dxa"/>
          </w:tcPr>
          <w:p w:rsidR="00395882" w:rsidRPr="002B2B81" w:rsidRDefault="00F258BB" w:rsidP="009B64DD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B2B81">
              <w:rPr>
                <w:rFonts w:ascii="Times New Roman" w:hAnsi="Times New Roman"/>
                <w:b/>
                <w:i/>
                <w:sz w:val="24"/>
                <w:szCs w:val="24"/>
              </w:rPr>
              <w:t>14</w:t>
            </w:r>
            <w:r w:rsidR="00395882" w:rsidRPr="002B2B8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баллов</w:t>
            </w:r>
          </w:p>
        </w:tc>
      </w:tr>
    </w:tbl>
    <w:p w:rsidR="00AA3059" w:rsidRPr="009B64DD" w:rsidRDefault="00AA3059" w:rsidP="002B2B81">
      <w:pPr>
        <w:pStyle w:val="a8"/>
        <w:spacing w:after="0" w:line="240" w:lineRule="auto"/>
        <w:ind w:left="0"/>
        <w:contextualSpacing w:val="0"/>
        <w:jc w:val="both"/>
        <w:outlineLvl w:val="0"/>
        <w:rPr>
          <w:rFonts w:ascii="Times New Roman" w:hAnsi="Times New Roman"/>
          <w:bCs/>
          <w:color w:val="7030A0"/>
          <w:kern w:val="36"/>
          <w:sz w:val="24"/>
          <w:szCs w:val="24"/>
        </w:rPr>
      </w:pPr>
    </w:p>
    <w:sectPr w:rsidR="00AA3059" w:rsidRPr="009B64DD" w:rsidSect="009B64D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0F0E5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F2863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78294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6FE85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BEE94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84E38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3A278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9808C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C566F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69A01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9C50B0C"/>
    <w:multiLevelType w:val="multilevel"/>
    <w:tmpl w:val="1CD0A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3A13ECB"/>
    <w:multiLevelType w:val="multilevel"/>
    <w:tmpl w:val="4C64228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6AD1807"/>
    <w:multiLevelType w:val="hybridMultilevel"/>
    <w:tmpl w:val="98F68CE4"/>
    <w:lvl w:ilvl="0" w:tplc="DAB4A32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16EA3E67"/>
    <w:multiLevelType w:val="multilevel"/>
    <w:tmpl w:val="500C5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0633410"/>
    <w:multiLevelType w:val="multilevel"/>
    <w:tmpl w:val="0AACE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9277D8B"/>
    <w:multiLevelType w:val="multilevel"/>
    <w:tmpl w:val="1D84D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9143D27"/>
    <w:multiLevelType w:val="multilevel"/>
    <w:tmpl w:val="7F60118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B097C10"/>
    <w:multiLevelType w:val="multilevel"/>
    <w:tmpl w:val="A728136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C6F0502"/>
    <w:multiLevelType w:val="multilevel"/>
    <w:tmpl w:val="A5762E4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3"/>
  </w:num>
  <w:num w:numId="13">
    <w:abstractNumId w:val="15"/>
  </w:num>
  <w:num w:numId="14">
    <w:abstractNumId w:val="10"/>
  </w:num>
  <w:num w:numId="15">
    <w:abstractNumId w:val="14"/>
  </w:num>
  <w:num w:numId="16">
    <w:abstractNumId w:val="11"/>
  </w:num>
  <w:num w:numId="17">
    <w:abstractNumId w:val="16"/>
  </w:num>
  <w:num w:numId="18">
    <w:abstractNumId w:val="17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4511"/>
    <w:rsid w:val="00006D88"/>
    <w:rsid w:val="000230A4"/>
    <w:rsid w:val="0002310E"/>
    <w:rsid w:val="0005199F"/>
    <w:rsid w:val="00054511"/>
    <w:rsid w:val="0006609E"/>
    <w:rsid w:val="00075544"/>
    <w:rsid w:val="00076856"/>
    <w:rsid w:val="00076E85"/>
    <w:rsid w:val="0007735E"/>
    <w:rsid w:val="000815E3"/>
    <w:rsid w:val="000829F6"/>
    <w:rsid w:val="000A1DF9"/>
    <w:rsid w:val="000B45FB"/>
    <w:rsid w:val="000C467A"/>
    <w:rsid w:val="000C4A6A"/>
    <w:rsid w:val="000D2978"/>
    <w:rsid w:val="000D2F15"/>
    <w:rsid w:val="000E1761"/>
    <w:rsid w:val="000E2C46"/>
    <w:rsid w:val="000F2843"/>
    <w:rsid w:val="00104313"/>
    <w:rsid w:val="00104AB6"/>
    <w:rsid w:val="0013597D"/>
    <w:rsid w:val="00136BB9"/>
    <w:rsid w:val="0014516D"/>
    <w:rsid w:val="001821E8"/>
    <w:rsid w:val="001A01E3"/>
    <w:rsid w:val="001A174E"/>
    <w:rsid w:val="001C593A"/>
    <w:rsid w:val="001D55F7"/>
    <w:rsid w:val="001E1686"/>
    <w:rsid w:val="00210510"/>
    <w:rsid w:val="00217E88"/>
    <w:rsid w:val="00252A3B"/>
    <w:rsid w:val="00252B98"/>
    <w:rsid w:val="002551F3"/>
    <w:rsid w:val="002609BA"/>
    <w:rsid w:val="00261A50"/>
    <w:rsid w:val="00262EBB"/>
    <w:rsid w:val="00293B45"/>
    <w:rsid w:val="002B2B81"/>
    <w:rsid w:val="002C21AF"/>
    <w:rsid w:val="003035AC"/>
    <w:rsid w:val="003159C3"/>
    <w:rsid w:val="0033043B"/>
    <w:rsid w:val="0034242F"/>
    <w:rsid w:val="00355BDA"/>
    <w:rsid w:val="00361DC6"/>
    <w:rsid w:val="0039162D"/>
    <w:rsid w:val="00395369"/>
    <w:rsid w:val="00395882"/>
    <w:rsid w:val="003C40D8"/>
    <w:rsid w:val="003F3953"/>
    <w:rsid w:val="00442511"/>
    <w:rsid w:val="00444EED"/>
    <w:rsid w:val="004527C7"/>
    <w:rsid w:val="0045489C"/>
    <w:rsid w:val="00455C88"/>
    <w:rsid w:val="00491915"/>
    <w:rsid w:val="00494B1F"/>
    <w:rsid w:val="004D1148"/>
    <w:rsid w:val="004D63CC"/>
    <w:rsid w:val="004F21C8"/>
    <w:rsid w:val="004F338D"/>
    <w:rsid w:val="00511B7F"/>
    <w:rsid w:val="00534EB1"/>
    <w:rsid w:val="005740A7"/>
    <w:rsid w:val="0058515F"/>
    <w:rsid w:val="005962C2"/>
    <w:rsid w:val="005B6830"/>
    <w:rsid w:val="005E288D"/>
    <w:rsid w:val="005E5A1A"/>
    <w:rsid w:val="005E5B10"/>
    <w:rsid w:val="005E7C5A"/>
    <w:rsid w:val="0060787B"/>
    <w:rsid w:val="00612885"/>
    <w:rsid w:val="006142AE"/>
    <w:rsid w:val="006222EE"/>
    <w:rsid w:val="00630BD1"/>
    <w:rsid w:val="00636B3D"/>
    <w:rsid w:val="0065445C"/>
    <w:rsid w:val="006A0B16"/>
    <w:rsid w:val="006A14DB"/>
    <w:rsid w:val="006B710B"/>
    <w:rsid w:val="006C5FBB"/>
    <w:rsid w:val="006E0284"/>
    <w:rsid w:val="006F43AC"/>
    <w:rsid w:val="00701510"/>
    <w:rsid w:val="007327C8"/>
    <w:rsid w:val="007346BF"/>
    <w:rsid w:val="0073497A"/>
    <w:rsid w:val="00766796"/>
    <w:rsid w:val="00766A60"/>
    <w:rsid w:val="007674FE"/>
    <w:rsid w:val="00771F5E"/>
    <w:rsid w:val="007735AF"/>
    <w:rsid w:val="00781BE2"/>
    <w:rsid w:val="007B2305"/>
    <w:rsid w:val="007F10CC"/>
    <w:rsid w:val="00810B5C"/>
    <w:rsid w:val="00821101"/>
    <w:rsid w:val="008246AC"/>
    <w:rsid w:val="00832B63"/>
    <w:rsid w:val="008454D7"/>
    <w:rsid w:val="00846D8B"/>
    <w:rsid w:val="008562F3"/>
    <w:rsid w:val="008A0434"/>
    <w:rsid w:val="008C4DEC"/>
    <w:rsid w:val="008E3608"/>
    <w:rsid w:val="008E737B"/>
    <w:rsid w:val="009156E5"/>
    <w:rsid w:val="009345C2"/>
    <w:rsid w:val="00952346"/>
    <w:rsid w:val="009566E0"/>
    <w:rsid w:val="00956F97"/>
    <w:rsid w:val="0096398A"/>
    <w:rsid w:val="00976F8D"/>
    <w:rsid w:val="009851AA"/>
    <w:rsid w:val="00986169"/>
    <w:rsid w:val="009920FF"/>
    <w:rsid w:val="00992F2F"/>
    <w:rsid w:val="009A21E4"/>
    <w:rsid w:val="009A2CAD"/>
    <w:rsid w:val="009B3760"/>
    <w:rsid w:val="009B64DD"/>
    <w:rsid w:val="009C148E"/>
    <w:rsid w:val="00A04FB5"/>
    <w:rsid w:val="00A10609"/>
    <w:rsid w:val="00A565EF"/>
    <w:rsid w:val="00A614EE"/>
    <w:rsid w:val="00A6666C"/>
    <w:rsid w:val="00A6744E"/>
    <w:rsid w:val="00A70F07"/>
    <w:rsid w:val="00AA3059"/>
    <w:rsid w:val="00AA442F"/>
    <w:rsid w:val="00AA7D69"/>
    <w:rsid w:val="00AB46CE"/>
    <w:rsid w:val="00AB582F"/>
    <w:rsid w:val="00B214D9"/>
    <w:rsid w:val="00B229EC"/>
    <w:rsid w:val="00B35BC4"/>
    <w:rsid w:val="00B40676"/>
    <w:rsid w:val="00B414F0"/>
    <w:rsid w:val="00B63604"/>
    <w:rsid w:val="00B64ECB"/>
    <w:rsid w:val="00B72266"/>
    <w:rsid w:val="00B95068"/>
    <w:rsid w:val="00C07CC8"/>
    <w:rsid w:val="00C07DEE"/>
    <w:rsid w:val="00C32661"/>
    <w:rsid w:val="00C33D81"/>
    <w:rsid w:val="00C353AA"/>
    <w:rsid w:val="00C43794"/>
    <w:rsid w:val="00C625D4"/>
    <w:rsid w:val="00CB4B12"/>
    <w:rsid w:val="00CB6587"/>
    <w:rsid w:val="00CC010F"/>
    <w:rsid w:val="00CC3028"/>
    <w:rsid w:val="00D21DAD"/>
    <w:rsid w:val="00D354FD"/>
    <w:rsid w:val="00D563BE"/>
    <w:rsid w:val="00D93347"/>
    <w:rsid w:val="00D968A3"/>
    <w:rsid w:val="00DA5A92"/>
    <w:rsid w:val="00DA7AEC"/>
    <w:rsid w:val="00DB15C8"/>
    <w:rsid w:val="00DB4C69"/>
    <w:rsid w:val="00DC19E5"/>
    <w:rsid w:val="00DD3CF5"/>
    <w:rsid w:val="00DE0403"/>
    <w:rsid w:val="00DE5AD2"/>
    <w:rsid w:val="00DF26A3"/>
    <w:rsid w:val="00DF2F63"/>
    <w:rsid w:val="00E160E4"/>
    <w:rsid w:val="00E1736E"/>
    <w:rsid w:val="00E23DAD"/>
    <w:rsid w:val="00E63651"/>
    <w:rsid w:val="00E9499A"/>
    <w:rsid w:val="00F11D17"/>
    <w:rsid w:val="00F258BB"/>
    <w:rsid w:val="00F2766F"/>
    <w:rsid w:val="00F413B7"/>
    <w:rsid w:val="00F45267"/>
    <w:rsid w:val="00F64BAA"/>
    <w:rsid w:val="00FA253B"/>
    <w:rsid w:val="00FA40CF"/>
    <w:rsid w:val="00FF4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FB5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9"/>
    <w:qFormat/>
    <w:rsid w:val="004D1148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5">
    <w:name w:val="heading 5"/>
    <w:basedOn w:val="a"/>
    <w:next w:val="a"/>
    <w:link w:val="50"/>
    <w:uiPriority w:val="99"/>
    <w:qFormat/>
    <w:rsid w:val="00DB4C69"/>
    <w:pPr>
      <w:keepNext/>
      <w:keepLines/>
      <w:spacing w:before="200" w:after="0"/>
      <w:outlineLvl w:val="4"/>
    </w:pPr>
    <w:rPr>
      <w:rFonts w:ascii="Cambria" w:hAnsi="Cambria"/>
      <w:color w:val="243F6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D1148"/>
    <w:rPr>
      <w:rFonts w:ascii="Times New Roman" w:hAnsi="Times New Roman" w:cs="Times New Roman"/>
      <w:b/>
      <w:kern w:val="36"/>
      <w:sz w:val="48"/>
    </w:rPr>
  </w:style>
  <w:style w:type="character" w:customStyle="1" w:styleId="50">
    <w:name w:val="Заголовок 5 Знак"/>
    <w:link w:val="5"/>
    <w:uiPriority w:val="99"/>
    <w:locked/>
    <w:rsid w:val="00DB4C69"/>
    <w:rPr>
      <w:rFonts w:ascii="Cambria" w:hAnsi="Cambria" w:cs="Times New Roman"/>
      <w:color w:val="243F60"/>
    </w:rPr>
  </w:style>
  <w:style w:type="paragraph" w:styleId="a3">
    <w:name w:val="Balloon Text"/>
    <w:basedOn w:val="a"/>
    <w:link w:val="a4"/>
    <w:uiPriority w:val="99"/>
    <w:semiHidden/>
    <w:rsid w:val="0005451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054511"/>
    <w:rPr>
      <w:rFonts w:ascii="Tahoma" w:hAnsi="Tahoma" w:cs="Times New Roman"/>
      <w:sz w:val="16"/>
    </w:rPr>
  </w:style>
  <w:style w:type="paragraph" w:customStyle="1" w:styleId="headertext">
    <w:name w:val="headertext"/>
    <w:basedOn w:val="a"/>
    <w:uiPriority w:val="99"/>
    <w:rsid w:val="00AB46C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uiPriority w:val="99"/>
    <w:rsid w:val="00AB46CE"/>
  </w:style>
  <w:style w:type="character" w:styleId="a5">
    <w:name w:val="Hyperlink"/>
    <w:uiPriority w:val="99"/>
    <w:semiHidden/>
    <w:rsid w:val="00AB46CE"/>
    <w:rPr>
      <w:rFonts w:cs="Times New Roman"/>
      <w:color w:val="0000FF"/>
      <w:u w:val="single"/>
    </w:rPr>
  </w:style>
  <w:style w:type="paragraph" w:customStyle="1" w:styleId="4">
    <w:name w:val="Стиль4"/>
    <w:basedOn w:val="a"/>
    <w:uiPriority w:val="99"/>
    <w:rsid w:val="004D63CC"/>
    <w:pPr>
      <w:spacing w:after="0" w:line="360" w:lineRule="auto"/>
      <w:ind w:firstLine="709"/>
      <w:jc w:val="both"/>
    </w:pPr>
    <w:rPr>
      <w:rFonts w:ascii="Times New Roman" w:hAnsi="Times New Roman"/>
      <w:sz w:val="28"/>
      <w:szCs w:val="20"/>
    </w:rPr>
  </w:style>
  <w:style w:type="paragraph" w:customStyle="1" w:styleId="11">
    <w:name w:val="Стиль1"/>
    <w:basedOn w:val="a"/>
    <w:uiPriority w:val="99"/>
    <w:rsid w:val="00DB4C69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paragraph" w:customStyle="1" w:styleId="2">
    <w:name w:val="Стиль2"/>
    <w:basedOn w:val="11"/>
    <w:uiPriority w:val="99"/>
    <w:rsid w:val="00DB4C69"/>
    <w:pPr>
      <w:jc w:val="center"/>
    </w:pPr>
    <w:rPr>
      <w:b/>
      <w:caps/>
      <w:szCs w:val="28"/>
    </w:rPr>
  </w:style>
  <w:style w:type="table" w:styleId="a6">
    <w:name w:val="Table Grid"/>
    <w:basedOn w:val="a1"/>
    <w:uiPriority w:val="99"/>
    <w:rsid w:val="009C148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rsid w:val="0044251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3">
    <w:name w:val="Стиль3"/>
    <w:basedOn w:val="a"/>
    <w:uiPriority w:val="99"/>
    <w:rsid w:val="00442511"/>
    <w:pPr>
      <w:spacing w:after="0" w:line="240" w:lineRule="auto"/>
      <w:ind w:firstLine="709"/>
      <w:jc w:val="both"/>
    </w:pPr>
    <w:rPr>
      <w:rFonts w:ascii="Times New Roman" w:hAnsi="Times New Roman"/>
      <w:i/>
      <w:sz w:val="28"/>
      <w:szCs w:val="20"/>
    </w:rPr>
  </w:style>
  <w:style w:type="paragraph" w:styleId="a8">
    <w:name w:val="List Paragraph"/>
    <w:basedOn w:val="a"/>
    <w:uiPriority w:val="99"/>
    <w:qFormat/>
    <w:rsid w:val="003035AC"/>
    <w:pPr>
      <w:ind w:left="720"/>
      <w:contextualSpacing/>
    </w:pPr>
  </w:style>
  <w:style w:type="character" w:styleId="a9">
    <w:name w:val="Strong"/>
    <w:uiPriority w:val="99"/>
    <w:qFormat/>
    <w:locked/>
    <w:rsid w:val="005B6830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821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21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21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21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21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21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21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21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21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21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21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21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21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21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21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21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21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21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21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21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21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21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21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21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21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21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-techinfo.ru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ocs.cntd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1405</TotalTime>
  <Pages>1</Pages>
  <Words>1498</Words>
  <Characters>8540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spt</Company>
  <LinksUpToDate>false</LinksUpToDate>
  <CharactersWithSpaces>10018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k26</dc:creator>
  <cp:keywords/>
  <dc:description/>
  <cp:lastModifiedBy>Н1</cp:lastModifiedBy>
  <cp:revision>55</cp:revision>
  <cp:lastPrinted>2020-03-10T10:49:00Z</cp:lastPrinted>
  <dcterms:created xsi:type="dcterms:W3CDTF">2020-02-20T12:11:00Z</dcterms:created>
  <dcterms:modified xsi:type="dcterms:W3CDTF">2020-08-17T12:15:00Z</dcterms:modified>
</cp:coreProperties>
</file>