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B4" w:rsidRPr="007532B4" w:rsidRDefault="007532B4" w:rsidP="00912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2B4">
        <w:rPr>
          <w:rFonts w:ascii="Times New Roman" w:eastAsia="Times New Roman" w:hAnsi="Times New Roman"/>
          <w:i/>
          <w:sz w:val="24"/>
          <w:szCs w:val="24"/>
          <w:lang w:eastAsia="ru-RU"/>
        </w:rPr>
        <w:t>Разработчик</w:t>
      </w: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Г.Н. Рыкова</w:t>
      </w:r>
      <w:r w:rsidR="00EB439F">
        <w:rPr>
          <w:rFonts w:ascii="Times New Roman" w:eastAsia="Times New Roman" w:hAnsi="Times New Roman"/>
          <w:sz w:val="24"/>
          <w:szCs w:val="24"/>
          <w:lang w:eastAsia="ru-RU"/>
        </w:rPr>
        <w:t>, ГБПОУ СО «</w:t>
      </w:r>
      <w:r w:rsidR="00EB439F" w:rsidRPr="00EB439F">
        <w:rPr>
          <w:rFonts w:ascii="Times New Roman" w:eastAsia="Times New Roman" w:hAnsi="Times New Roman"/>
          <w:sz w:val="24"/>
          <w:szCs w:val="24"/>
          <w:lang w:eastAsia="ru-RU"/>
        </w:rPr>
        <w:t>Нефтегорский государственный техникум</w:t>
      </w:r>
      <w:r w:rsidR="00EB439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11ECF" w:rsidRPr="007532B4" w:rsidRDefault="007532B4" w:rsidP="007532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2B4">
        <w:rPr>
          <w:rFonts w:ascii="Times New Roman" w:eastAsia="Times New Roman" w:hAnsi="Times New Roman"/>
          <w:i/>
          <w:sz w:val="24"/>
          <w:szCs w:val="24"/>
          <w:lang w:eastAsia="ru-RU"/>
        </w:rPr>
        <w:t>Курс</w:t>
      </w: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722E" w:rsidRPr="007532B4">
        <w:rPr>
          <w:rFonts w:ascii="Times New Roman" w:eastAsia="Times New Roman" w:hAnsi="Times New Roman"/>
          <w:sz w:val="24"/>
          <w:szCs w:val="24"/>
          <w:lang w:eastAsia="ru-RU"/>
        </w:rPr>
        <w:t>МДК.05.02. Технология штукатурных работ</w:t>
      </w:r>
    </w:p>
    <w:p w:rsidR="006952C4" w:rsidRPr="007532B4" w:rsidRDefault="006952C4" w:rsidP="009122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2B4">
        <w:rPr>
          <w:rFonts w:ascii="Times New Roman" w:eastAsia="Times New Roman" w:hAnsi="Times New Roman"/>
          <w:i/>
          <w:sz w:val="24"/>
          <w:szCs w:val="24"/>
          <w:lang w:eastAsia="ru-RU"/>
        </w:rPr>
        <w:t>Тема</w:t>
      </w:r>
      <w:r w:rsidR="007532B4" w:rsidRPr="007532B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7532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532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532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>Ош</w:t>
      </w:r>
      <w:r w:rsidR="007532B4" w:rsidRPr="007532B4">
        <w:rPr>
          <w:rFonts w:ascii="Times New Roman" w:eastAsia="Times New Roman" w:hAnsi="Times New Roman"/>
          <w:sz w:val="24"/>
          <w:szCs w:val="24"/>
          <w:lang w:eastAsia="ru-RU"/>
        </w:rPr>
        <w:t>тукатуривание поверхностей стен</w:t>
      </w:r>
    </w:p>
    <w:p w:rsidR="0091222A" w:rsidRDefault="0091222A" w:rsidP="0091222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32B4" w:rsidRPr="00894E8D" w:rsidRDefault="00894E8D" w:rsidP="0091222A">
      <w:pPr>
        <w:spacing w:after="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94E8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Комментарий</w:t>
      </w:r>
    </w:p>
    <w:p w:rsidR="00F77D67" w:rsidRPr="007532B4" w:rsidRDefault="0091222A" w:rsidP="007532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Задание используется на занятиях теоретического обучения при </w:t>
      </w:r>
      <w:r w:rsidR="00F77D67" w:rsidRPr="007532B4">
        <w:rPr>
          <w:rFonts w:ascii="Times New Roman" w:eastAsia="Times New Roman" w:hAnsi="Times New Roman"/>
          <w:sz w:val="24"/>
          <w:szCs w:val="24"/>
          <w:lang w:eastAsia="ru-RU"/>
        </w:rPr>
        <w:t>изучении новой темы</w:t>
      </w: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77D67" w:rsidRPr="007532B4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Сведения, упоминаемые в источнике, не должны предварительно сообщаться </w:t>
      </w:r>
      <w:proofErr w:type="gramStart"/>
      <w:r w:rsidR="00F77D67" w:rsidRPr="007532B4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="00F77D67" w:rsidRPr="007532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222A" w:rsidRPr="007532B4" w:rsidRDefault="00F77D67" w:rsidP="007532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>Выполнение компетентностно-ориентированного задания является основой для пр</w:t>
      </w: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 xml:space="preserve">менения знаний в практической деятельности </w:t>
      </w:r>
      <w:r w:rsidR="00511ECF" w:rsidRPr="007532B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222A" w:rsidRPr="007532B4">
        <w:rPr>
          <w:rFonts w:ascii="Times New Roman" w:eastAsia="Times New Roman" w:hAnsi="Times New Roman"/>
          <w:sz w:val="24"/>
          <w:szCs w:val="24"/>
          <w:lang w:eastAsia="ru-RU"/>
        </w:rPr>
        <w:t>выполнения практических работ в масте</w:t>
      </w:r>
      <w:r w:rsidR="0091222A" w:rsidRPr="007532B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91222A" w:rsidRPr="007532B4">
        <w:rPr>
          <w:rFonts w:ascii="Times New Roman" w:eastAsia="Times New Roman" w:hAnsi="Times New Roman"/>
          <w:sz w:val="24"/>
          <w:szCs w:val="24"/>
          <w:lang w:eastAsia="ru-RU"/>
        </w:rPr>
        <w:t>ских.</w:t>
      </w:r>
    </w:p>
    <w:p w:rsidR="00AC2D3C" w:rsidRPr="007532B4" w:rsidRDefault="00AC2D3C" w:rsidP="007532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>Задание позволяет работать над переводом текстовой информации в графическую форму предъявления. Источник практически не содержит избыточной информации, что не позволяет в полной мере работать над извлечением информации.</w:t>
      </w:r>
    </w:p>
    <w:p w:rsidR="0091222A" w:rsidRDefault="0091222A" w:rsidP="00F77D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8D" w:rsidRPr="007532B4" w:rsidRDefault="00894E8D" w:rsidP="00F77D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2D3C" w:rsidRPr="00894E8D" w:rsidRDefault="0091222A" w:rsidP="00AC2D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E8D">
        <w:rPr>
          <w:rFonts w:ascii="Times New Roman" w:eastAsia="Times New Roman" w:hAnsi="Times New Roman"/>
          <w:b/>
          <w:sz w:val="24"/>
          <w:szCs w:val="24"/>
          <w:lang w:eastAsia="ru-RU"/>
        </w:rPr>
        <w:t>Изучите источник</w:t>
      </w:r>
      <w:r w:rsidR="00894E8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91222A" w:rsidRPr="007532B4" w:rsidRDefault="00511ECF" w:rsidP="00AC2D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91222A" w:rsidRPr="007532B4">
        <w:rPr>
          <w:rFonts w:ascii="Times New Roman" w:eastAsia="Times New Roman" w:hAnsi="Times New Roman"/>
          <w:sz w:val="24"/>
          <w:szCs w:val="24"/>
          <w:lang w:eastAsia="ru-RU"/>
        </w:rPr>
        <w:t xml:space="preserve">а схеме провешивания стен отвесом пунктирной линией нанесите </w:t>
      </w: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недостающие </w:t>
      </w:r>
      <w:r w:rsidR="0091222A" w:rsidRPr="007532B4">
        <w:rPr>
          <w:rFonts w:ascii="Times New Roman" w:eastAsia="Times New Roman" w:hAnsi="Times New Roman"/>
          <w:sz w:val="24"/>
          <w:szCs w:val="24"/>
          <w:lang w:eastAsia="ru-RU"/>
        </w:rPr>
        <w:t>сл</w:t>
      </w:r>
      <w:r w:rsidR="0091222A" w:rsidRPr="007532B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1222A" w:rsidRPr="007532B4">
        <w:rPr>
          <w:rFonts w:ascii="Times New Roman" w:eastAsia="Times New Roman" w:hAnsi="Times New Roman"/>
          <w:sz w:val="24"/>
          <w:szCs w:val="24"/>
          <w:lang w:eastAsia="ru-RU"/>
        </w:rPr>
        <w:t>ды натяжения шнура.</w:t>
      </w:r>
    </w:p>
    <w:p w:rsidR="00511ECF" w:rsidRPr="007532B4" w:rsidRDefault="00511ECF" w:rsidP="00511ECF">
      <w:pPr>
        <w:spacing w:after="0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7532B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Провешивание стен отвесом*</w:t>
      </w:r>
    </w:p>
    <w:p w:rsidR="00511ECF" w:rsidRPr="007532B4" w:rsidRDefault="00511ECF" w:rsidP="00511ECF">
      <w:pPr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532B4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2883900" wp14:editId="0EFF81CE">
            <wp:extent cx="4525937" cy="3476847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937" cy="347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67" w:rsidRPr="007532B4" w:rsidRDefault="00511ECF" w:rsidP="009122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2B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* 1- 12- гвозди</w:t>
      </w:r>
    </w:p>
    <w:p w:rsidR="00511ECF" w:rsidRPr="007532B4" w:rsidRDefault="00511ECF" w:rsidP="009122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ECF" w:rsidRPr="007532B4" w:rsidRDefault="00AC2D3C" w:rsidP="00AC2D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>* * *</w:t>
      </w:r>
    </w:p>
    <w:p w:rsidR="00497020" w:rsidRPr="007532B4" w:rsidRDefault="00BD228B" w:rsidP="00AC2D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>Поверхности, подлежащие оштукатуриванию, проверяются провешиванием в верт</w:t>
      </w: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>кальной и горизонтальной плоскостях с установкой инвентарных съемных марок.</w:t>
      </w:r>
      <w:proofErr w:type="gramEnd"/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Стены удобнее всего провешивать отвесом. В углу стены на расстоянии 300-400 мм от потолка вб</w:t>
      </w: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>вают гвоздь 1 на толщину штукатурки. Со шляпки этого гвоздя до пола опускают отвес и вбивают внизу гвоздь 2 так, чтобы его шляпка почти касалась шнура, после чего вбивают промежуточный гвоздь 3. Аналогичным образом провешивают противоположный угол ст</w:t>
      </w: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 xml:space="preserve">ны, вбивая поочередно гвозди 4, 5 и 6. Затем проверяют ровность плоскости стены. Для этого </w:t>
      </w: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шнур натягивают с 1-го на 6-й гвоздь и со 2-го на 4-й гвоздь</w:t>
      </w:r>
      <w:r w:rsidR="001A7EDA" w:rsidRPr="007532B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>Затем по шнуру между гвозд</w:t>
      </w: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 xml:space="preserve">ми 1 и 4 забивают промежуточные гвозди 7 и 8 верхнего горизонтального ряда, затем между гвоздями 3 и 6 </w:t>
      </w:r>
      <w:r w:rsidR="0091222A" w:rsidRPr="007532B4">
        <w:rPr>
          <w:rFonts w:ascii="Times New Roman" w:eastAsia="Times New Roman" w:hAnsi="Times New Roman"/>
          <w:sz w:val="24"/>
          <w:szCs w:val="24"/>
          <w:lang w:eastAsia="ru-RU"/>
        </w:rPr>
        <w:t xml:space="preserve">и 2 и 5 забивают гвозди 9, 10 и </w:t>
      </w: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>11, 12.</w:t>
      </w:r>
      <w:r w:rsidR="00511ECF" w:rsidRPr="007532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7020" w:rsidRPr="007532B4">
        <w:rPr>
          <w:rFonts w:ascii="Times New Roman" w:eastAsia="Times New Roman" w:hAnsi="Times New Roman"/>
          <w:sz w:val="24"/>
          <w:szCs w:val="24"/>
          <w:lang w:eastAsia="ru-RU"/>
        </w:rPr>
        <w:t>Шнуры протягиваются по всем гор</w:t>
      </w:r>
      <w:r w:rsidR="00497020" w:rsidRPr="007532B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97020" w:rsidRPr="007532B4">
        <w:rPr>
          <w:rFonts w:ascii="Times New Roman" w:eastAsia="Times New Roman" w:hAnsi="Times New Roman"/>
          <w:sz w:val="24"/>
          <w:szCs w:val="24"/>
          <w:lang w:eastAsia="ru-RU"/>
        </w:rPr>
        <w:t>зо</w:t>
      </w:r>
      <w:r w:rsidR="007532B4">
        <w:rPr>
          <w:rFonts w:ascii="Times New Roman" w:eastAsia="Times New Roman" w:hAnsi="Times New Roman"/>
          <w:sz w:val="24"/>
          <w:szCs w:val="24"/>
          <w:lang w:eastAsia="ru-RU"/>
        </w:rPr>
        <w:t>нтальным и вертикальным линиям.</w:t>
      </w:r>
    </w:p>
    <w:p w:rsidR="00C1100B" w:rsidRPr="007532B4" w:rsidRDefault="00497020" w:rsidP="00AC2D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2B4">
        <w:rPr>
          <w:rFonts w:ascii="Times New Roman" w:eastAsia="Times New Roman" w:hAnsi="Times New Roman"/>
          <w:sz w:val="24"/>
          <w:szCs w:val="24"/>
          <w:lang w:eastAsia="ru-RU"/>
        </w:rPr>
        <w:t>Шнур не должен касаться стены, в противном случае выпуклость стены срубают.</w:t>
      </w:r>
    </w:p>
    <w:p w:rsidR="00146FBE" w:rsidRPr="007532B4" w:rsidRDefault="00146FBE" w:rsidP="00703C69">
      <w:pPr>
        <w:spacing w:after="0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91222A" w:rsidRPr="007532B4" w:rsidRDefault="0091222A" w:rsidP="009122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53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Инструмент проверки</w:t>
      </w:r>
    </w:p>
    <w:p w:rsidR="00146FBE" w:rsidRPr="007532B4" w:rsidRDefault="0043269E" w:rsidP="00703C6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32B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237647" wp14:editId="1A7D75B6">
            <wp:extent cx="4614530" cy="36038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938" cy="360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7A6" w:rsidRPr="007532B4" w:rsidRDefault="00D717A6" w:rsidP="00703C6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180" w:type="dxa"/>
        <w:tblInd w:w="108" w:type="dxa"/>
        <w:tblLook w:val="04A0" w:firstRow="1" w:lastRow="0" w:firstColumn="1" w:lastColumn="0" w:noHBand="0" w:noVBand="1"/>
      </w:tblPr>
      <w:tblGrid>
        <w:gridCol w:w="7621"/>
        <w:gridCol w:w="1559"/>
      </w:tblGrid>
      <w:tr w:rsidR="00D6796D" w:rsidRPr="007532B4" w:rsidTr="007532B4">
        <w:tc>
          <w:tcPr>
            <w:tcW w:w="7621" w:type="dxa"/>
          </w:tcPr>
          <w:p w:rsidR="00511ECF" w:rsidRPr="007532B4" w:rsidRDefault="00511ECF" w:rsidP="00703C69">
            <w:pPr>
              <w:tabs>
                <w:tab w:val="left" w:pos="3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2B4">
              <w:rPr>
                <w:rFonts w:ascii="Times New Roman" w:hAnsi="Times New Roman"/>
                <w:sz w:val="24"/>
                <w:szCs w:val="24"/>
              </w:rPr>
              <w:t>Показан шнур 1-6</w:t>
            </w:r>
          </w:p>
        </w:tc>
        <w:tc>
          <w:tcPr>
            <w:tcW w:w="1559" w:type="dxa"/>
          </w:tcPr>
          <w:p w:rsidR="00511ECF" w:rsidRPr="007532B4" w:rsidRDefault="00497020" w:rsidP="00703C69">
            <w:pPr>
              <w:tabs>
                <w:tab w:val="left" w:pos="3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2B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D6796D" w:rsidRPr="007532B4" w:rsidTr="007532B4">
        <w:tc>
          <w:tcPr>
            <w:tcW w:w="7621" w:type="dxa"/>
          </w:tcPr>
          <w:p w:rsidR="00511ECF" w:rsidRPr="007532B4" w:rsidRDefault="00497020" w:rsidP="00703C69">
            <w:pPr>
              <w:tabs>
                <w:tab w:val="left" w:pos="3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2B4">
              <w:rPr>
                <w:rFonts w:ascii="Times New Roman" w:hAnsi="Times New Roman"/>
                <w:sz w:val="24"/>
                <w:szCs w:val="24"/>
              </w:rPr>
              <w:t>П</w:t>
            </w:r>
            <w:r w:rsidR="00511ECF" w:rsidRPr="007532B4">
              <w:rPr>
                <w:rFonts w:ascii="Times New Roman" w:hAnsi="Times New Roman"/>
                <w:sz w:val="24"/>
                <w:szCs w:val="24"/>
              </w:rPr>
              <w:t>оказан шнур 2-4</w:t>
            </w:r>
          </w:p>
        </w:tc>
        <w:tc>
          <w:tcPr>
            <w:tcW w:w="1559" w:type="dxa"/>
          </w:tcPr>
          <w:p w:rsidR="00511ECF" w:rsidRPr="007532B4" w:rsidRDefault="00497020" w:rsidP="00703C69">
            <w:pPr>
              <w:tabs>
                <w:tab w:val="left" w:pos="3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2B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D6796D" w:rsidRPr="007532B4" w:rsidTr="007532B4">
        <w:tc>
          <w:tcPr>
            <w:tcW w:w="7621" w:type="dxa"/>
          </w:tcPr>
          <w:p w:rsidR="00511ECF" w:rsidRPr="007532B4" w:rsidRDefault="00497020" w:rsidP="00703C69">
            <w:pPr>
              <w:tabs>
                <w:tab w:val="left" w:pos="3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2B4">
              <w:rPr>
                <w:rFonts w:ascii="Times New Roman" w:hAnsi="Times New Roman"/>
                <w:sz w:val="24"/>
                <w:szCs w:val="24"/>
              </w:rPr>
              <w:t>Показан шнур 3-5</w:t>
            </w:r>
          </w:p>
        </w:tc>
        <w:tc>
          <w:tcPr>
            <w:tcW w:w="1559" w:type="dxa"/>
          </w:tcPr>
          <w:p w:rsidR="00511ECF" w:rsidRPr="007532B4" w:rsidRDefault="00497020" w:rsidP="00703C69">
            <w:pPr>
              <w:tabs>
                <w:tab w:val="left" w:pos="3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2B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D6796D" w:rsidRPr="007532B4" w:rsidTr="007532B4">
        <w:tc>
          <w:tcPr>
            <w:tcW w:w="7621" w:type="dxa"/>
          </w:tcPr>
          <w:p w:rsidR="00497020" w:rsidRPr="007532B4" w:rsidRDefault="00497020" w:rsidP="00703C69">
            <w:pPr>
              <w:tabs>
                <w:tab w:val="left" w:pos="3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2B4">
              <w:rPr>
                <w:rFonts w:ascii="Times New Roman" w:hAnsi="Times New Roman"/>
                <w:sz w:val="24"/>
                <w:szCs w:val="24"/>
              </w:rPr>
              <w:t>Показан шнур 2-6</w:t>
            </w:r>
          </w:p>
        </w:tc>
        <w:tc>
          <w:tcPr>
            <w:tcW w:w="1559" w:type="dxa"/>
          </w:tcPr>
          <w:p w:rsidR="00497020" w:rsidRPr="007532B4" w:rsidRDefault="00497020" w:rsidP="00703C69">
            <w:pPr>
              <w:tabs>
                <w:tab w:val="left" w:pos="3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2B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D6796D" w:rsidRPr="007532B4" w:rsidTr="007532B4">
        <w:tc>
          <w:tcPr>
            <w:tcW w:w="7621" w:type="dxa"/>
          </w:tcPr>
          <w:p w:rsidR="00497020" w:rsidRPr="007532B4" w:rsidRDefault="00497020" w:rsidP="00703C69">
            <w:pPr>
              <w:tabs>
                <w:tab w:val="left" w:pos="3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2B4">
              <w:rPr>
                <w:rFonts w:ascii="Times New Roman" w:hAnsi="Times New Roman"/>
                <w:sz w:val="24"/>
                <w:szCs w:val="24"/>
              </w:rPr>
              <w:t>Показан шнур 7-11</w:t>
            </w:r>
          </w:p>
        </w:tc>
        <w:tc>
          <w:tcPr>
            <w:tcW w:w="1559" w:type="dxa"/>
          </w:tcPr>
          <w:p w:rsidR="00497020" w:rsidRPr="007532B4" w:rsidRDefault="00497020" w:rsidP="00703C69">
            <w:pPr>
              <w:tabs>
                <w:tab w:val="left" w:pos="3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2B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D6796D" w:rsidRPr="007532B4" w:rsidTr="007532B4">
        <w:tc>
          <w:tcPr>
            <w:tcW w:w="7621" w:type="dxa"/>
          </w:tcPr>
          <w:p w:rsidR="00497020" w:rsidRPr="007532B4" w:rsidRDefault="00497020" w:rsidP="00703C69">
            <w:pPr>
              <w:tabs>
                <w:tab w:val="left" w:pos="3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2B4">
              <w:rPr>
                <w:rFonts w:ascii="Times New Roman" w:hAnsi="Times New Roman"/>
                <w:sz w:val="24"/>
                <w:szCs w:val="24"/>
              </w:rPr>
              <w:t>Показан шнур 8-12</w:t>
            </w:r>
          </w:p>
        </w:tc>
        <w:tc>
          <w:tcPr>
            <w:tcW w:w="1559" w:type="dxa"/>
          </w:tcPr>
          <w:p w:rsidR="00497020" w:rsidRPr="007532B4" w:rsidRDefault="00497020" w:rsidP="00703C69">
            <w:pPr>
              <w:tabs>
                <w:tab w:val="left" w:pos="3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2B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D6796D" w:rsidRPr="007532B4" w:rsidTr="007532B4">
        <w:tc>
          <w:tcPr>
            <w:tcW w:w="7621" w:type="dxa"/>
          </w:tcPr>
          <w:p w:rsidR="00511ECF" w:rsidRPr="007532B4" w:rsidRDefault="00497020" w:rsidP="00703C69">
            <w:pPr>
              <w:tabs>
                <w:tab w:val="left" w:pos="3142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32B4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511ECF" w:rsidRPr="007532B4" w:rsidRDefault="00497020" w:rsidP="00703C69">
            <w:pPr>
              <w:tabs>
                <w:tab w:val="left" w:pos="3142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32B4">
              <w:rPr>
                <w:rFonts w:ascii="Times New Roman" w:hAnsi="Times New Roman"/>
                <w:b/>
                <w:i/>
                <w:sz w:val="24"/>
                <w:szCs w:val="24"/>
              </w:rPr>
              <w:t>6 баллов</w:t>
            </w:r>
          </w:p>
        </w:tc>
      </w:tr>
    </w:tbl>
    <w:p w:rsidR="00511ECF" w:rsidRPr="007532B4" w:rsidRDefault="00511ECF" w:rsidP="00D6796D">
      <w:pPr>
        <w:tabs>
          <w:tab w:val="left" w:pos="3142"/>
        </w:tabs>
        <w:spacing w:after="0"/>
        <w:rPr>
          <w:rFonts w:ascii="Times New Roman" w:hAnsi="Times New Roman"/>
          <w:sz w:val="24"/>
          <w:szCs w:val="24"/>
        </w:rPr>
      </w:pPr>
    </w:p>
    <w:sectPr w:rsidR="00511ECF" w:rsidRPr="007532B4" w:rsidSect="007532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F3" w:rsidRDefault="008345F3" w:rsidP="00A07779">
      <w:pPr>
        <w:spacing w:after="0" w:line="240" w:lineRule="auto"/>
      </w:pPr>
      <w:r>
        <w:separator/>
      </w:r>
    </w:p>
  </w:endnote>
  <w:endnote w:type="continuationSeparator" w:id="0">
    <w:p w:rsidR="008345F3" w:rsidRDefault="008345F3" w:rsidP="00A0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E" w:rsidRDefault="005A6FE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E" w:rsidRDefault="005A6FE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E" w:rsidRDefault="005A6F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F3" w:rsidRDefault="008345F3" w:rsidP="00A07779">
      <w:pPr>
        <w:spacing w:after="0" w:line="240" w:lineRule="auto"/>
      </w:pPr>
      <w:r>
        <w:separator/>
      </w:r>
    </w:p>
  </w:footnote>
  <w:footnote w:type="continuationSeparator" w:id="0">
    <w:p w:rsidR="008345F3" w:rsidRDefault="008345F3" w:rsidP="00A0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E" w:rsidRDefault="005A6F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E" w:rsidRPr="00922030" w:rsidRDefault="005A6FEE" w:rsidP="005A6FEE">
    <w:pPr>
      <w:pStyle w:val="a6"/>
      <w:spacing w:after="120"/>
      <w:jc w:val="right"/>
      <w:rPr>
        <w:sz w:val="16"/>
        <w:szCs w:val="16"/>
      </w:rPr>
    </w:pPr>
    <w:r>
      <w:rPr>
        <w:sz w:val="16"/>
        <w:szCs w:val="16"/>
      </w:rPr>
      <w:t xml:space="preserve">Открытый областной конкурс компетентностно-ориентированных заданий проводится </w:t>
    </w:r>
    <w:r w:rsidRPr="00922030">
      <w:rPr>
        <w:rFonts w:asciiTheme="minorHAnsi" w:hAnsiTheme="minorHAnsi" w:cstheme="minorBidi"/>
        <w:sz w:val="16"/>
        <w:szCs w:val="16"/>
      </w:rPr>
      <w:t xml:space="preserve">с использованием </w:t>
    </w:r>
    <w:r>
      <w:rPr>
        <w:sz w:val="16"/>
        <w:szCs w:val="16"/>
      </w:rPr>
      <w:br/>
    </w:r>
    <w:r w:rsidRPr="00922030">
      <w:rPr>
        <w:rFonts w:asciiTheme="minorHAnsi" w:hAnsiTheme="minorHAnsi" w:cstheme="minorBidi"/>
        <w:sz w:val="16"/>
        <w:szCs w:val="16"/>
      </w:rPr>
      <w:t>гранта Президента Российской Федерации на развитие гражданского общества, предоставленного Фондом президентских гра</w:t>
    </w:r>
    <w:r w:rsidRPr="00922030">
      <w:rPr>
        <w:rFonts w:asciiTheme="minorHAnsi" w:hAnsiTheme="minorHAnsi" w:cstheme="minorBidi"/>
        <w:sz w:val="16"/>
        <w:szCs w:val="16"/>
      </w:rPr>
      <w:t>н</w:t>
    </w:r>
    <w:r w:rsidRPr="00922030">
      <w:rPr>
        <w:rFonts w:asciiTheme="minorHAnsi" w:hAnsiTheme="minorHAnsi" w:cstheme="minorBidi"/>
        <w:sz w:val="16"/>
        <w:szCs w:val="16"/>
      </w:rPr>
      <w:t>тов</w:t>
    </w:r>
  </w:p>
  <w:p w:rsidR="005A6FEE" w:rsidRDefault="005A6FEE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E" w:rsidRDefault="005A6F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2E87"/>
    <w:multiLevelType w:val="hybridMultilevel"/>
    <w:tmpl w:val="010C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B160F"/>
    <w:multiLevelType w:val="hybridMultilevel"/>
    <w:tmpl w:val="7BCC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426D6"/>
    <w:multiLevelType w:val="hybridMultilevel"/>
    <w:tmpl w:val="7BCC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B6D44"/>
    <w:multiLevelType w:val="multilevel"/>
    <w:tmpl w:val="1302860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D8B43F2"/>
    <w:multiLevelType w:val="hybridMultilevel"/>
    <w:tmpl w:val="F946AF0A"/>
    <w:lvl w:ilvl="0" w:tplc="C826D00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344C5"/>
    <w:multiLevelType w:val="multilevel"/>
    <w:tmpl w:val="1CECD1F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DA37BF2"/>
    <w:multiLevelType w:val="hybridMultilevel"/>
    <w:tmpl w:val="E31EB5DC"/>
    <w:lvl w:ilvl="0" w:tplc="783AE4B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A263F"/>
    <w:multiLevelType w:val="hybridMultilevel"/>
    <w:tmpl w:val="4EBA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8B"/>
    <w:rsid w:val="0001486C"/>
    <w:rsid w:val="0010749E"/>
    <w:rsid w:val="00146FBE"/>
    <w:rsid w:val="001575E5"/>
    <w:rsid w:val="001A7EDA"/>
    <w:rsid w:val="00202DAE"/>
    <w:rsid w:val="002805EA"/>
    <w:rsid w:val="00323B98"/>
    <w:rsid w:val="00357C38"/>
    <w:rsid w:val="003D7DDF"/>
    <w:rsid w:val="0043269E"/>
    <w:rsid w:val="00497020"/>
    <w:rsid w:val="004D3880"/>
    <w:rsid w:val="004F59BC"/>
    <w:rsid w:val="0050243F"/>
    <w:rsid w:val="00506493"/>
    <w:rsid w:val="00511ECF"/>
    <w:rsid w:val="00573EAA"/>
    <w:rsid w:val="00595321"/>
    <w:rsid w:val="005A6FEE"/>
    <w:rsid w:val="005C5DF7"/>
    <w:rsid w:val="006123A8"/>
    <w:rsid w:val="00616E99"/>
    <w:rsid w:val="00665B9D"/>
    <w:rsid w:val="006922DB"/>
    <w:rsid w:val="006952C4"/>
    <w:rsid w:val="00703C69"/>
    <w:rsid w:val="007404A3"/>
    <w:rsid w:val="007532B4"/>
    <w:rsid w:val="00756378"/>
    <w:rsid w:val="00785B43"/>
    <w:rsid w:val="007F230D"/>
    <w:rsid w:val="00820186"/>
    <w:rsid w:val="008345F3"/>
    <w:rsid w:val="0086766C"/>
    <w:rsid w:val="008763FD"/>
    <w:rsid w:val="00894E8D"/>
    <w:rsid w:val="0091222A"/>
    <w:rsid w:val="00975CB7"/>
    <w:rsid w:val="00A07779"/>
    <w:rsid w:val="00A247C8"/>
    <w:rsid w:val="00A4209F"/>
    <w:rsid w:val="00A74ED1"/>
    <w:rsid w:val="00AC2D3C"/>
    <w:rsid w:val="00B635F1"/>
    <w:rsid w:val="00BD228B"/>
    <w:rsid w:val="00BE3571"/>
    <w:rsid w:val="00C1100B"/>
    <w:rsid w:val="00D21248"/>
    <w:rsid w:val="00D6722E"/>
    <w:rsid w:val="00D6796D"/>
    <w:rsid w:val="00D717A6"/>
    <w:rsid w:val="00DA07AB"/>
    <w:rsid w:val="00DE1668"/>
    <w:rsid w:val="00E3016A"/>
    <w:rsid w:val="00E72F77"/>
    <w:rsid w:val="00EB439F"/>
    <w:rsid w:val="00EE507C"/>
    <w:rsid w:val="00F3330B"/>
    <w:rsid w:val="00F77D67"/>
    <w:rsid w:val="00F81723"/>
    <w:rsid w:val="00F971DE"/>
    <w:rsid w:val="00FB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2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228B"/>
  </w:style>
  <w:style w:type="character" w:styleId="a3">
    <w:name w:val="Hyperlink"/>
    <w:uiPriority w:val="99"/>
    <w:semiHidden/>
    <w:unhideWhenUsed/>
    <w:rsid w:val="00BD228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02DA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nhideWhenUsed/>
    <w:rsid w:val="00202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02DAE"/>
    <w:rPr>
      <w:b/>
      <w:bCs/>
    </w:rPr>
  </w:style>
  <w:style w:type="paragraph" w:styleId="a6">
    <w:name w:val="header"/>
    <w:basedOn w:val="a"/>
    <w:link w:val="a7"/>
    <w:uiPriority w:val="99"/>
    <w:unhideWhenUsed/>
    <w:rsid w:val="00A077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0777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077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07779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A0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C5DF7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5C5DF7"/>
    <w:rPr>
      <w:lang w:eastAsia="en-US"/>
    </w:rPr>
  </w:style>
  <w:style w:type="character" w:styleId="ad">
    <w:name w:val="footnote reference"/>
    <w:uiPriority w:val="99"/>
    <w:semiHidden/>
    <w:unhideWhenUsed/>
    <w:rsid w:val="005C5DF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E72F77"/>
    <w:pPr>
      <w:widowControl w:val="0"/>
      <w:autoSpaceDE w:val="0"/>
      <w:autoSpaceDN w:val="0"/>
      <w:spacing w:after="0" w:line="240" w:lineRule="auto"/>
      <w:ind w:left="57"/>
    </w:pPr>
    <w:rPr>
      <w:rFonts w:ascii="Times New Roman" w:eastAsia="Times New Roman" w:hAnsi="Times New Roman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01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1486C"/>
    <w:rPr>
      <w:rFonts w:ascii="Tahoma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511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2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228B"/>
  </w:style>
  <w:style w:type="character" w:styleId="a3">
    <w:name w:val="Hyperlink"/>
    <w:uiPriority w:val="99"/>
    <w:semiHidden/>
    <w:unhideWhenUsed/>
    <w:rsid w:val="00BD228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02DA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nhideWhenUsed/>
    <w:rsid w:val="00202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02DAE"/>
    <w:rPr>
      <w:b/>
      <w:bCs/>
    </w:rPr>
  </w:style>
  <w:style w:type="paragraph" w:styleId="a6">
    <w:name w:val="header"/>
    <w:basedOn w:val="a"/>
    <w:link w:val="a7"/>
    <w:uiPriority w:val="99"/>
    <w:unhideWhenUsed/>
    <w:rsid w:val="00A077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0777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077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07779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A0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C5DF7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5C5DF7"/>
    <w:rPr>
      <w:lang w:eastAsia="en-US"/>
    </w:rPr>
  </w:style>
  <w:style w:type="character" w:styleId="ad">
    <w:name w:val="footnote reference"/>
    <w:uiPriority w:val="99"/>
    <w:semiHidden/>
    <w:unhideWhenUsed/>
    <w:rsid w:val="005C5DF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E72F77"/>
    <w:pPr>
      <w:widowControl w:val="0"/>
      <w:autoSpaceDE w:val="0"/>
      <w:autoSpaceDN w:val="0"/>
      <w:spacing w:after="0" w:line="240" w:lineRule="auto"/>
      <w:ind w:left="57"/>
    </w:pPr>
    <w:rPr>
      <w:rFonts w:ascii="Times New Roman" w:eastAsia="Times New Roman" w:hAnsi="Times New Roman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01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1486C"/>
    <w:rPr>
      <w:rFonts w:ascii="Tahoma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51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D401B-0C51-439D-9D18-52F2E90C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пк</cp:lastModifiedBy>
  <cp:revision>12</cp:revision>
  <cp:lastPrinted>2020-01-17T04:14:00Z</cp:lastPrinted>
  <dcterms:created xsi:type="dcterms:W3CDTF">2020-01-24T06:09:00Z</dcterms:created>
  <dcterms:modified xsi:type="dcterms:W3CDTF">2020-02-21T09:10:00Z</dcterms:modified>
</cp:coreProperties>
</file>