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C" w:rsidRPr="00871E1B" w:rsidRDefault="0003670C" w:rsidP="0003670C">
      <w:pPr>
        <w:spacing w:after="0" w:line="240" w:lineRule="auto"/>
        <w:ind w:left="3119"/>
        <w:jc w:val="both"/>
        <w:rPr>
          <w:rFonts w:cs="Calibri"/>
        </w:rPr>
      </w:pPr>
      <w:r w:rsidRPr="00871E1B">
        <w:rPr>
          <w:rFonts w:cs="Calibri"/>
        </w:rPr>
        <w:t>Задание подготовлено в рамках проекта АНО «Лаборатория моде</w:t>
      </w:r>
      <w:r w:rsidRPr="00871E1B">
        <w:rPr>
          <w:rFonts w:cs="Calibri"/>
        </w:rPr>
        <w:t>р</w:t>
      </w:r>
      <w:r w:rsidRPr="00871E1B">
        <w:rPr>
          <w:rFonts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71E1B">
        <w:rPr>
          <w:rFonts w:cs="Calibri"/>
        </w:rPr>
        <w:t>ю</w:t>
      </w:r>
      <w:r w:rsidRPr="00871E1B">
        <w:rPr>
          <w:rFonts w:cs="Calibri"/>
        </w:rPr>
        <w:t>щихся по программам СПО», который реализуется с использован</w:t>
      </w:r>
      <w:r w:rsidRPr="00871E1B">
        <w:rPr>
          <w:rFonts w:cs="Calibri"/>
        </w:rPr>
        <w:t>и</w:t>
      </w:r>
      <w:r w:rsidRPr="00871E1B">
        <w:rPr>
          <w:rFonts w:cs="Calibri"/>
        </w:rPr>
        <w:t>ем гранта Президента Российской Федерации на развитие гражда</w:t>
      </w:r>
      <w:r w:rsidRPr="00871E1B">
        <w:rPr>
          <w:rFonts w:cs="Calibri"/>
        </w:rPr>
        <w:t>н</w:t>
      </w:r>
      <w:r w:rsidRPr="00871E1B">
        <w:rPr>
          <w:rFonts w:cs="Calibri"/>
        </w:rPr>
        <w:t>ского общества, предоставленного Фондом президентских грантов.</w:t>
      </w:r>
    </w:p>
    <w:p w:rsidR="00CC6A14" w:rsidRPr="00D951A3" w:rsidRDefault="00CC6A14" w:rsidP="00CC6A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51A3">
        <w:rPr>
          <w:rFonts w:ascii="Times New Roman" w:hAnsi="Times New Roman"/>
          <w:b/>
          <w:color w:val="000000"/>
          <w:sz w:val="24"/>
          <w:szCs w:val="24"/>
        </w:rPr>
        <w:t>Разработчики</w:t>
      </w:r>
    </w:p>
    <w:p w:rsidR="00CC6A14" w:rsidRPr="00D951A3" w:rsidRDefault="00CC6A14" w:rsidP="00CC6A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1A3">
        <w:rPr>
          <w:rFonts w:ascii="Times New Roman" w:hAnsi="Times New Roman"/>
          <w:color w:val="000000"/>
          <w:sz w:val="24"/>
          <w:szCs w:val="24"/>
        </w:rPr>
        <w:t>Абдуллина Светлана Сергеевна, ГАПОУ «Колледж технического и художественного образ</w:t>
      </w:r>
      <w:r w:rsidRPr="00D951A3">
        <w:rPr>
          <w:rFonts w:ascii="Times New Roman" w:hAnsi="Times New Roman"/>
          <w:color w:val="000000"/>
          <w:sz w:val="24"/>
          <w:szCs w:val="24"/>
        </w:rPr>
        <w:t>о</w:t>
      </w:r>
      <w:r w:rsidR="00875C29">
        <w:rPr>
          <w:rFonts w:ascii="Times New Roman" w:hAnsi="Times New Roman"/>
          <w:color w:val="000000"/>
          <w:sz w:val="24"/>
          <w:szCs w:val="24"/>
        </w:rPr>
        <w:t>вания г. Тольятти»</w:t>
      </w:r>
      <w:bookmarkStart w:id="0" w:name="_GoBack"/>
      <w:bookmarkEnd w:id="0"/>
    </w:p>
    <w:p w:rsidR="00CC6A14" w:rsidRDefault="00CC6A14" w:rsidP="00CC6A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1A3">
        <w:rPr>
          <w:rFonts w:ascii="Times New Roman" w:hAnsi="Times New Roman"/>
          <w:color w:val="000000"/>
          <w:sz w:val="24"/>
          <w:szCs w:val="24"/>
        </w:rPr>
        <w:t>Стенькина Наталья Викторовна, ГАПОУ «Колледж технического и художественного образ</w:t>
      </w:r>
      <w:r w:rsidRPr="00D951A3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г. Тольятти»</w:t>
      </w:r>
    </w:p>
    <w:p w:rsidR="00CC6A14" w:rsidRDefault="00CC6A14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03670C" w:rsidRPr="00CC6A14" w:rsidRDefault="00CC6A14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CC6A14">
        <w:rPr>
          <w:b/>
          <w:shd w:val="clear" w:color="auto" w:fill="FFFFFF"/>
        </w:rPr>
        <w:t>Назначение задания</w:t>
      </w:r>
    </w:p>
    <w:p w:rsidR="00CC6A14" w:rsidRDefault="00CC6A14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CC6A14">
        <w:rPr>
          <w:shd w:val="clear" w:color="auto" w:fill="FFFFFF"/>
        </w:rPr>
        <w:t>Работа в группах. Уровень II</w:t>
      </w:r>
    </w:p>
    <w:p w:rsidR="001D2A8E" w:rsidRPr="0003670C" w:rsidRDefault="00DF17E0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  <w:shd w:val="clear" w:color="auto" w:fill="FFFFFF"/>
        </w:rPr>
      </w:pPr>
      <w:r w:rsidRPr="0003670C">
        <w:rPr>
          <w:shd w:val="clear" w:color="auto" w:fill="FFFFFF"/>
        </w:rPr>
        <w:t>Учебная практика по ПМ.03 Выполнение облицовочных работ плитками и плитам</w:t>
      </w:r>
    </w:p>
    <w:p w:rsidR="001D2A8E" w:rsidRPr="0003670C" w:rsidRDefault="001D2A8E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Тема:</w:t>
      </w:r>
      <w:r w:rsidR="0003670C">
        <w:rPr>
          <w:shd w:val="clear" w:color="auto" w:fill="FFFFFF"/>
        </w:rPr>
        <w:t xml:space="preserve"> Выполнение ремонтных работ</w:t>
      </w:r>
    </w:p>
    <w:p w:rsidR="0003670C" w:rsidRDefault="0003670C" w:rsidP="0003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56" w:rsidRPr="0003670C" w:rsidRDefault="0003670C" w:rsidP="00036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Комментарии</w:t>
      </w:r>
    </w:p>
    <w:p w:rsidR="00B61F56" w:rsidRPr="0003670C" w:rsidRDefault="00B61F56" w:rsidP="0003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gramStart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источниками не входит в объем времени. Время указано только на групповое обсуждение и создание </w:t>
      </w:r>
      <w:proofErr w:type="gramStart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санузла от группы. </w:t>
      </w:r>
      <w:r w:rsidR="00B67C4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зад</w:t>
      </w:r>
      <w:r w:rsidR="00B67C4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7C4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обучающиеся выполняют индивидуально</w:t>
      </w:r>
      <w:r w:rsidR="00DB38C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обеспечить отсутствие контактов между </w:t>
      </w:r>
      <w:proofErr w:type="gramStart"/>
      <w:r w:rsidR="00DB38C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B38C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его выполнения. </w:t>
      </w:r>
      <w:r w:rsidR="00B42DAC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обсуждения получает о</w:t>
      </w:r>
      <w:r w:rsidR="00B42DAC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2DAC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версию источника 1. </w:t>
      </w:r>
      <w:r w:rsidR="00DB38C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предварительного задания позволяет снабдить источн</w:t>
      </w:r>
      <w:r w:rsidR="00DB38C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38C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выполнение группового задания. </w:t>
      </w:r>
    </w:p>
    <w:p w:rsidR="00B61F56" w:rsidRPr="0003670C" w:rsidRDefault="00B61F56" w:rsidP="0003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может быть дополнено заданием, предназначенным для формирования коммуник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компетенции в аспекте «публичное выступление» (презентация </w:t>
      </w:r>
      <w:proofErr w:type="gramStart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пы).</w:t>
      </w:r>
    </w:p>
    <w:p w:rsidR="00B61F56" w:rsidRPr="0003670C" w:rsidRDefault="00B61F56" w:rsidP="0003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и получения обратной связи по поводу группового взаимоде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можно построить дальнейшую работу над темой</w:t>
      </w:r>
      <w:r w:rsidR="00B67C4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составить план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C4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воплощения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7C44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F56" w:rsidRDefault="00B61F56" w:rsidP="000367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0C" w:rsidRPr="0003670C" w:rsidRDefault="0003670C" w:rsidP="000367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C4" w:rsidRPr="003E316D" w:rsidRDefault="00DB38C4" w:rsidP="003E31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3E316D">
        <w:rPr>
          <w:b/>
          <w:shd w:val="clear" w:color="auto" w:fill="FFFFFF"/>
        </w:rPr>
        <w:t>Предварительное (индивидуальное) задание</w:t>
      </w:r>
    </w:p>
    <w:p w:rsidR="00DB38C4" w:rsidRPr="0003670C" w:rsidRDefault="00DB38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Ваш к</w:t>
      </w:r>
      <w:r w:rsidR="00B61F56" w:rsidRPr="0003670C">
        <w:rPr>
          <w:shd w:val="clear" w:color="auto" w:fill="FFFFFF"/>
        </w:rPr>
        <w:t xml:space="preserve">олледж участвует в </w:t>
      </w:r>
      <w:r w:rsidRPr="0003670C">
        <w:rPr>
          <w:shd w:val="clear" w:color="auto" w:fill="FFFFFF"/>
        </w:rPr>
        <w:t xml:space="preserve">региональном </w:t>
      </w:r>
      <w:r w:rsidR="0003670C">
        <w:rPr>
          <w:shd w:val="clear" w:color="auto" w:fill="FFFFFF"/>
        </w:rPr>
        <w:t>конкурсе «</w:t>
      </w:r>
      <w:r w:rsidR="00B61F56" w:rsidRPr="0003670C">
        <w:rPr>
          <w:shd w:val="clear" w:color="auto" w:fill="FFFFFF"/>
        </w:rPr>
        <w:t>Грани мастерства</w:t>
      </w:r>
      <w:r w:rsidR="0003670C">
        <w:rPr>
          <w:shd w:val="clear" w:color="auto" w:fill="FFFFFF"/>
        </w:rPr>
        <w:t>»</w:t>
      </w:r>
      <w:r w:rsidR="00B61F56" w:rsidRPr="0003670C">
        <w:rPr>
          <w:shd w:val="clear" w:color="auto" w:fill="FFFFFF"/>
        </w:rPr>
        <w:t xml:space="preserve">. </w:t>
      </w:r>
      <w:r w:rsidRPr="0003670C">
        <w:rPr>
          <w:shd w:val="clear" w:color="auto" w:fill="FFFFFF"/>
        </w:rPr>
        <w:t>Отборочный тур проводится в колледже. По его итогам будет выбрана группа, которая представит ко</w:t>
      </w:r>
      <w:r w:rsidRPr="0003670C">
        <w:rPr>
          <w:shd w:val="clear" w:color="auto" w:fill="FFFFFF"/>
        </w:rPr>
        <w:t>л</w:t>
      </w:r>
      <w:r w:rsidRPr="0003670C">
        <w:rPr>
          <w:shd w:val="clear" w:color="auto" w:fill="FFFFFF"/>
        </w:rPr>
        <w:t>ледж на региональном этапе.</w:t>
      </w:r>
    </w:p>
    <w:p w:rsidR="00B42DAC" w:rsidRPr="0003670C" w:rsidRDefault="00DB38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Изучите материалы конкурса «Грани мастерства»</w:t>
      </w:r>
      <w:r w:rsidR="00B42DAC" w:rsidRPr="0003670C">
        <w:rPr>
          <w:shd w:val="clear" w:color="auto" w:fill="FFFFFF"/>
        </w:rPr>
        <w:t xml:space="preserve"> (источник 1)</w:t>
      </w:r>
      <w:r w:rsidRPr="0003670C">
        <w:rPr>
          <w:shd w:val="clear" w:color="auto" w:fill="FFFFFF"/>
        </w:rPr>
        <w:t>.</w:t>
      </w:r>
      <w:r w:rsidR="00B42DAC" w:rsidRPr="0003670C">
        <w:rPr>
          <w:shd w:val="clear" w:color="auto" w:fill="FFFFFF"/>
        </w:rPr>
        <w:t xml:space="preserve"> Внимательно ра</w:t>
      </w:r>
      <w:r w:rsidR="00B42DAC" w:rsidRPr="0003670C">
        <w:rPr>
          <w:shd w:val="clear" w:color="auto" w:fill="FFFFFF"/>
        </w:rPr>
        <w:t>с</w:t>
      </w:r>
      <w:r w:rsidR="00B42DAC" w:rsidRPr="0003670C">
        <w:rPr>
          <w:shd w:val="clear" w:color="auto" w:fill="FFFFFF"/>
        </w:rPr>
        <w:t>смотрите помещение санузла (источник 2).</w:t>
      </w:r>
    </w:p>
    <w:p w:rsidR="003E316D" w:rsidRDefault="003E316D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03670C">
        <w:rPr>
          <w:b/>
          <w:shd w:val="clear" w:color="auto" w:fill="FFFFFF"/>
        </w:rPr>
        <w:t>1.1.</w:t>
      </w:r>
    </w:p>
    <w:p w:rsidR="00B42DAC" w:rsidRPr="0003670C" w:rsidRDefault="00DB38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Подгото</w:t>
      </w:r>
      <w:r w:rsidR="003E316D">
        <w:rPr>
          <w:shd w:val="clear" w:color="auto" w:fill="FFFFFF"/>
        </w:rPr>
        <w:t>вьтесь к групповому обсуждению.</w:t>
      </w:r>
    </w:p>
    <w:p w:rsidR="00DB38C4" w:rsidRPr="0003670C" w:rsidRDefault="00DB38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hd w:val="clear" w:color="auto" w:fill="FFFFFF"/>
        </w:rPr>
      </w:pPr>
      <w:r w:rsidRPr="0003670C">
        <w:rPr>
          <w:b/>
          <w:shd w:val="clear" w:color="auto" w:fill="FFFFFF"/>
        </w:rPr>
        <w:t xml:space="preserve">Выработайте идею </w:t>
      </w:r>
      <w:proofErr w:type="gramStart"/>
      <w:r w:rsidRPr="0003670C">
        <w:rPr>
          <w:b/>
          <w:shd w:val="clear" w:color="auto" w:fill="FFFFFF"/>
        </w:rPr>
        <w:t>дизайн-проекта</w:t>
      </w:r>
      <w:proofErr w:type="gramEnd"/>
      <w:r w:rsidRPr="0003670C">
        <w:rPr>
          <w:b/>
          <w:shd w:val="clear" w:color="auto" w:fill="FFFFFF"/>
        </w:rPr>
        <w:t>. Выполните рабочий эскиз. Подбери</w:t>
      </w:r>
      <w:r w:rsidR="00D54C0C" w:rsidRPr="0003670C">
        <w:rPr>
          <w:b/>
          <w:shd w:val="clear" w:color="auto" w:fill="FFFFFF"/>
        </w:rPr>
        <w:t>те 3 в</w:t>
      </w:r>
      <w:r w:rsidR="00D54C0C" w:rsidRPr="0003670C">
        <w:rPr>
          <w:b/>
          <w:shd w:val="clear" w:color="auto" w:fill="FFFFFF"/>
        </w:rPr>
        <w:t>а</w:t>
      </w:r>
      <w:r w:rsidR="0003670C">
        <w:rPr>
          <w:b/>
          <w:shd w:val="clear" w:color="auto" w:fill="FFFFFF"/>
        </w:rPr>
        <w:t xml:space="preserve">рианта покрытия для пола и </w:t>
      </w:r>
      <w:r w:rsidR="00D54C0C" w:rsidRPr="0003670C">
        <w:rPr>
          <w:b/>
          <w:shd w:val="clear" w:color="auto" w:fill="FFFFFF"/>
        </w:rPr>
        <w:t>стен.</w:t>
      </w:r>
      <w:r w:rsidRPr="0003670C">
        <w:rPr>
          <w:b/>
          <w:shd w:val="clear" w:color="auto" w:fill="FFFFFF"/>
        </w:rPr>
        <w:t xml:space="preserve"> </w:t>
      </w:r>
      <w:r w:rsidR="00D54C0C" w:rsidRPr="0003670C">
        <w:rPr>
          <w:b/>
          <w:shd w:val="clear" w:color="auto" w:fill="FFFFFF"/>
        </w:rPr>
        <w:t>П</w:t>
      </w:r>
      <w:r w:rsidRPr="0003670C">
        <w:rPr>
          <w:b/>
          <w:shd w:val="clear" w:color="auto" w:fill="FFFFFF"/>
        </w:rPr>
        <w:t>отоло</w:t>
      </w:r>
      <w:r w:rsidR="00D54C0C" w:rsidRPr="0003670C">
        <w:rPr>
          <w:b/>
          <w:shd w:val="clear" w:color="auto" w:fill="FFFFFF"/>
        </w:rPr>
        <w:t>к навесной.</w:t>
      </w:r>
      <w:r w:rsidRPr="0003670C">
        <w:rPr>
          <w:b/>
          <w:color w:val="C45911" w:themeColor="accent2" w:themeShade="BF"/>
          <w:shd w:val="clear" w:color="auto" w:fill="FFFFFF"/>
        </w:rPr>
        <w:t xml:space="preserve"> </w:t>
      </w:r>
      <w:r w:rsidRPr="0003670C">
        <w:rPr>
          <w:b/>
          <w:color w:val="000000" w:themeColor="text1"/>
          <w:shd w:val="clear" w:color="auto" w:fill="FFFFFF"/>
        </w:rPr>
        <w:t>Подберите осветительные приб</w:t>
      </w:r>
      <w:r w:rsidRPr="0003670C">
        <w:rPr>
          <w:b/>
          <w:color w:val="000000" w:themeColor="text1"/>
          <w:shd w:val="clear" w:color="auto" w:fill="FFFFFF"/>
        </w:rPr>
        <w:t>о</w:t>
      </w:r>
      <w:r w:rsidRPr="0003670C">
        <w:rPr>
          <w:b/>
          <w:color w:val="000000" w:themeColor="text1"/>
          <w:shd w:val="clear" w:color="auto" w:fill="FFFFFF"/>
        </w:rPr>
        <w:t>ры (3 варианта на каждую запланированную вами точку их размещения)</w:t>
      </w:r>
      <w:r w:rsidR="00B42DAC" w:rsidRPr="0003670C">
        <w:rPr>
          <w:b/>
          <w:color w:val="000000" w:themeColor="text1"/>
          <w:shd w:val="clear" w:color="auto" w:fill="FFFFFF"/>
        </w:rPr>
        <w:t>. Подберите сантехнику.</w:t>
      </w: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3670C">
        <w:rPr>
          <w:b/>
          <w:color w:val="000000" w:themeColor="text1"/>
          <w:shd w:val="clear" w:color="auto" w:fill="FFFFFF"/>
        </w:rPr>
        <w:t>Скачайте изображения и прайс-листы на подобранные вами материалы и обор</w:t>
      </w:r>
      <w:r w:rsidRPr="0003670C">
        <w:rPr>
          <w:b/>
          <w:color w:val="000000" w:themeColor="text1"/>
          <w:shd w:val="clear" w:color="auto" w:fill="FFFFFF"/>
        </w:rPr>
        <w:t>у</w:t>
      </w:r>
      <w:r w:rsidRPr="0003670C">
        <w:rPr>
          <w:b/>
          <w:color w:val="000000" w:themeColor="text1"/>
          <w:shd w:val="clear" w:color="auto" w:fill="FFFFFF"/>
        </w:rPr>
        <w:t>дование.</w:t>
      </w:r>
      <w:r w:rsidRPr="0003670C">
        <w:rPr>
          <w:color w:val="000000" w:themeColor="text1"/>
          <w:shd w:val="clear" w:color="auto" w:fill="FFFFFF"/>
        </w:rPr>
        <w:t xml:space="preserve"> Будьте готовы представить свою идею.</w:t>
      </w: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  <w:shd w:val="clear" w:color="auto" w:fill="FFFFFF"/>
        </w:rPr>
      </w:pPr>
      <w:r w:rsidRPr="0003670C">
        <w:rPr>
          <w:i/>
          <w:color w:val="000000" w:themeColor="text1"/>
          <w:shd w:val="clear" w:color="auto" w:fill="FFFFFF"/>
        </w:rPr>
        <w:t>Источник 1</w:t>
      </w: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03670C">
        <w:rPr>
          <w:b/>
          <w:shd w:val="clear" w:color="auto" w:fill="FFFFFF"/>
        </w:rPr>
        <w:t>Положение о конкурсе «Грани мастерства» (фрагменты)</w:t>
      </w: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Суть конкурсного задания: придумать и осуществить дизайн-проект обустройства с</w:t>
      </w:r>
      <w:r w:rsidRPr="0003670C">
        <w:rPr>
          <w:shd w:val="clear" w:color="auto" w:fill="FFFFFF"/>
        </w:rPr>
        <w:t>а</w:t>
      </w:r>
      <w:r w:rsidRPr="0003670C">
        <w:rPr>
          <w:shd w:val="clear" w:color="auto" w:fill="FFFFFF"/>
        </w:rPr>
        <w:t xml:space="preserve">нузла колледжа. </w:t>
      </w: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lastRenderedPageBreak/>
        <w:t>Тематика конкурсного задания: «Планета Земля». Конкретный дизайн-проект должен иметь название, уточняющее общую тематику конкурсного задания, например:</w:t>
      </w:r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670C">
        <w:rPr>
          <w:i/>
          <w:shd w:val="clear" w:color="auto" w:fill="FFFFFF"/>
        </w:rPr>
        <w:t xml:space="preserve">Для участника 1: </w:t>
      </w:r>
      <w:proofErr w:type="gramStart"/>
      <w:r w:rsidRPr="0003670C">
        <w:rPr>
          <w:shd w:val="clear" w:color="auto" w:fill="FFFFFF"/>
        </w:rPr>
        <w:t>«Планета Земля: пустыни», «Планета Земля: тайга», «Планета Земля: го</w:t>
      </w:r>
      <w:r w:rsidRPr="0003670C">
        <w:rPr>
          <w:shd w:val="clear" w:color="auto" w:fill="FFFFFF"/>
        </w:rPr>
        <w:t>р</w:t>
      </w:r>
      <w:r w:rsidRPr="0003670C">
        <w:rPr>
          <w:shd w:val="clear" w:color="auto" w:fill="FFFFFF"/>
        </w:rPr>
        <w:t>ные озера», «Планета Земля: вулканы», «Планета Земля: океан»</w:t>
      </w:r>
      <w:r w:rsidR="00E40998" w:rsidRPr="0003670C">
        <w:rPr>
          <w:shd w:val="clear" w:color="auto" w:fill="FFFFFF"/>
        </w:rPr>
        <w:t xml:space="preserve"> и т.п</w:t>
      </w:r>
      <w:r w:rsidRPr="0003670C">
        <w:rPr>
          <w:shd w:val="clear" w:color="auto" w:fill="FFFFFF"/>
        </w:rPr>
        <w:t>.</w:t>
      </w:r>
      <w:proofErr w:type="gramEnd"/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670C">
        <w:rPr>
          <w:i/>
          <w:shd w:val="clear" w:color="auto" w:fill="FFFFFF"/>
        </w:rPr>
        <w:t xml:space="preserve">Для участника 2: </w:t>
      </w:r>
      <w:proofErr w:type="gramStart"/>
      <w:r w:rsidRPr="0003670C">
        <w:rPr>
          <w:shd w:val="clear" w:color="auto" w:fill="FFFFFF"/>
        </w:rPr>
        <w:t>«Планета Земля: тропики», «Планета Земля: степь», «Планета Земля: поб</w:t>
      </w:r>
      <w:r w:rsidRPr="0003670C">
        <w:rPr>
          <w:shd w:val="clear" w:color="auto" w:fill="FFFFFF"/>
        </w:rPr>
        <w:t>е</w:t>
      </w:r>
      <w:r w:rsidRPr="0003670C">
        <w:rPr>
          <w:shd w:val="clear" w:color="auto" w:fill="FFFFFF"/>
        </w:rPr>
        <w:t>режье», «Планета Земля: арктические льды», «Планета Земля: пещеры»</w:t>
      </w:r>
      <w:r w:rsidR="00E40998" w:rsidRPr="0003670C">
        <w:rPr>
          <w:shd w:val="clear" w:color="auto" w:fill="FFFFFF"/>
        </w:rPr>
        <w:t xml:space="preserve"> и т.п</w:t>
      </w:r>
      <w:r w:rsidRPr="0003670C">
        <w:rPr>
          <w:shd w:val="clear" w:color="auto" w:fill="FFFFFF"/>
        </w:rPr>
        <w:t>.</w:t>
      </w:r>
      <w:proofErr w:type="gramEnd"/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670C">
        <w:rPr>
          <w:i/>
          <w:shd w:val="clear" w:color="auto" w:fill="FFFFFF"/>
        </w:rPr>
        <w:t xml:space="preserve">Для участника 3: </w:t>
      </w:r>
      <w:proofErr w:type="gramStart"/>
      <w:r w:rsidRPr="0003670C">
        <w:rPr>
          <w:shd w:val="clear" w:color="auto" w:fill="FFFFFF"/>
        </w:rPr>
        <w:t>«Планета Земля: пастораль», «Планета Земля: джунгли», «Планета Земля: великие озера», «Планета Земля: очарование средней полосы», «Планета Земля: горы»</w:t>
      </w:r>
      <w:r w:rsidR="00E40998" w:rsidRPr="0003670C">
        <w:rPr>
          <w:shd w:val="clear" w:color="auto" w:fill="FFFFFF"/>
        </w:rPr>
        <w:t xml:space="preserve"> и т.п</w:t>
      </w:r>
      <w:r w:rsidRPr="0003670C">
        <w:rPr>
          <w:shd w:val="clear" w:color="auto" w:fill="FFFFFF"/>
        </w:rPr>
        <w:t>.</w:t>
      </w:r>
      <w:proofErr w:type="gramEnd"/>
    </w:p>
    <w:p w:rsidR="00B42DAC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670C">
        <w:rPr>
          <w:i/>
          <w:shd w:val="clear" w:color="auto" w:fill="FFFFFF"/>
        </w:rPr>
        <w:t xml:space="preserve">Для участника 4: </w:t>
      </w:r>
      <w:proofErr w:type="gramStart"/>
      <w:r w:rsidRPr="0003670C">
        <w:rPr>
          <w:shd w:val="clear" w:color="auto" w:fill="FFFFFF"/>
        </w:rPr>
        <w:t xml:space="preserve">«Планета Земля: водопады», «Планета Земля: </w:t>
      </w:r>
      <w:r w:rsidR="00E40998" w:rsidRPr="0003670C">
        <w:rPr>
          <w:shd w:val="clear" w:color="auto" w:fill="FFFFFF"/>
        </w:rPr>
        <w:t>гейзеры</w:t>
      </w:r>
      <w:r w:rsidRPr="0003670C">
        <w:rPr>
          <w:shd w:val="clear" w:color="auto" w:fill="FFFFFF"/>
        </w:rPr>
        <w:t xml:space="preserve">», «Планета Земля: </w:t>
      </w:r>
      <w:r w:rsidR="00E40998" w:rsidRPr="0003670C">
        <w:rPr>
          <w:shd w:val="clear" w:color="auto" w:fill="FFFFFF"/>
        </w:rPr>
        <w:t>подводный мир</w:t>
      </w:r>
      <w:r w:rsidRPr="0003670C">
        <w:rPr>
          <w:shd w:val="clear" w:color="auto" w:fill="FFFFFF"/>
        </w:rPr>
        <w:t xml:space="preserve">», «Планета Земля: </w:t>
      </w:r>
      <w:r w:rsidR="00E40998" w:rsidRPr="0003670C">
        <w:rPr>
          <w:shd w:val="clear" w:color="auto" w:fill="FFFFFF"/>
        </w:rPr>
        <w:t>сосновый бор</w:t>
      </w:r>
      <w:r w:rsidRPr="0003670C">
        <w:rPr>
          <w:shd w:val="clear" w:color="auto" w:fill="FFFFFF"/>
        </w:rPr>
        <w:t xml:space="preserve">», «Планета Земля: </w:t>
      </w:r>
      <w:r w:rsidR="00E40998" w:rsidRPr="0003670C">
        <w:rPr>
          <w:shd w:val="clear" w:color="auto" w:fill="FFFFFF"/>
        </w:rPr>
        <w:t>альпийское предгорье</w:t>
      </w:r>
      <w:r w:rsidRPr="0003670C">
        <w:rPr>
          <w:shd w:val="clear" w:color="auto" w:fill="FFFFFF"/>
        </w:rPr>
        <w:t>»</w:t>
      </w:r>
      <w:r w:rsidR="00E40998" w:rsidRPr="0003670C">
        <w:rPr>
          <w:shd w:val="clear" w:color="auto" w:fill="FFFFFF"/>
        </w:rPr>
        <w:t xml:space="preserve"> и т.п</w:t>
      </w:r>
      <w:r w:rsidRPr="0003670C">
        <w:rPr>
          <w:shd w:val="clear" w:color="auto" w:fill="FFFFFF"/>
        </w:rPr>
        <w:t>.</w:t>
      </w:r>
      <w:proofErr w:type="gramEnd"/>
    </w:p>
    <w:p w:rsidR="00E40998" w:rsidRPr="0003670C" w:rsidRDefault="00E40998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670C">
        <w:rPr>
          <w:i/>
          <w:shd w:val="clear" w:color="auto" w:fill="FFFFFF"/>
        </w:rPr>
        <w:t xml:space="preserve">Для участника 5: </w:t>
      </w:r>
      <w:proofErr w:type="gramStart"/>
      <w:r w:rsidRPr="0003670C">
        <w:rPr>
          <w:shd w:val="clear" w:color="auto" w:fill="FFFFFF"/>
        </w:rPr>
        <w:t>«Планета Земля: айсберги», «Планета Земля: теплые моря», «Планета Зе</w:t>
      </w:r>
      <w:r w:rsidRPr="0003670C">
        <w:rPr>
          <w:shd w:val="clear" w:color="auto" w:fill="FFFFFF"/>
        </w:rPr>
        <w:t>м</w:t>
      </w:r>
      <w:r w:rsidRPr="0003670C">
        <w:rPr>
          <w:shd w:val="clear" w:color="auto" w:fill="FFFFFF"/>
        </w:rPr>
        <w:t>ля: сельский пруд», «Планета Земля: большие города», «Планета Земля: острова» и т.п.</w:t>
      </w:r>
      <w:proofErr w:type="gramEnd"/>
    </w:p>
    <w:p w:rsidR="00E40998" w:rsidRPr="0003670C" w:rsidRDefault="00E40998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…</w:t>
      </w:r>
    </w:p>
    <w:p w:rsidR="00E40998" w:rsidRPr="0003670C" w:rsidRDefault="00E40998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 xml:space="preserve">Первый этап </w:t>
      </w:r>
      <w:proofErr w:type="gramStart"/>
      <w:r w:rsidRPr="0003670C">
        <w:rPr>
          <w:shd w:val="clear" w:color="auto" w:fill="FFFFFF"/>
        </w:rPr>
        <w:t>проходит</w:t>
      </w:r>
      <w:proofErr w:type="gramEnd"/>
      <w:r w:rsidRPr="0003670C">
        <w:rPr>
          <w:shd w:val="clear" w:color="auto" w:fill="FFFFFF"/>
        </w:rPr>
        <w:t xml:space="preserve"> включает подготовку эскизов дизайн-проекта и описания пр</w:t>
      </w:r>
      <w:r w:rsidRPr="0003670C">
        <w:rPr>
          <w:shd w:val="clear" w:color="auto" w:fill="FFFFFF"/>
        </w:rPr>
        <w:t>и</w:t>
      </w:r>
      <w:r w:rsidRPr="0003670C">
        <w:rPr>
          <w:shd w:val="clear" w:color="auto" w:fill="FFFFFF"/>
        </w:rPr>
        <w:t xml:space="preserve">меняемых материалов, оборудования. </w:t>
      </w: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 w:rsidRPr="0003670C">
        <w:rPr>
          <w:u w:val="single"/>
          <w:shd w:val="clear" w:color="auto" w:fill="FFFFFF"/>
        </w:rPr>
        <w:t xml:space="preserve">Критерии оценки </w:t>
      </w:r>
      <w:proofErr w:type="gramStart"/>
      <w:r w:rsidRPr="0003670C">
        <w:rPr>
          <w:u w:val="single"/>
          <w:shd w:val="clear" w:color="auto" w:fill="FFFFFF"/>
        </w:rPr>
        <w:t>дизайн-проекта</w:t>
      </w:r>
      <w:proofErr w:type="gramEnd"/>
    </w:p>
    <w:p w:rsidR="00E347C4" w:rsidRPr="0003670C" w:rsidRDefault="00E347C4" w:rsidP="0003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Стоимость отделочных материалов, сантехнического оборудования, осветительных пр</w:t>
      </w:r>
      <w:r w:rsidRPr="0003670C">
        <w:rPr>
          <w:shd w:val="clear" w:color="auto" w:fill="FFFFFF"/>
        </w:rPr>
        <w:t>и</w:t>
      </w:r>
      <w:r w:rsidRPr="0003670C">
        <w:rPr>
          <w:shd w:val="clear" w:color="auto" w:fill="FFFFFF"/>
        </w:rPr>
        <w:t>боров соответствует заданному ограничению.</w:t>
      </w:r>
    </w:p>
    <w:p w:rsidR="00E347C4" w:rsidRPr="0003670C" w:rsidRDefault="00E347C4" w:rsidP="0003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Дизайн-проект соответствует параметрам помещения.</w:t>
      </w:r>
    </w:p>
    <w:p w:rsidR="00E347C4" w:rsidRPr="0003670C" w:rsidRDefault="00E347C4" w:rsidP="0003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 xml:space="preserve">Оригинальность </w:t>
      </w:r>
      <w:r w:rsidR="003E316D">
        <w:rPr>
          <w:shd w:val="clear" w:color="auto" w:fill="FFFFFF"/>
        </w:rPr>
        <w:t>авторской идеи.</w:t>
      </w:r>
    </w:p>
    <w:p w:rsidR="00E347C4" w:rsidRPr="0003670C" w:rsidRDefault="00E347C4" w:rsidP="0003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Соответствие ассоциативно читаемого содержания проектного образа уточненной авт</w:t>
      </w:r>
      <w:r w:rsidRPr="0003670C">
        <w:rPr>
          <w:shd w:val="clear" w:color="auto" w:fill="FFFFFF"/>
        </w:rPr>
        <w:t>о</w:t>
      </w:r>
      <w:r w:rsidRPr="0003670C">
        <w:rPr>
          <w:shd w:val="clear" w:color="auto" w:fill="FFFFFF"/>
        </w:rPr>
        <w:t>рами теме конкурса</w:t>
      </w:r>
      <w:r w:rsidR="003E316D">
        <w:rPr>
          <w:shd w:val="clear" w:color="auto" w:fill="FFFFFF"/>
        </w:rPr>
        <w:t>.</w:t>
      </w:r>
    </w:p>
    <w:p w:rsidR="00E347C4" w:rsidRPr="0003670C" w:rsidRDefault="003E316D" w:rsidP="0003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>
        <w:rPr>
          <w:shd w:val="clear" w:color="auto" w:fill="FFFFFF"/>
        </w:rPr>
        <w:t>Сбалансированность композиции.</w:t>
      </w:r>
    </w:p>
    <w:p w:rsidR="00E347C4" w:rsidRPr="0003670C" w:rsidRDefault="00E347C4" w:rsidP="0003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Общность стилистического решения помещения.</w:t>
      </w:r>
    </w:p>
    <w:p w:rsidR="00E347C4" w:rsidRPr="0003670C" w:rsidRDefault="00E347C4" w:rsidP="000367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Соответствие цветового решения идее проекта. Гармоничность сочетания цветов по те</w:t>
      </w:r>
      <w:r w:rsidRPr="0003670C">
        <w:rPr>
          <w:shd w:val="clear" w:color="auto" w:fill="FFFFFF"/>
        </w:rPr>
        <w:t>п</w:t>
      </w:r>
      <w:r w:rsidRPr="0003670C">
        <w:rPr>
          <w:shd w:val="clear" w:color="auto" w:fill="FFFFFF"/>
        </w:rPr>
        <w:t>лоте, светлоте</w:t>
      </w:r>
      <w:r w:rsidR="003E316D">
        <w:rPr>
          <w:shd w:val="clear" w:color="auto" w:fill="FFFFFF"/>
        </w:rPr>
        <w:t>, насыщенности и контрастности.</w:t>
      </w: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hd w:val="clear" w:color="auto" w:fill="FFFFFF"/>
        </w:rPr>
      </w:pPr>
    </w:p>
    <w:p w:rsidR="00E40998" w:rsidRPr="0003670C" w:rsidRDefault="00E40998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Второй этап включает выполнение ремонтных работ. Последовательно проводится демонтаж старой сантехники и элементов внутренней отделки помещения, проводятся новые коммуникации, устанавливается новая сантехника, оформляется интерьер</w:t>
      </w:r>
    </w:p>
    <w:p w:rsidR="00E40998" w:rsidRPr="0003670C" w:rsidRDefault="00B42DAC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 xml:space="preserve">Участники проекта свободны в выборе методов, темпов, времени работы, которые, тем не менее, должны быть </w:t>
      </w:r>
      <w:r w:rsidR="00E40998" w:rsidRPr="0003670C">
        <w:rPr>
          <w:shd w:val="clear" w:color="auto" w:fill="FFFFFF"/>
        </w:rPr>
        <w:t>соответствовать</w:t>
      </w:r>
      <w:r w:rsidRPr="0003670C">
        <w:rPr>
          <w:shd w:val="clear" w:color="auto" w:fill="FFFFFF"/>
        </w:rPr>
        <w:t xml:space="preserve"> рамка</w:t>
      </w:r>
      <w:r w:rsidR="00E40998" w:rsidRPr="0003670C">
        <w:rPr>
          <w:shd w:val="clear" w:color="auto" w:fill="FFFFFF"/>
        </w:rPr>
        <w:t>м</w:t>
      </w:r>
      <w:r w:rsidRPr="0003670C">
        <w:rPr>
          <w:shd w:val="clear" w:color="auto" w:fill="FFFFFF"/>
        </w:rPr>
        <w:t xml:space="preserve"> профессиональных стандартов</w:t>
      </w:r>
      <w:r w:rsidR="00E40998" w:rsidRPr="0003670C">
        <w:rPr>
          <w:shd w:val="clear" w:color="auto" w:fill="FFFFFF"/>
        </w:rPr>
        <w:t>.</w:t>
      </w:r>
      <w:r w:rsidRPr="0003670C">
        <w:rPr>
          <w:shd w:val="clear" w:color="auto" w:fill="FFFFFF"/>
        </w:rPr>
        <w:t xml:space="preserve"> </w:t>
      </w:r>
    </w:p>
    <w:p w:rsidR="00E40998" w:rsidRPr="0003670C" w:rsidRDefault="00E40998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…</w:t>
      </w:r>
    </w:p>
    <w:p w:rsidR="00E40998" w:rsidRPr="0003670C" w:rsidRDefault="00E40998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 xml:space="preserve">Стоимость расходных материалов и оборудования не должна превышать </w:t>
      </w:r>
      <w:r w:rsidR="00EC0941" w:rsidRPr="0003670C">
        <w:rPr>
          <w:shd w:val="clear" w:color="auto" w:fill="FFFFFF"/>
        </w:rPr>
        <w:t xml:space="preserve">75 </w:t>
      </w:r>
      <w:proofErr w:type="spellStart"/>
      <w:r w:rsidR="00EC0941" w:rsidRPr="0003670C">
        <w:rPr>
          <w:shd w:val="clear" w:color="auto" w:fill="FFFFFF"/>
        </w:rPr>
        <w:t>тыс</w:t>
      </w:r>
      <w:proofErr w:type="gramStart"/>
      <w:r w:rsidR="00EC0941" w:rsidRPr="0003670C">
        <w:rPr>
          <w:shd w:val="clear" w:color="auto" w:fill="FFFFFF"/>
        </w:rPr>
        <w:t>.</w:t>
      </w:r>
      <w:r w:rsidRPr="0003670C">
        <w:rPr>
          <w:shd w:val="clear" w:color="auto" w:fill="FFFFFF"/>
        </w:rPr>
        <w:t>р</w:t>
      </w:r>
      <w:proofErr w:type="gramEnd"/>
      <w:r w:rsidRPr="0003670C">
        <w:rPr>
          <w:shd w:val="clear" w:color="auto" w:fill="FFFFFF"/>
        </w:rPr>
        <w:t>уб</w:t>
      </w:r>
      <w:proofErr w:type="spellEnd"/>
      <w:r w:rsidRPr="0003670C">
        <w:rPr>
          <w:shd w:val="clear" w:color="auto" w:fill="FFFFFF"/>
        </w:rPr>
        <w:t>.</w:t>
      </w:r>
    </w:p>
    <w:p w:rsidR="00B42DAC" w:rsidRPr="0003670C" w:rsidRDefault="00E40998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>…</w:t>
      </w:r>
    </w:p>
    <w:p w:rsidR="003E316D" w:rsidRDefault="003E316D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i/>
          <w:shd w:val="clear" w:color="auto" w:fill="FFFFFF"/>
        </w:rPr>
        <w:br w:type="page"/>
      </w: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hd w:val="clear" w:color="auto" w:fill="FFFFFF"/>
        </w:rPr>
      </w:pPr>
      <w:r w:rsidRPr="0003670C">
        <w:rPr>
          <w:i/>
          <w:shd w:val="clear" w:color="auto" w:fill="FFFFFF"/>
        </w:rPr>
        <w:lastRenderedPageBreak/>
        <w:t>Источник 2</w:t>
      </w:r>
    </w:p>
    <w:p w:rsidR="00E347C4" w:rsidRPr="0003670C" w:rsidRDefault="00E347C4" w:rsidP="003E316D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03670C">
        <w:rPr>
          <w:noProof/>
        </w:rPr>
        <w:drawing>
          <wp:inline distT="0" distB="0" distL="0" distR="0" wp14:anchorId="2507BFFC" wp14:editId="355CF7EC">
            <wp:extent cx="5821680" cy="360701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812" cy="36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C4" w:rsidRPr="0003670C" w:rsidRDefault="00E347C4" w:rsidP="0003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03670C">
        <w:rPr>
          <w:b/>
          <w:shd w:val="clear" w:color="auto" w:fill="FFFFFF"/>
        </w:rPr>
        <w:t>1.2.</w:t>
      </w: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3670C">
        <w:rPr>
          <w:shd w:val="clear" w:color="auto" w:fill="FFFFFF"/>
        </w:rPr>
        <w:t xml:space="preserve">Примите </w:t>
      </w:r>
      <w:r w:rsidR="003E316D">
        <w:rPr>
          <w:shd w:val="clear" w:color="auto" w:fill="FFFFFF"/>
        </w:rPr>
        <w:t>участие в групповом обсуждении.</w:t>
      </w: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03670C">
        <w:rPr>
          <w:b/>
          <w:shd w:val="clear" w:color="auto" w:fill="FFFFFF"/>
        </w:rPr>
        <w:t xml:space="preserve">Ваша задача </w:t>
      </w:r>
      <w:r w:rsidR="003E316D">
        <w:rPr>
          <w:b/>
          <w:shd w:val="clear" w:color="auto" w:fill="FFFFFF"/>
        </w:rPr>
        <w:t>-</w:t>
      </w:r>
      <w:r w:rsidRPr="0003670C">
        <w:rPr>
          <w:b/>
          <w:shd w:val="clear" w:color="auto" w:fill="FFFFFF"/>
        </w:rPr>
        <w:t xml:space="preserve"> добиться максимально полного использования идей вашего </w:t>
      </w:r>
      <w:proofErr w:type="gramStart"/>
      <w:r w:rsidRPr="0003670C">
        <w:rPr>
          <w:b/>
          <w:shd w:val="clear" w:color="auto" w:fill="FFFFFF"/>
        </w:rPr>
        <w:t>д</w:t>
      </w:r>
      <w:r w:rsidRPr="0003670C">
        <w:rPr>
          <w:b/>
          <w:shd w:val="clear" w:color="auto" w:fill="FFFFFF"/>
        </w:rPr>
        <w:t>и</w:t>
      </w:r>
      <w:r w:rsidRPr="0003670C">
        <w:rPr>
          <w:b/>
          <w:shd w:val="clear" w:color="auto" w:fill="FFFFFF"/>
        </w:rPr>
        <w:t>зайн-проекта</w:t>
      </w:r>
      <w:proofErr w:type="gramEnd"/>
      <w:r w:rsidRPr="0003670C">
        <w:rPr>
          <w:b/>
          <w:shd w:val="clear" w:color="auto" w:fill="FFFFFF"/>
        </w:rPr>
        <w:t xml:space="preserve"> группой.</w:t>
      </w:r>
    </w:p>
    <w:p w:rsidR="00E347C4" w:rsidRPr="0003670C" w:rsidRDefault="00E347C4" w:rsidP="0003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347C4" w:rsidRPr="0003670C" w:rsidRDefault="00E347C4" w:rsidP="00036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03670C">
        <w:rPr>
          <w:b/>
          <w:i/>
          <w:shd w:val="clear" w:color="auto" w:fill="FFFFFF"/>
        </w:rPr>
        <w:t>Основное (групповое) задание</w:t>
      </w:r>
    </w:p>
    <w:p w:rsidR="00E347C4" w:rsidRPr="0003670C" w:rsidRDefault="00E347C4" w:rsidP="0003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группа является одним из претендентов на то, чтобы представлять колледж на конкурсе «Грани мастерства». На первом этапе вам предстоит побороться за это право с др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группами.</w:t>
      </w:r>
    </w:p>
    <w:p w:rsidR="00B61F56" w:rsidRPr="0003670C" w:rsidRDefault="00E347C4" w:rsidP="0003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Работая в группе, о</w:t>
      </w:r>
      <w:r w:rsidR="00B61F56" w:rsidRPr="0003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бсудите свои идеи.</w:t>
      </w:r>
      <w:r w:rsidRPr="0003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Подготовьте первую версию </w:t>
      </w:r>
      <w:proofErr w:type="gramStart"/>
      <w:r w:rsidRPr="0003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дизайн-проекта</w:t>
      </w:r>
      <w:proofErr w:type="gramEnd"/>
      <w:r w:rsidRPr="0003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Заполните бланк.</w:t>
      </w:r>
      <w:r w:rsidR="00B61F56" w:rsidRPr="0003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59B6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«назначение» в ведомости указывайте поверхность, для которой предназн</w:t>
      </w:r>
      <w:r w:rsidR="00D54C0C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 материал («стены», «пол»</w:t>
      </w:r>
      <w:r w:rsidR="00BD59B6"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отчеркивайте каждый новый материал строкой.</w:t>
      </w:r>
    </w:p>
    <w:p w:rsidR="00B61F56" w:rsidRPr="0003670C" w:rsidRDefault="00B61F56" w:rsidP="0003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обсуждения договоритесь о </w:t>
      </w:r>
      <w:proofErr w:type="gramStart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proofErr w:type="gramEnd"/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согласуйте вопросы, которые вам будет необходимо решить.</w:t>
      </w:r>
    </w:p>
    <w:p w:rsidR="00B61F56" w:rsidRPr="0003670C" w:rsidRDefault="00B61F56" w:rsidP="000367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обсуждение отводится 30 минут.</w:t>
      </w:r>
    </w:p>
    <w:p w:rsidR="00B61F56" w:rsidRPr="0003670C" w:rsidRDefault="00B61F56" w:rsidP="000367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6D" w:rsidRDefault="003E316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E347C4" w:rsidRPr="0003670C" w:rsidRDefault="00E347C4" w:rsidP="000367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Бланк</w:t>
      </w:r>
    </w:p>
    <w:p w:rsidR="00E347C4" w:rsidRPr="0003670C" w:rsidRDefault="00E347C4" w:rsidP="0003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проекта: </w:t>
      </w:r>
      <w:r w:rsidR="003E3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«Планета Земля</w:t>
      </w:r>
      <w:proofErr w:type="gramStart"/>
      <w:r w:rsidR="003E316D" w:rsidRPr="003E31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3E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_____________».</w:t>
      </w:r>
      <w:proofErr w:type="gramEnd"/>
    </w:p>
    <w:p w:rsidR="00E347C4" w:rsidRPr="0003670C" w:rsidRDefault="00E347C4" w:rsidP="0003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A" w:rsidRPr="0003670C" w:rsidRDefault="00BD59B6" w:rsidP="0003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отделочных материалов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2"/>
        <w:gridCol w:w="1751"/>
        <w:gridCol w:w="1606"/>
        <w:gridCol w:w="1715"/>
      </w:tblGrid>
      <w:tr w:rsidR="00BD59B6" w:rsidRPr="0003670C" w:rsidTr="003E316D">
        <w:tc>
          <w:tcPr>
            <w:tcW w:w="4644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60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66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BD59B6" w:rsidRPr="0003670C" w:rsidTr="003E316D">
        <w:trPr>
          <w:trHeight w:val="12638"/>
        </w:trPr>
        <w:tc>
          <w:tcPr>
            <w:tcW w:w="4644" w:type="dxa"/>
          </w:tcPr>
          <w:p w:rsidR="00BD59B6" w:rsidRPr="0003670C" w:rsidRDefault="00BD59B6" w:rsidP="0003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9B6" w:rsidRPr="0003670C" w:rsidRDefault="00BD59B6" w:rsidP="0003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59B6" w:rsidRPr="0003670C" w:rsidRDefault="00BD59B6" w:rsidP="0003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D59B6" w:rsidRPr="0003670C" w:rsidRDefault="00BD59B6" w:rsidP="0003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16D" w:rsidRDefault="003E31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59B6" w:rsidRPr="0003670C" w:rsidRDefault="00BD59B6" w:rsidP="0003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666"/>
      </w:tblGrid>
      <w:tr w:rsidR="00BD59B6" w:rsidRPr="0003670C" w:rsidTr="00BD59B6">
        <w:tc>
          <w:tcPr>
            <w:tcW w:w="4644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60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66" w:type="dxa"/>
          </w:tcPr>
          <w:p w:rsidR="00BD59B6" w:rsidRPr="0003670C" w:rsidRDefault="00BD59B6" w:rsidP="0003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BD59B6" w:rsidRPr="0003670C" w:rsidTr="00BD59B6">
        <w:trPr>
          <w:trHeight w:val="6435"/>
        </w:trPr>
        <w:tc>
          <w:tcPr>
            <w:tcW w:w="4644" w:type="dxa"/>
          </w:tcPr>
          <w:p w:rsidR="00BD59B6" w:rsidRPr="0003670C" w:rsidRDefault="00BD59B6" w:rsidP="00036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9B6" w:rsidRPr="0003670C" w:rsidRDefault="00BD59B6" w:rsidP="00036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59B6" w:rsidRPr="0003670C" w:rsidRDefault="00BD59B6" w:rsidP="00036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D59B6" w:rsidRPr="0003670C" w:rsidRDefault="00BD59B6" w:rsidP="00036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A8E" w:rsidRDefault="001D2A8E" w:rsidP="0003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6D" w:rsidRPr="0003670C" w:rsidRDefault="003E316D" w:rsidP="0003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8E" w:rsidRPr="0003670C" w:rsidRDefault="003E316D" w:rsidP="0003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Эскиз</w:t>
      </w:r>
    </w:p>
    <w:p w:rsidR="003E316D" w:rsidRDefault="003E316D" w:rsidP="003E3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7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B4561" wp14:editId="1EE15702">
            <wp:extent cx="5981700" cy="319861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69" t="5606" r="5635" b="61256"/>
                    <a:stretch/>
                  </pic:blipFill>
                  <pic:spPr bwMode="auto">
                    <a:xfrm>
                      <a:off x="0" y="0"/>
                      <a:ext cx="5989587" cy="32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9B6" w:rsidRPr="0003670C" w:rsidRDefault="00BD59B6" w:rsidP="0003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B6" w:rsidRPr="0003670C" w:rsidRDefault="00BD59B6" w:rsidP="0003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59B6" w:rsidRPr="0003670C" w:rsidSect="0003670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D59B6" w:rsidRDefault="00BD59B6" w:rsidP="0003670C">
      <w:pPr>
        <w:spacing w:after="0" w:line="240" w:lineRule="auto"/>
        <w:ind w:left="-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E316D" w:rsidRDefault="003E316D" w:rsidP="003E316D">
      <w:pPr>
        <w:spacing w:after="0" w:line="240" w:lineRule="auto"/>
        <w:ind w:left="-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67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4630D" wp14:editId="4EB8CB5B">
            <wp:extent cx="9203771" cy="4800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47032" r="16688"/>
                    <a:stretch/>
                  </pic:blipFill>
                  <pic:spPr bwMode="auto">
                    <a:xfrm>
                      <a:off x="0" y="0"/>
                      <a:ext cx="9200817" cy="479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16D" w:rsidRPr="0003670C" w:rsidRDefault="003E316D" w:rsidP="0003670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D59B6" w:rsidRPr="0003670C" w:rsidRDefault="00BD59B6" w:rsidP="0003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D59B6" w:rsidRPr="0003670C" w:rsidSect="0003670C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9C5D72" w:rsidRPr="0003670C" w:rsidRDefault="003E316D" w:rsidP="00036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9C5D72" w:rsidRPr="0003670C" w:rsidRDefault="009C5D72" w:rsidP="000367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67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Бланк наблюдения</w:t>
      </w:r>
    </w:p>
    <w:p w:rsidR="009C5D72" w:rsidRPr="0003670C" w:rsidRDefault="009C5D72" w:rsidP="00036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181"/>
        <w:gridCol w:w="755"/>
        <w:gridCol w:w="755"/>
        <w:gridCol w:w="756"/>
        <w:gridCol w:w="755"/>
        <w:gridCol w:w="756"/>
      </w:tblGrid>
      <w:tr w:rsidR="009C5D72" w:rsidRPr="0003670C" w:rsidTr="003E316D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9C5D72" w:rsidRPr="0003670C" w:rsidTr="003E316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3E316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Участвует в работе группы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Не соблюдает заданную процедуру, но собл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дает очередность высказываний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Не следует вопросам для обсуждения, но в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сказывается в соответствии с задачей групп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вой работы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Следует процедуре обсуждения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Обсуждает поставленные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процедуру обсуждения или элеме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ты процедуры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вопросы для обсуждения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Ведет обсуждение в соответствии с заданной процедурой и вопросами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Следит за регламентом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Фиксирует решение по одному из вопросов и предлагает переход к следующему вопросу в соответствии с заданной процедурой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идеи, не соответствующие задаче групповой работы и вопросам для обсуждения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Продавливает свою позицию, переходя на ли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ности, используя некоммуникативные средства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идею, соответствующую цели о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суждения без объяснений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</w:t>
            </w:r>
            <w:proofErr w:type="gramEnd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отвергает идею без объяснений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идею, аргументируя ее состоятел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Аргументирует принятие \ непринятие идеи другого участника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 на понимание идеи другого участника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Перефразирует идеи других участников обсу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дения, проверяя их понимание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Запрашивает обратную связь по поводу со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идей, проверяя их понимание друг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ми участниками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 достигнуто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Приняли решение стихийно или единоличное решение.</w:t>
            </w:r>
          </w:p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 соответствует заданию или покр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вает менее половины </w:t>
            </w:r>
            <w:proofErr w:type="gramStart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требуемого</w:t>
            </w:r>
            <w:proofErr w:type="gramEnd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 оформлено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Заявленное решение не согласовано всеми</w:t>
            </w:r>
          </w:p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соответствует заданию, неполное, ч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стично оформленное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Договорились о решении. </w:t>
            </w:r>
          </w:p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соответствует заданию, полное и оформленное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Корректных попыток достичь личный результат не предпринима</w:t>
            </w:r>
            <w:proofErr w:type="gramStart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Личный результат не достигнут</w:t>
            </w:r>
            <w:proofErr w:type="gramEnd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, были сделаны корректные попытки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</w:t>
            </w:r>
            <w:proofErr w:type="gramStart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достигнут частично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9C5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</w:t>
            </w:r>
            <w:proofErr w:type="gramStart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036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достигнут полностью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D72" w:rsidRPr="0003670C" w:rsidTr="0001095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D72" w:rsidRPr="0003670C" w:rsidRDefault="009C5D72" w:rsidP="0003670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D72" w:rsidRPr="0003670C" w:rsidRDefault="009C5D72" w:rsidP="000367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5D72" w:rsidRPr="0003670C" w:rsidRDefault="009C5D72" w:rsidP="003E316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5D72" w:rsidRPr="0003670C" w:rsidSect="0003670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327D"/>
    <w:multiLevelType w:val="hybridMultilevel"/>
    <w:tmpl w:val="3910A84C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5B"/>
    <w:rsid w:val="00030D6E"/>
    <w:rsid w:val="0003670C"/>
    <w:rsid w:val="00100B52"/>
    <w:rsid w:val="001A28E5"/>
    <w:rsid w:val="001D2A8E"/>
    <w:rsid w:val="003E316D"/>
    <w:rsid w:val="004060CA"/>
    <w:rsid w:val="006B38DF"/>
    <w:rsid w:val="00875C29"/>
    <w:rsid w:val="009C5D72"/>
    <w:rsid w:val="00A0055B"/>
    <w:rsid w:val="00AE771A"/>
    <w:rsid w:val="00B42DAC"/>
    <w:rsid w:val="00B61F56"/>
    <w:rsid w:val="00B67C44"/>
    <w:rsid w:val="00BD59B6"/>
    <w:rsid w:val="00C71AD3"/>
    <w:rsid w:val="00CC6A14"/>
    <w:rsid w:val="00D25A9C"/>
    <w:rsid w:val="00D54C0C"/>
    <w:rsid w:val="00DB2953"/>
    <w:rsid w:val="00DB38C4"/>
    <w:rsid w:val="00DD4E12"/>
    <w:rsid w:val="00DF17E0"/>
    <w:rsid w:val="00E347C4"/>
    <w:rsid w:val="00E40998"/>
    <w:rsid w:val="00EC0941"/>
    <w:rsid w:val="00EE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D6F1-3D5C-42E6-A77F-F44791B0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Н1</cp:lastModifiedBy>
  <cp:revision>6</cp:revision>
  <dcterms:created xsi:type="dcterms:W3CDTF">2020-06-25T12:28:00Z</dcterms:created>
  <dcterms:modified xsi:type="dcterms:W3CDTF">2020-07-22T10:05:00Z</dcterms:modified>
</cp:coreProperties>
</file>