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55DC6" w14:textId="77777777" w:rsidR="00603301" w:rsidRPr="00E7753D" w:rsidRDefault="00603301" w:rsidP="00603301">
      <w:pPr>
        <w:spacing w:line="240" w:lineRule="auto"/>
        <w:ind w:left="3686"/>
        <w:jc w:val="both"/>
        <w:rPr>
          <w:rFonts w:cstheme="minorHAnsi"/>
          <w:sz w:val="20"/>
          <w:szCs w:val="20"/>
        </w:rPr>
      </w:pPr>
      <w:r w:rsidRPr="00E7753D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E7753D">
        <w:rPr>
          <w:rFonts w:cstheme="minorHAnsi"/>
          <w:sz w:val="20"/>
          <w:szCs w:val="20"/>
        </w:rPr>
        <w:t>р</w:t>
      </w:r>
      <w:r w:rsidRPr="00E7753D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E7753D">
        <w:rPr>
          <w:rFonts w:cstheme="minorHAnsi"/>
          <w:sz w:val="20"/>
          <w:szCs w:val="20"/>
        </w:rPr>
        <w:t>ю</w:t>
      </w:r>
      <w:r w:rsidRPr="00E7753D">
        <w:rPr>
          <w:rFonts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14:paraId="543B4268" w14:textId="77777777" w:rsidR="00603301" w:rsidRPr="00E7753D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53D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14:paraId="006F6295" w14:textId="053CAEB4" w:rsidR="00603301" w:rsidRDefault="00340983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83">
        <w:rPr>
          <w:rFonts w:ascii="Times New Roman" w:hAnsi="Times New Roman" w:cs="Times New Roman"/>
          <w:sz w:val="24"/>
          <w:szCs w:val="24"/>
        </w:rPr>
        <w:t>Конькова Анастасия Дмитриевна</w:t>
      </w:r>
      <w:r>
        <w:rPr>
          <w:rFonts w:ascii="Times New Roman" w:hAnsi="Times New Roman" w:cs="Times New Roman"/>
          <w:sz w:val="24"/>
          <w:szCs w:val="24"/>
        </w:rPr>
        <w:t>, ГБПОУ «</w:t>
      </w:r>
      <w:r w:rsidRPr="00340983">
        <w:rPr>
          <w:rFonts w:ascii="Times New Roman" w:hAnsi="Times New Roman" w:cs="Times New Roman"/>
          <w:sz w:val="24"/>
          <w:szCs w:val="24"/>
        </w:rPr>
        <w:t>Самарский техни</w:t>
      </w:r>
      <w:bookmarkStart w:id="0" w:name="_GoBack"/>
      <w:bookmarkEnd w:id="0"/>
      <w:r w:rsidRPr="00340983">
        <w:rPr>
          <w:rFonts w:ascii="Times New Roman" w:hAnsi="Times New Roman" w:cs="Times New Roman"/>
          <w:sz w:val="24"/>
          <w:szCs w:val="24"/>
        </w:rPr>
        <w:t>кум кулинарного искусства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90EFBFE" w14:textId="77777777" w:rsidR="00603301" w:rsidRPr="00E7753D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59697" w14:textId="77777777" w:rsidR="00603301" w:rsidRPr="00E7753D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53D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14:paraId="2E2F3E18" w14:textId="52D5BDD0" w:rsidR="00603301" w:rsidRPr="00340983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4067055"/>
      <w:r w:rsidRPr="00603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Обработка информации</w:t>
      </w:r>
      <w:r w:rsidRPr="00603301">
        <w:rPr>
          <w:rFonts w:ascii="Times New Roman" w:hAnsi="Times New Roman" w:cs="Times New Roman"/>
          <w:sz w:val="24"/>
          <w:szCs w:val="24"/>
        </w:rPr>
        <w:t xml:space="preserve">. Уровень </w:t>
      </w:r>
      <w:r w:rsidRPr="00603301">
        <w:rPr>
          <w:rFonts w:ascii="Times New Roman" w:hAnsi="Times New Roman" w:cs="Times New Roman"/>
          <w:sz w:val="24"/>
          <w:szCs w:val="24"/>
          <w:lang w:val="en-US"/>
        </w:rPr>
        <w:t>II</w:t>
      </w:r>
      <w:bookmarkEnd w:id="1"/>
    </w:p>
    <w:p w14:paraId="5913B554" w14:textId="7D11C103" w:rsidR="00BA764F" w:rsidRPr="00603301" w:rsidRDefault="00BA764F" w:rsidP="00603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Обществознание </w:t>
      </w:r>
    </w:p>
    <w:p w14:paraId="64203E04" w14:textId="10071BBF" w:rsidR="00BA764F" w:rsidRPr="00603301" w:rsidRDefault="00603301" w:rsidP="00603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Тема: </w:t>
      </w:r>
      <w:r w:rsidR="00BA764F" w:rsidRPr="00603301">
        <w:rPr>
          <w:rFonts w:ascii="Times New Roman" w:hAnsi="Times New Roman" w:cs="Times New Roman"/>
          <w:sz w:val="24"/>
          <w:szCs w:val="24"/>
        </w:rPr>
        <w:t>Искусство</w:t>
      </w:r>
      <w:r w:rsidR="00902FD9" w:rsidRPr="00603301">
        <w:rPr>
          <w:rFonts w:ascii="Times New Roman" w:hAnsi="Times New Roman" w:cs="Times New Roman"/>
          <w:sz w:val="24"/>
          <w:szCs w:val="24"/>
        </w:rPr>
        <w:t xml:space="preserve"> (43.01.09; ОУП.11)</w:t>
      </w:r>
    </w:p>
    <w:p w14:paraId="15306957" w14:textId="77777777" w:rsidR="00603301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5E154" w14:textId="26D1F490" w:rsidR="00603301" w:rsidRPr="00603301" w:rsidRDefault="00603301" w:rsidP="00603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01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14:paraId="1FED92C5" w14:textId="7CE25297" w:rsidR="00BA764F" w:rsidRPr="00603301" w:rsidRDefault="00902FD9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После выполнения задания преподаватель приводит фото-примеры других архитектурных стилей, указанных в источнике.</w:t>
      </w:r>
    </w:p>
    <w:p w14:paraId="7EB5263F" w14:textId="77777777" w:rsidR="00902FD9" w:rsidRDefault="00902FD9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9FF454" w14:textId="77777777" w:rsidR="00603301" w:rsidRPr="00603301" w:rsidRDefault="00603301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C6326C" w14:textId="3748CAA1" w:rsidR="00902FD9" w:rsidRPr="00603301" w:rsidRDefault="00902FD9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301">
        <w:rPr>
          <w:rFonts w:ascii="Times New Roman" w:hAnsi="Times New Roman" w:cs="Times New Roman"/>
          <w:bCs/>
          <w:sz w:val="24"/>
          <w:szCs w:val="24"/>
        </w:rPr>
        <w:t>Изучите характерные особенности стилей в архитектуре (источник 2). Рассмотрите фотографию Самарского академического театра драмы</w:t>
      </w:r>
      <w:r w:rsidR="00695ED5">
        <w:rPr>
          <w:rFonts w:ascii="Times New Roman" w:hAnsi="Times New Roman" w:cs="Times New Roman"/>
          <w:bCs/>
          <w:sz w:val="24"/>
          <w:szCs w:val="24"/>
        </w:rPr>
        <w:t xml:space="preserve"> (источник 1).</w:t>
      </w:r>
    </w:p>
    <w:p w14:paraId="4304946C" w14:textId="503A17A4" w:rsidR="00633C84" w:rsidRPr="00603301" w:rsidRDefault="00633C8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3301">
        <w:rPr>
          <w:rFonts w:ascii="Times New Roman" w:hAnsi="Times New Roman" w:cs="Times New Roman"/>
          <w:b/>
          <w:bCs/>
          <w:sz w:val="24"/>
          <w:szCs w:val="24"/>
        </w:rPr>
        <w:t>Определите архитектурный стиль здания Самарского академического театра драмы. Приведите обоснования.</w:t>
      </w:r>
    </w:p>
    <w:p w14:paraId="5FA9DAFF" w14:textId="3F306FFA" w:rsidR="00633C84" w:rsidRPr="00603301" w:rsidRDefault="00633C8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301">
        <w:rPr>
          <w:rFonts w:ascii="Times New Roman" w:hAnsi="Times New Roman" w:cs="Times New Roman"/>
          <w:bCs/>
          <w:sz w:val="24"/>
          <w:szCs w:val="24"/>
        </w:rPr>
        <w:t>Заполните бланк.</w:t>
      </w:r>
    </w:p>
    <w:p w14:paraId="3E257CC5" w14:textId="77777777" w:rsidR="00633C84" w:rsidRPr="00603301" w:rsidRDefault="00633C8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449E91" w14:textId="6BFC5DA9" w:rsidR="00633C84" w:rsidRPr="00603301" w:rsidRDefault="00633C84" w:rsidP="00603301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301">
        <w:rPr>
          <w:rFonts w:ascii="Times New Roman" w:hAnsi="Times New Roman" w:cs="Times New Roman"/>
          <w:bCs/>
          <w:sz w:val="24"/>
          <w:szCs w:val="24"/>
        </w:rPr>
        <w:t>Стиль: _______________</w:t>
      </w:r>
      <w:r w:rsidR="00603301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</w:t>
      </w:r>
    </w:p>
    <w:p w14:paraId="38CA493F" w14:textId="4BA1FCAD" w:rsidR="00633C84" w:rsidRPr="00603301" w:rsidRDefault="00633C84" w:rsidP="00603301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301">
        <w:rPr>
          <w:rFonts w:ascii="Times New Roman" w:hAnsi="Times New Roman" w:cs="Times New Roman"/>
          <w:bCs/>
          <w:sz w:val="24"/>
          <w:szCs w:val="24"/>
        </w:rPr>
        <w:t>Обоснования: _________________________________________________________________</w:t>
      </w:r>
      <w:r w:rsidR="00603301">
        <w:rPr>
          <w:rFonts w:ascii="Times New Roman" w:hAnsi="Times New Roman" w:cs="Times New Roman"/>
          <w:bCs/>
          <w:sz w:val="24"/>
          <w:szCs w:val="24"/>
        </w:rPr>
        <w:t>__</w:t>
      </w:r>
    </w:p>
    <w:p w14:paraId="56DF42C5" w14:textId="7B7442E1" w:rsidR="00633C84" w:rsidRPr="00603301" w:rsidRDefault="00633C84" w:rsidP="00603301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301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3301">
        <w:rPr>
          <w:rFonts w:ascii="Times New Roman" w:hAnsi="Times New Roman" w:cs="Times New Roman"/>
          <w:bCs/>
          <w:sz w:val="24"/>
          <w:szCs w:val="24"/>
        </w:rPr>
        <w:t>_______________________________</w:t>
      </w:r>
      <w:r w:rsidRPr="00603301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3301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E0B268" w14:textId="7D290756" w:rsidR="00BA764F" w:rsidRPr="00603301" w:rsidRDefault="00BA764F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1B12A2" w14:textId="0587F087" w:rsidR="00BA764F" w:rsidRPr="00603301" w:rsidRDefault="00603301" w:rsidP="006033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03301">
        <w:rPr>
          <w:rFonts w:ascii="Times New Roman" w:hAnsi="Times New Roman" w:cs="Times New Roman"/>
          <w:i/>
          <w:sz w:val="24"/>
          <w:szCs w:val="24"/>
        </w:rPr>
        <w:lastRenderedPageBreak/>
        <w:t>Источник 1</w:t>
      </w:r>
    </w:p>
    <w:p w14:paraId="5C563E67" w14:textId="73A4D972" w:rsidR="00BA764F" w:rsidRPr="00603301" w:rsidRDefault="00BA764F" w:rsidP="0060330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6D710" wp14:editId="12EC78CA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90C1" w14:textId="77777777" w:rsidR="00BA764F" w:rsidRPr="00603301" w:rsidRDefault="00BA764F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CF7BDF" w14:textId="3D3463E1" w:rsidR="00BA764F" w:rsidRPr="00603301" w:rsidRDefault="00603301" w:rsidP="006033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Источник 2</w:t>
      </w:r>
    </w:p>
    <w:p w14:paraId="3D891C58" w14:textId="12C2DA39" w:rsidR="00902FD9" w:rsidRPr="00603301" w:rsidRDefault="00902FD9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* * *</w:t>
      </w:r>
    </w:p>
    <w:p w14:paraId="3F566832" w14:textId="180F580A" w:rsidR="00603301" w:rsidRPr="00603301" w:rsidRDefault="00603301" w:rsidP="006033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01">
        <w:rPr>
          <w:rFonts w:ascii="Times New Roman" w:hAnsi="Times New Roman" w:cs="Times New Roman"/>
          <w:b/>
          <w:sz w:val="24"/>
          <w:szCs w:val="24"/>
        </w:rPr>
        <w:t>Древнерусское зодчество</w:t>
      </w:r>
    </w:p>
    <w:p w14:paraId="6AF2AD08" w14:textId="70E821CC" w:rsidR="00603301" w:rsidRDefault="00E4479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По времени стиль древнерусского зодчества можно условно ограничить периодом от даты крещения Руси в 988 году до начала правления Петра I. Многое этот стиль заимствовал из Византии, и первые русские христианские храмы, например, были точными копиями церквей Византийской империи.</w:t>
      </w:r>
    </w:p>
    <w:p w14:paraId="21CA3C84" w14:textId="7AE5074F" w:rsidR="0049006E" w:rsidRPr="00603301" w:rsidRDefault="00E4479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Но очень скоро на Р</w:t>
      </w:r>
      <w:r w:rsidR="00603301">
        <w:rPr>
          <w:rFonts w:ascii="Times New Roman" w:hAnsi="Times New Roman" w:cs="Times New Roman"/>
          <w:sz w:val="24"/>
          <w:szCs w:val="24"/>
        </w:rPr>
        <w:t>уси появился собственный стиль -</w:t>
      </w:r>
      <w:r w:rsidRPr="00603301">
        <w:rPr>
          <w:rFonts w:ascii="Times New Roman" w:hAnsi="Times New Roman" w:cs="Times New Roman"/>
          <w:sz w:val="24"/>
          <w:szCs w:val="24"/>
        </w:rPr>
        <w:t xml:space="preserve"> шатровые церкви, похожие на космические ракеты, и избы-дворы.</w:t>
      </w:r>
    </w:p>
    <w:p w14:paraId="78D85975" w14:textId="66A49643" w:rsidR="004907FB" w:rsidRPr="00603301" w:rsidRDefault="004907FB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Русский терем, по сути, не имел фасада, представляя собой массу несимметричных зданий разнообразной величины; традиционно строили из дерева, а каменные дома </w:t>
      </w:r>
      <w:proofErr w:type="gramStart"/>
      <w:r w:rsidRPr="00603301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603301">
        <w:rPr>
          <w:rFonts w:ascii="Times New Roman" w:hAnsi="Times New Roman" w:cs="Times New Roman"/>
          <w:sz w:val="24"/>
          <w:szCs w:val="24"/>
        </w:rPr>
        <w:t>VI-ХVII веков по форме и конструкции повторяли деревянные (иногда первый этаж был каме</w:t>
      </w:r>
      <w:r w:rsidRPr="00603301">
        <w:rPr>
          <w:rFonts w:ascii="Times New Roman" w:hAnsi="Times New Roman" w:cs="Times New Roman"/>
          <w:sz w:val="24"/>
          <w:szCs w:val="24"/>
        </w:rPr>
        <w:t>н</w:t>
      </w:r>
      <w:r w:rsidRPr="00603301">
        <w:rPr>
          <w:rFonts w:ascii="Times New Roman" w:hAnsi="Times New Roman" w:cs="Times New Roman"/>
          <w:sz w:val="24"/>
          <w:szCs w:val="24"/>
        </w:rPr>
        <w:t>ный, а второ</w:t>
      </w:r>
      <w:r w:rsidR="00603301">
        <w:rPr>
          <w:rFonts w:ascii="Times New Roman" w:hAnsi="Times New Roman" w:cs="Times New Roman"/>
          <w:sz w:val="24"/>
          <w:szCs w:val="24"/>
        </w:rPr>
        <w:t>й 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деревянный); дома, особенно их верхнюю часть, богато украшали. В основе конструкции здания лежал четырехугольный (иногда восьмиугольный или крестообразный) сруб-клеть с толстыми стенами, которые не только защищали от нападений врага, но и уде</w:t>
      </w:r>
      <w:r w:rsidRPr="00603301">
        <w:rPr>
          <w:rFonts w:ascii="Times New Roman" w:hAnsi="Times New Roman" w:cs="Times New Roman"/>
          <w:sz w:val="24"/>
          <w:szCs w:val="24"/>
        </w:rPr>
        <w:t>р</w:t>
      </w:r>
      <w:r w:rsidRPr="00603301">
        <w:rPr>
          <w:rFonts w:ascii="Times New Roman" w:hAnsi="Times New Roman" w:cs="Times New Roman"/>
          <w:sz w:val="24"/>
          <w:szCs w:val="24"/>
        </w:rPr>
        <w:t>живали тепло. Для зданий характерно сочетание строгих вертикальных и горизонтальных линий с плавными бочкообразными изгибами. Преобладающие цвета зданий древнерусского стиля - белый, красный, древесный. Окна были прямоугольные, узкие, практически бойни</w:t>
      </w:r>
      <w:r w:rsidRPr="00603301">
        <w:rPr>
          <w:rFonts w:ascii="Times New Roman" w:hAnsi="Times New Roman" w:cs="Times New Roman"/>
          <w:sz w:val="24"/>
          <w:szCs w:val="24"/>
        </w:rPr>
        <w:t>ч</w:t>
      </w:r>
      <w:r w:rsidRPr="00603301">
        <w:rPr>
          <w:rFonts w:ascii="Times New Roman" w:hAnsi="Times New Roman" w:cs="Times New Roman"/>
          <w:sz w:val="24"/>
          <w:szCs w:val="24"/>
        </w:rPr>
        <w:t xml:space="preserve">ного типа, но там, где была светелка, </w:t>
      </w:r>
      <w:proofErr w:type="gramStart"/>
      <w:r w:rsidRPr="00603301">
        <w:rPr>
          <w:rFonts w:ascii="Times New Roman" w:hAnsi="Times New Roman" w:cs="Times New Roman"/>
          <w:sz w:val="24"/>
          <w:szCs w:val="24"/>
        </w:rPr>
        <w:t>окна</w:t>
      </w:r>
      <w:proofErr w:type="gramEnd"/>
      <w:r w:rsidRPr="00603301">
        <w:rPr>
          <w:rFonts w:ascii="Times New Roman" w:hAnsi="Times New Roman" w:cs="Times New Roman"/>
          <w:sz w:val="24"/>
          <w:szCs w:val="24"/>
        </w:rPr>
        <w:t xml:space="preserve"> делали больше и шире; часто украшали резными наличниками. Двери </w:t>
      </w:r>
      <w:r w:rsid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массивные</w:t>
      </w:r>
      <w:r w:rsidR="00603301">
        <w:rPr>
          <w:rFonts w:ascii="Times New Roman" w:hAnsi="Times New Roman" w:cs="Times New Roman"/>
          <w:sz w:val="24"/>
          <w:szCs w:val="24"/>
        </w:rPr>
        <w:t>, в богатых домах 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окованные железом - полукруглого арочного типа. Крыши зданий высокие, по форме - двускатные, «бочечные» или шатровые; нередко были украшены резными полотенцами, ширинками, петушками, коньками или п</w:t>
      </w:r>
      <w:r w:rsidRPr="00603301">
        <w:rPr>
          <w:rFonts w:ascii="Times New Roman" w:hAnsi="Times New Roman" w:cs="Times New Roman"/>
          <w:sz w:val="24"/>
          <w:szCs w:val="24"/>
        </w:rPr>
        <w:t>о</w:t>
      </w:r>
      <w:r w:rsidRPr="00603301">
        <w:rPr>
          <w:rFonts w:ascii="Times New Roman" w:hAnsi="Times New Roman" w:cs="Times New Roman"/>
          <w:sz w:val="24"/>
          <w:szCs w:val="24"/>
        </w:rPr>
        <w:t>крыты позолотой.</w:t>
      </w:r>
    </w:p>
    <w:p w14:paraId="2C6514D4" w14:textId="65B62F42" w:rsidR="00E44794" w:rsidRPr="00603301" w:rsidRDefault="004907FB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4E383" wp14:editId="5F2AC733">
            <wp:extent cx="5814060" cy="3376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1" cy="3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27F1" w14:textId="2915E692" w:rsidR="004907FB" w:rsidRPr="00603301" w:rsidRDefault="004907FB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Рис. 1. Характерные признаки древнерус</w:t>
      </w:r>
      <w:r w:rsidR="00603301">
        <w:rPr>
          <w:rFonts w:ascii="Times New Roman" w:hAnsi="Times New Roman" w:cs="Times New Roman"/>
          <w:sz w:val="24"/>
          <w:szCs w:val="24"/>
        </w:rPr>
        <w:t>ского стиля</w:t>
      </w:r>
    </w:p>
    <w:p w14:paraId="47AF9140" w14:textId="77777777" w:rsidR="004907FB" w:rsidRPr="00603301" w:rsidRDefault="004907FB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9FF356" w14:textId="40E9C378" w:rsidR="00603301" w:rsidRPr="00340983" w:rsidRDefault="00AE7356" w:rsidP="006033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01">
        <w:rPr>
          <w:rFonts w:ascii="Times New Roman" w:hAnsi="Times New Roman" w:cs="Times New Roman"/>
          <w:b/>
          <w:sz w:val="24"/>
          <w:szCs w:val="24"/>
        </w:rPr>
        <w:t>Эклектика</w:t>
      </w:r>
    </w:p>
    <w:p w14:paraId="3797E809" w14:textId="16471B29" w:rsidR="004907FB" w:rsidRPr="00603301" w:rsidRDefault="00AE7356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Название «эклектика» пр</w:t>
      </w:r>
      <w:r w:rsidR="00603301">
        <w:rPr>
          <w:rFonts w:ascii="Times New Roman" w:hAnsi="Times New Roman" w:cs="Times New Roman"/>
          <w:sz w:val="24"/>
          <w:szCs w:val="24"/>
        </w:rPr>
        <w:t xml:space="preserve">оизошло </w:t>
      </w:r>
      <w:proofErr w:type="gramStart"/>
      <w:r w:rsidR="0060330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603301">
        <w:rPr>
          <w:rFonts w:ascii="Times New Roman" w:hAnsi="Times New Roman" w:cs="Times New Roman"/>
          <w:sz w:val="24"/>
          <w:szCs w:val="24"/>
        </w:rPr>
        <w:t xml:space="preserve"> греческого </w:t>
      </w:r>
      <w:proofErr w:type="spellStart"/>
      <w:r w:rsidR="00603301" w:rsidRPr="00603301">
        <w:rPr>
          <w:rFonts w:ascii="Times New Roman" w:hAnsi="Times New Roman" w:cs="Times New Roman"/>
          <w:i/>
          <w:sz w:val="24"/>
          <w:szCs w:val="24"/>
        </w:rPr>
        <w:t>εκλεκτός</w:t>
      </w:r>
      <w:proofErr w:type="spellEnd"/>
      <w:r w:rsidR="00603301">
        <w:rPr>
          <w:rFonts w:ascii="Times New Roman" w:hAnsi="Times New Roman" w:cs="Times New Roman"/>
          <w:sz w:val="24"/>
          <w:szCs w:val="24"/>
        </w:rPr>
        <w:t xml:space="preserve"> </w:t>
      </w:r>
      <w:r w:rsidR="00603301" w:rsidRP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«избранный, от</w:t>
      </w:r>
      <w:r w:rsidR="00603301">
        <w:rPr>
          <w:rFonts w:ascii="Times New Roman" w:hAnsi="Times New Roman" w:cs="Times New Roman"/>
          <w:sz w:val="24"/>
          <w:szCs w:val="24"/>
        </w:rPr>
        <w:t xml:space="preserve">борный». В ее основе </w:t>
      </w:r>
      <w:r w:rsidR="00603301" w:rsidRP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смешение элементов ранее доминировавших архитектурных стилей. Когда в начале прошлого века авангардисты в попытке создать что-то новое все время «натыкались» на то, что уже когда-то было, появилась идея использовать по-новому уже известные приемы и стили. </w:t>
      </w:r>
      <w:r w:rsidR="004907FB" w:rsidRPr="00603301">
        <w:rPr>
          <w:rFonts w:ascii="Times New Roman" w:hAnsi="Times New Roman" w:cs="Times New Roman"/>
          <w:sz w:val="24"/>
          <w:szCs w:val="24"/>
        </w:rPr>
        <w:t>Для эклектики характерно использование сразу нескольких стилей. Это отразилось на форме окон, дверей, крыш, цветовой гамме: они могли быть самыми разнообразными, т.е. не несли в себе признаков, по которым здание можно отнести к эклектике. Скорее, они несли признаки тех стилей, которые были положены в основу проекта конкретного сооружения.</w:t>
      </w:r>
      <w:r w:rsidR="00DD0C17" w:rsidRPr="00603301">
        <w:rPr>
          <w:rFonts w:ascii="Times New Roman" w:hAnsi="Times New Roman" w:cs="Times New Roman"/>
          <w:sz w:val="24"/>
          <w:szCs w:val="24"/>
        </w:rPr>
        <w:t xml:space="preserve"> Поэтому о стилевых признаках можно говорить, только рассматривая здание в целом. </w:t>
      </w:r>
      <w:proofErr w:type="gramStart"/>
      <w:r w:rsidR="00DD0C17" w:rsidRPr="00603301">
        <w:rPr>
          <w:rFonts w:ascii="Times New Roman" w:hAnsi="Times New Roman" w:cs="Times New Roman"/>
          <w:sz w:val="24"/>
          <w:szCs w:val="24"/>
        </w:rPr>
        <w:t>Это простое прямоугольное в плане здание может сопровождаться ризалитами, эркерами, ба</w:t>
      </w:r>
      <w:r w:rsidR="00DD0C17" w:rsidRPr="00603301">
        <w:rPr>
          <w:rFonts w:ascii="Times New Roman" w:hAnsi="Times New Roman" w:cs="Times New Roman"/>
          <w:sz w:val="24"/>
          <w:szCs w:val="24"/>
        </w:rPr>
        <w:t>ш</w:t>
      </w:r>
      <w:r w:rsidR="00DD0C17" w:rsidRPr="00603301">
        <w:rPr>
          <w:rFonts w:ascii="Times New Roman" w:hAnsi="Times New Roman" w:cs="Times New Roman"/>
          <w:sz w:val="24"/>
          <w:szCs w:val="24"/>
        </w:rPr>
        <w:t>нями; использование классических элементов и ордеров (колонн, пилястр, арок, фронтонов, скульптур, лепнины, балюстрад).</w:t>
      </w:r>
      <w:proofErr w:type="gramEnd"/>
      <w:r w:rsidR="00DD0C17" w:rsidRPr="00603301">
        <w:rPr>
          <w:rFonts w:ascii="Times New Roman" w:hAnsi="Times New Roman" w:cs="Times New Roman"/>
          <w:sz w:val="24"/>
          <w:szCs w:val="24"/>
        </w:rPr>
        <w:t xml:space="preserve"> Строгие вертикальные и горизонтальные линии здания м</w:t>
      </w:r>
      <w:r w:rsidR="00DD0C17" w:rsidRPr="00603301">
        <w:rPr>
          <w:rFonts w:ascii="Times New Roman" w:hAnsi="Times New Roman" w:cs="Times New Roman"/>
          <w:sz w:val="24"/>
          <w:szCs w:val="24"/>
        </w:rPr>
        <w:t>о</w:t>
      </w:r>
      <w:r w:rsidR="00DD0C17" w:rsidRPr="00603301">
        <w:rPr>
          <w:rFonts w:ascii="Times New Roman" w:hAnsi="Times New Roman" w:cs="Times New Roman"/>
          <w:sz w:val="24"/>
          <w:szCs w:val="24"/>
        </w:rPr>
        <w:t>гут сочетаться с небольшими плавными изгибами.</w:t>
      </w:r>
    </w:p>
    <w:p w14:paraId="3CDCDFB5" w14:textId="59AD7ABC" w:rsidR="001825B0" w:rsidRPr="00603301" w:rsidRDefault="00AE7356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Но слово «эклектика» использовали не везде, так как оно носило негативный характер (так как направление не придерживалось конкретных рамок стиля). В зарубежном иску</w:t>
      </w:r>
      <w:r w:rsidRPr="00603301">
        <w:rPr>
          <w:rFonts w:ascii="Times New Roman" w:hAnsi="Times New Roman" w:cs="Times New Roman"/>
          <w:sz w:val="24"/>
          <w:szCs w:val="24"/>
        </w:rPr>
        <w:t>с</w:t>
      </w:r>
      <w:r w:rsidRPr="00603301">
        <w:rPr>
          <w:rFonts w:ascii="Times New Roman" w:hAnsi="Times New Roman" w:cs="Times New Roman"/>
          <w:sz w:val="24"/>
          <w:szCs w:val="24"/>
        </w:rPr>
        <w:t>ствоведении этот стиль называли «романтизм», «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бозар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>» или «историзм».</w:t>
      </w:r>
    </w:p>
    <w:p w14:paraId="069CFB2F" w14:textId="77777777" w:rsidR="00DD0C17" w:rsidRPr="00603301" w:rsidRDefault="00DD0C17" w:rsidP="00603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AF8C2" w14:textId="77777777" w:rsidR="00E44794" w:rsidRPr="00603301" w:rsidRDefault="001825B0" w:rsidP="00695E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7D4B4F" wp14:editId="7E92622B">
            <wp:extent cx="5943176" cy="3352800"/>
            <wp:effectExtent l="0" t="0" r="635" b="0"/>
            <wp:docPr id="3" name="Рисунок 3" descr="Экле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лек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1" b="2407"/>
                    <a:stretch/>
                  </pic:blipFill>
                  <pic:spPr bwMode="auto">
                    <a:xfrm>
                      <a:off x="0" y="0"/>
                      <a:ext cx="5940425" cy="33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1A65B" w14:textId="377FB97C" w:rsidR="00603301" w:rsidRPr="00603301" w:rsidRDefault="00603301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603301">
        <w:rPr>
          <w:rFonts w:ascii="Times New Roman" w:hAnsi="Times New Roman" w:cs="Times New Roman"/>
          <w:sz w:val="24"/>
          <w:szCs w:val="24"/>
        </w:rPr>
        <w:t xml:space="preserve">2. Характерные признаки </w:t>
      </w:r>
      <w:r w:rsidR="00695ED5">
        <w:rPr>
          <w:rFonts w:ascii="Times New Roman" w:hAnsi="Times New Roman" w:cs="Times New Roman"/>
          <w:sz w:val="24"/>
          <w:szCs w:val="24"/>
        </w:rPr>
        <w:t>эклектики</w:t>
      </w:r>
    </w:p>
    <w:p w14:paraId="5DB5F4A7" w14:textId="77777777" w:rsidR="00E44794" w:rsidRPr="00603301" w:rsidRDefault="00E4479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D3FF0F" w14:textId="77777777" w:rsidR="00603301" w:rsidRPr="00603301" w:rsidRDefault="001825B0" w:rsidP="00603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3301">
        <w:rPr>
          <w:rFonts w:ascii="Times New Roman" w:hAnsi="Times New Roman" w:cs="Times New Roman"/>
          <w:b/>
          <w:sz w:val="24"/>
          <w:szCs w:val="24"/>
        </w:rPr>
        <w:t>Модерн</w:t>
      </w:r>
    </w:p>
    <w:p w14:paraId="6AF03F00" w14:textId="3D346C75" w:rsidR="0049006E" w:rsidRPr="00603301" w:rsidRDefault="001825B0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Стиль модерн возник в конце XIX </w:t>
      </w:r>
      <w:r w:rsidR="00603301" w:rsidRP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начале XX века. Название произошло от </w:t>
      </w:r>
      <w:proofErr w:type="gramStart"/>
      <w:r w:rsidRPr="00603301">
        <w:rPr>
          <w:rFonts w:ascii="Times New Roman" w:hAnsi="Times New Roman" w:cs="Times New Roman"/>
          <w:sz w:val="24"/>
          <w:szCs w:val="24"/>
        </w:rPr>
        <w:t>фран</w:t>
      </w:r>
      <w:r w:rsidR="00603301">
        <w:rPr>
          <w:rFonts w:ascii="Times New Roman" w:hAnsi="Times New Roman" w:cs="Times New Roman"/>
          <w:sz w:val="24"/>
          <w:szCs w:val="24"/>
        </w:rPr>
        <w:t>цу</w:t>
      </w:r>
      <w:r w:rsidR="00603301">
        <w:rPr>
          <w:rFonts w:ascii="Times New Roman" w:hAnsi="Times New Roman" w:cs="Times New Roman"/>
          <w:sz w:val="24"/>
          <w:szCs w:val="24"/>
        </w:rPr>
        <w:t>з</w:t>
      </w:r>
      <w:r w:rsidR="00603301">
        <w:rPr>
          <w:rFonts w:ascii="Times New Roman" w:hAnsi="Times New Roman" w:cs="Times New Roman"/>
          <w:sz w:val="24"/>
          <w:szCs w:val="24"/>
        </w:rPr>
        <w:t>ского</w:t>
      </w:r>
      <w:proofErr w:type="gramEnd"/>
      <w:r w:rsidR="00603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301" w:rsidRPr="00603301">
        <w:rPr>
          <w:rFonts w:ascii="Times New Roman" w:hAnsi="Times New Roman" w:cs="Times New Roman"/>
          <w:i/>
          <w:sz w:val="24"/>
          <w:szCs w:val="24"/>
        </w:rPr>
        <w:t>moderne</w:t>
      </w:r>
      <w:proofErr w:type="spellEnd"/>
      <w:r w:rsidR="00603301">
        <w:rPr>
          <w:rFonts w:ascii="Times New Roman" w:hAnsi="Times New Roman" w:cs="Times New Roman"/>
          <w:sz w:val="24"/>
          <w:szCs w:val="24"/>
        </w:rPr>
        <w:t xml:space="preserve"> </w:t>
      </w:r>
      <w:r w:rsidR="00603301" w:rsidRP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новейший, современный. В разных странах он получил разные названия: «ар 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нуво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>» в Бельгии, «сецессион» в Австрии, «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югендстиль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 xml:space="preserve">» в Германии, «либерти» в Италии, «модерн 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стайл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>» в Англии, «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тиффани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>» в США. Появление этого стиля связывают с бурной индустриализацией, поэтому он наиболее ярко проявился в архитектуре частых особняков, банков, бирж, вокзалов. С одной стороны он характеризовался рациональными конструкц</w:t>
      </w:r>
      <w:r w:rsidRPr="00603301">
        <w:rPr>
          <w:rFonts w:ascii="Times New Roman" w:hAnsi="Times New Roman" w:cs="Times New Roman"/>
          <w:sz w:val="24"/>
          <w:szCs w:val="24"/>
        </w:rPr>
        <w:t>и</w:t>
      </w:r>
      <w:r w:rsidRPr="00603301">
        <w:rPr>
          <w:rFonts w:ascii="Times New Roman" w:hAnsi="Times New Roman" w:cs="Times New Roman"/>
          <w:sz w:val="24"/>
          <w:szCs w:val="24"/>
        </w:rPr>
        <w:t xml:space="preserve">ями, а с другой </w:t>
      </w:r>
      <w:r w:rsid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высокой декоративностью. Тогда любимым материалом стал бетон, так как он мог принять любую форму. А источником вдохновения модернистов стали растения, пт</w:t>
      </w:r>
      <w:r w:rsidRPr="00603301">
        <w:rPr>
          <w:rFonts w:ascii="Times New Roman" w:hAnsi="Times New Roman" w:cs="Times New Roman"/>
          <w:sz w:val="24"/>
          <w:szCs w:val="24"/>
        </w:rPr>
        <w:t>и</w:t>
      </w:r>
      <w:r w:rsidRPr="00603301">
        <w:rPr>
          <w:rFonts w:ascii="Times New Roman" w:hAnsi="Times New Roman" w:cs="Times New Roman"/>
          <w:sz w:val="24"/>
          <w:szCs w:val="24"/>
        </w:rPr>
        <w:t>цы, насекомые, гибкие женские фигуры со струящимися волосами.</w:t>
      </w:r>
    </w:p>
    <w:p w14:paraId="7B734FE3" w14:textId="070EF38E" w:rsidR="00DD0C17" w:rsidRPr="00603301" w:rsidRDefault="00DD0C17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Общим для архитектуры модерна стал отказ от прямых линий и углов в пользу более естественных, «природных» и растительных линий; высокая декоративность, но при этом на первый план выходит функциональность здания; использование новых технологий (металл, стекло, бетон). Линии здания плавные, текучие. Характерна ассиметричная форма здания и членение фасада: лоджии и балконы на консолях, галереи с балюстрадами, разнообразные деревянные балки, живописные террасы, лестницы, украшения на стенах и окнах. Та же </w:t>
      </w:r>
      <w:r w:rsidR="00695ED5" w:rsidRPr="00603301">
        <w:rPr>
          <w:rFonts w:ascii="Times New Roman" w:hAnsi="Times New Roman" w:cs="Times New Roman"/>
          <w:sz w:val="24"/>
          <w:szCs w:val="24"/>
        </w:rPr>
        <w:t>асимметрия</w:t>
      </w:r>
      <w:r w:rsidRPr="00603301">
        <w:rPr>
          <w:rFonts w:ascii="Times New Roman" w:hAnsi="Times New Roman" w:cs="Times New Roman"/>
          <w:sz w:val="24"/>
          <w:szCs w:val="24"/>
        </w:rPr>
        <w:t xml:space="preserve"> прослеживается в окнах. Они могут быть различной величины даже в одном р</w:t>
      </w:r>
      <w:r w:rsidRPr="00603301">
        <w:rPr>
          <w:rFonts w:ascii="Times New Roman" w:hAnsi="Times New Roman" w:cs="Times New Roman"/>
          <w:sz w:val="24"/>
          <w:szCs w:val="24"/>
        </w:rPr>
        <w:t>я</w:t>
      </w:r>
      <w:r w:rsidRPr="00603301">
        <w:rPr>
          <w:rFonts w:ascii="Times New Roman" w:hAnsi="Times New Roman" w:cs="Times New Roman"/>
          <w:sz w:val="24"/>
          <w:szCs w:val="24"/>
        </w:rPr>
        <w:t>ду; прямоугольные или арочные с богатым растительным декором. Четкая доминанта пр</w:t>
      </w:r>
      <w:r w:rsidRPr="00603301">
        <w:rPr>
          <w:rFonts w:ascii="Times New Roman" w:hAnsi="Times New Roman" w:cs="Times New Roman"/>
          <w:sz w:val="24"/>
          <w:szCs w:val="24"/>
        </w:rPr>
        <w:t>о</w:t>
      </w:r>
      <w:r w:rsidRPr="00603301">
        <w:rPr>
          <w:rFonts w:ascii="Times New Roman" w:hAnsi="Times New Roman" w:cs="Times New Roman"/>
          <w:sz w:val="24"/>
          <w:szCs w:val="24"/>
        </w:rPr>
        <w:t>слеживается только в устройстве крыш это вертикальная доминанта, создающая эффект того, что здание в целом стремится ввысь.</w:t>
      </w:r>
    </w:p>
    <w:p w14:paraId="4F5CFDA9" w14:textId="11CCAE9B" w:rsidR="00DD0C17" w:rsidRPr="00603301" w:rsidRDefault="00DD0C17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Двери по форме были разнообразными: прямоугольными или арочными. Появляются «магазинные окна» - широкие, наподобие витрин. Для них характерен мозаичный декор или украшение растительным орнаментом. Цвета для фасада использовались приглушенные, «природные» - цвет увядшей розы, мягкий зеленый, жемчужно-серый, серо-голубой, пыл</w:t>
      </w:r>
      <w:r w:rsidRPr="00603301">
        <w:rPr>
          <w:rFonts w:ascii="Times New Roman" w:hAnsi="Times New Roman" w:cs="Times New Roman"/>
          <w:sz w:val="24"/>
          <w:szCs w:val="24"/>
        </w:rPr>
        <w:t>ь</w:t>
      </w:r>
      <w:r w:rsidRPr="00603301">
        <w:rPr>
          <w:rFonts w:ascii="Times New Roman" w:hAnsi="Times New Roman" w:cs="Times New Roman"/>
          <w:sz w:val="24"/>
          <w:szCs w:val="24"/>
        </w:rPr>
        <w:t>но-сиреневый.</w:t>
      </w:r>
    </w:p>
    <w:p w14:paraId="2A1174EC" w14:textId="77777777" w:rsidR="00E44794" w:rsidRPr="00603301" w:rsidRDefault="00E44794" w:rsidP="0060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BF4D09" w14:textId="05118356" w:rsidR="00E44794" w:rsidRPr="00603301" w:rsidRDefault="001825B0" w:rsidP="00695ED5">
      <w:pPr>
        <w:tabs>
          <w:tab w:val="left" w:pos="26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E1AADC" wp14:editId="63A23685">
            <wp:extent cx="5932172" cy="3444240"/>
            <wp:effectExtent l="0" t="0" r="0" b="3810"/>
            <wp:docPr id="4" name="Рисунок 4" descr="Мод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дер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1"/>
                    <a:stretch/>
                  </pic:blipFill>
                  <pic:spPr bwMode="auto">
                    <a:xfrm>
                      <a:off x="0" y="0"/>
                      <a:ext cx="5954715" cy="34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37556" w14:textId="2FB3CCF6" w:rsidR="00603301" w:rsidRDefault="00603301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603301">
        <w:rPr>
          <w:rFonts w:ascii="Times New Roman" w:hAnsi="Times New Roman" w:cs="Times New Roman"/>
          <w:sz w:val="24"/>
          <w:szCs w:val="24"/>
        </w:rPr>
        <w:t xml:space="preserve">3. Характерные признаки </w:t>
      </w:r>
      <w:r>
        <w:rPr>
          <w:rFonts w:ascii="Times New Roman" w:hAnsi="Times New Roman" w:cs="Times New Roman"/>
          <w:sz w:val="24"/>
          <w:szCs w:val="24"/>
        </w:rPr>
        <w:t>модерна</w:t>
      </w:r>
    </w:p>
    <w:p w14:paraId="3E0BE0EC" w14:textId="77777777" w:rsidR="00603301" w:rsidRPr="00603301" w:rsidRDefault="00603301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156D2" w14:textId="2CA7D7BB" w:rsidR="00603301" w:rsidRPr="00603301" w:rsidRDefault="00B11427" w:rsidP="00603301">
      <w:pPr>
        <w:tabs>
          <w:tab w:val="left" w:pos="26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01">
        <w:rPr>
          <w:rFonts w:ascii="Times New Roman" w:hAnsi="Times New Roman" w:cs="Times New Roman"/>
          <w:b/>
          <w:sz w:val="24"/>
          <w:szCs w:val="24"/>
        </w:rPr>
        <w:t>Псевдорусский стиль</w:t>
      </w:r>
    </w:p>
    <w:p w14:paraId="469C3779" w14:textId="4035EC0E" w:rsidR="00B11427" w:rsidRPr="00603301" w:rsidRDefault="00B11427" w:rsidP="00603301">
      <w:pPr>
        <w:tabs>
          <w:tab w:val="left" w:pos="26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 xml:space="preserve">Псевдорусский (русский) стиль </w:t>
      </w:r>
      <w:r w:rsidR="00DD0C17" w:rsidRP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течение в русской архитектуре XIX </w:t>
      </w:r>
      <w:r w:rsidR="00603301">
        <w:rPr>
          <w:rFonts w:ascii="Times New Roman" w:hAnsi="Times New Roman" w:cs="Times New Roman"/>
          <w:sz w:val="24"/>
          <w:szCs w:val="24"/>
        </w:rPr>
        <w:t>-</w:t>
      </w:r>
      <w:r w:rsidRPr="00603301">
        <w:rPr>
          <w:rFonts w:ascii="Times New Roman" w:hAnsi="Times New Roman" w:cs="Times New Roman"/>
          <w:sz w:val="24"/>
          <w:szCs w:val="24"/>
        </w:rPr>
        <w:t xml:space="preserve"> начала XX в</w:t>
      </w:r>
      <w:r w:rsidRPr="00603301">
        <w:rPr>
          <w:rFonts w:ascii="Times New Roman" w:hAnsi="Times New Roman" w:cs="Times New Roman"/>
          <w:sz w:val="24"/>
          <w:szCs w:val="24"/>
        </w:rPr>
        <w:t>е</w:t>
      </w:r>
      <w:r w:rsidRPr="00603301">
        <w:rPr>
          <w:rFonts w:ascii="Times New Roman" w:hAnsi="Times New Roman" w:cs="Times New Roman"/>
          <w:sz w:val="24"/>
          <w:szCs w:val="24"/>
        </w:rPr>
        <w:t>ков. Оно основывалось на использовании традиций древнерусского народного искусства и зодчества и некоторых элементов византийской архитектуры. Нередко он сочетался с друг</w:t>
      </w:r>
      <w:r w:rsidRPr="00603301">
        <w:rPr>
          <w:rFonts w:ascii="Times New Roman" w:hAnsi="Times New Roman" w:cs="Times New Roman"/>
          <w:sz w:val="24"/>
          <w:szCs w:val="24"/>
        </w:rPr>
        <w:t>и</w:t>
      </w:r>
      <w:r w:rsidRPr="00603301">
        <w:rPr>
          <w:rFonts w:ascii="Times New Roman" w:hAnsi="Times New Roman" w:cs="Times New Roman"/>
          <w:sz w:val="24"/>
          <w:szCs w:val="24"/>
        </w:rPr>
        <w:t>ми архитектурными стилями, например, псевдоготикой или модерном.</w:t>
      </w:r>
    </w:p>
    <w:p w14:paraId="01AE7435" w14:textId="76FF760A" w:rsidR="00902FD9" w:rsidRPr="00603301" w:rsidRDefault="00DD0C17" w:rsidP="00603301">
      <w:pPr>
        <w:tabs>
          <w:tab w:val="left" w:pos="26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301">
        <w:rPr>
          <w:rFonts w:ascii="Times New Roman" w:hAnsi="Times New Roman" w:cs="Times New Roman"/>
          <w:sz w:val="24"/>
          <w:szCs w:val="24"/>
        </w:rPr>
        <w:t>Цвета фасада были заимствованы из древнерусского стиля: красный, бежевый, белый. Форма здания в целом и линии зданий тоже напоминают древнерусское зодчество. Хара</w:t>
      </w:r>
      <w:r w:rsidRPr="00603301">
        <w:rPr>
          <w:rFonts w:ascii="Times New Roman" w:hAnsi="Times New Roman" w:cs="Times New Roman"/>
          <w:sz w:val="24"/>
          <w:szCs w:val="24"/>
        </w:rPr>
        <w:t>к</w:t>
      </w:r>
      <w:r w:rsidRPr="00603301">
        <w:rPr>
          <w:rFonts w:ascii="Times New Roman" w:hAnsi="Times New Roman" w:cs="Times New Roman"/>
          <w:sz w:val="24"/>
          <w:szCs w:val="24"/>
        </w:rPr>
        <w:t xml:space="preserve">терно сочетание нескольких 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разноразмерных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 xml:space="preserve"> объемов, сочетание строгих вертикальных и горизонтальных линий с плавными бочкообразными изгибами. Окна зданий - прямоугол</w:t>
      </w:r>
      <w:r w:rsidRPr="00603301">
        <w:rPr>
          <w:rFonts w:ascii="Times New Roman" w:hAnsi="Times New Roman" w:cs="Times New Roman"/>
          <w:sz w:val="24"/>
          <w:szCs w:val="24"/>
        </w:rPr>
        <w:t>ь</w:t>
      </w:r>
      <w:r w:rsidRPr="00603301">
        <w:rPr>
          <w:rFonts w:ascii="Times New Roman" w:hAnsi="Times New Roman" w:cs="Times New Roman"/>
          <w:sz w:val="24"/>
          <w:szCs w:val="24"/>
        </w:rPr>
        <w:t xml:space="preserve">ные или полуциркульные - украшали пышными наличниками или висячей гирькой. Двери также были предметом для обильного декорирования: их украшали сенью с </w:t>
      </w:r>
      <w:proofErr w:type="spellStart"/>
      <w:r w:rsidRPr="00603301">
        <w:rPr>
          <w:rFonts w:ascii="Times New Roman" w:hAnsi="Times New Roman" w:cs="Times New Roman"/>
          <w:sz w:val="24"/>
          <w:szCs w:val="24"/>
        </w:rPr>
        <w:t>кубышчатыми</w:t>
      </w:r>
      <w:proofErr w:type="spellEnd"/>
      <w:r w:rsidRPr="00603301">
        <w:rPr>
          <w:rFonts w:ascii="Times New Roman" w:hAnsi="Times New Roman" w:cs="Times New Roman"/>
          <w:sz w:val="24"/>
          <w:szCs w:val="24"/>
        </w:rPr>
        <w:t xml:space="preserve"> колоннами или козырьком на консолях.</w:t>
      </w:r>
      <w:r w:rsidR="00902FD9" w:rsidRPr="00603301">
        <w:rPr>
          <w:rFonts w:ascii="Times New Roman" w:hAnsi="Times New Roman" w:cs="Times New Roman"/>
          <w:sz w:val="24"/>
          <w:szCs w:val="24"/>
        </w:rPr>
        <w:t xml:space="preserve"> То же обилие украшений отличает крыши. Для украшения использовались резные полотенца, ширинки, петушки, фигуры на коньках. </w:t>
      </w:r>
      <w:r w:rsidR="00633C84" w:rsidRPr="00603301">
        <w:rPr>
          <w:rFonts w:ascii="Times New Roman" w:hAnsi="Times New Roman" w:cs="Times New Roman"/>
          <w:sz w:val="24"/>
          <w:szCs w:val="24"/>
        </w:rPr>
        <w:t xml:space="preserve">Из-за того, что здание сконструировано из разных объемов, крыша может быть </w:t>
      </w:r>
      <w:proofErr w:type="spellStart"/>
      <w:r w:rsidR="00633C84" w:rsidRPr="00603301">
        <w:rPr>
          <w:rFonts w:ascii="Times New Roman" w:hAnsi="Times New Roman" w:cs="Times New Roman"/>
          <w:sz w:val="24"/>
          <w:szCs w:val="24"/>
        </w:rPr>
        <w:t>разноуровневой</w:t>
      </w:r>
      <w:proofErr w:type="spellEnd"/>
      <w:r w:rsidR="00633C84" w:rsidRPr="00603301">
        <w:rPr>
          <w:rFonts w:ascii="Times New Roman" w:hAnsi="Times New Roman" w:cs="Times New Roman"/>
          <w:sz w:val="24"/>
          <w:szCs w:val="24"/>
        </w:rPr>
        <w:t xml:space="preserve">. </w:t>
      </w:r>
      <w:r w:rsidR="00902FD9" w:rsidRPr="00603301">
        <w:rPr>
          <w:rFonts w:ascii="Times New Roman" w:hAnsi="Times New Roman" w:cs="Times New Roman"/>
          <w:sz w:val="24"/>
          <w:szCs w:val="24"/>
        </w:rPr>
        <w:t>Высокие крыши по форме могли быть двускатные, «бочечные», шатровые.</w:t>
      </w:r>
    </w:p>
    <w:p w14:paraId="2D8BE95D" w14:textId="77777777" w:rsidR="00902FD9" w:rsidRPr="00603301" w:rsidRDefault="00902FD9" w:rsidP="00603301">
      <w:pPr>
        <w:tabs>
          <w:tab w:val="left" w:pos="26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6993A5" w14:textId="1CACD59F" w:rsidR="00AE7356" w:rsidRPr="00603301" w:rsidRDefault="00AE7356" w:rsidP="00603301">
      <w:pPr>
        <w:tabs>
          <w:tab w:val="left" w:pos="268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33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577395" wp14:editId="61128566">
            <wp:extent cx="5943176" cy="3337560"/>
            <wp:effectExtent l="0" t="0" r="635" b="0"/>
            <wp:docPr id="2" name="Рисунок 2" descr="Псевдорусский с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евдорусский сти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2222"/>
                    <a:stretch/>
                  </pic:blipFill>
                  <pic:spPr bwMode="auto">
                    <a:xfrm>
                      <a:off x="0" y="0"/>
                      <a:ext cx="5940425" cy="33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4FC4C" w14:textId="3DCE4598" w:rsidR="00603301" w:rsidRPr="00603301" w:rsidRDefault="00603301" w:rsidP="00603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Pr="00603301">
        <w:rPr>
          <w:rFonts w:ascii="Times New Roman" w:hAnsi="Times New Roman" w:cs="Times New Roman"/>
          <w:sz w:val="24"/>
          <w:szCs w:val="24"/>
        </w:rPr>
        <w:t xml:space="preserve">. Характерные признаки </w:t>
      </w:r>
      <w:r w:rsidR="00695ED5">
        <w:rPr>
          <w:rFonts w:ascii="Times New Roman" w:hAnsi="Times New Roman" w:cs="Times New Roman"/>
          <w:sz w:val="24"/>
          <w:szCs w:val="24"/>
        </w:rPr>
        <w:t>псевдорусского стиля</w:t>
      </w:r>
    </w:p>
    <w:p w14:paraId="41E6F697" w14:textId="1D016F6B" w:rsidR="00FB38CC" w:rsidRPr="00340983" w:rsidRDefault="00FB38CC" w:rsidP="00603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9BB0C0" w14:textId="168BDEBD" w:rsidR="00603301" w:rsidRPr="00603301" w:rsidRDefault="00603301" w:rsidP="00603301">
      <w:pPr>
        <w:tabs>
          <w:tab w:val="left" w:pos="2685"/>
        </w:tabs>
        <w:spacing w:after="0" w:line="240" w:lineRule="auto"/>
        <w:ind w:left="1701"/>
        <w:jc w:val="both"/>
        <w:rPr>
          <w:rFonts w:ascii="Times New Roman" w:hAnsi="Times New Roman" w:cs="Times New Roman"/>
          <w:sz w:val="20"/>
          <w:szCs w:val="20"/>
        </w:rPr>
      </w:pPr>
      <w:r w:rsidRPr="00603301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источника</w:t>
      </w:r>
      <w:r w:rsidRPr="00603301">
        <w:rPr>
          <w:rFonts w:ascii="Times New Roman" w:hAnsi="Times New Roman" w:cs="Times New Roman"/>
          <w:sz w:val="20"/>
          <w:szCs w:val="20"/>
        </w:rPr>
        <w:t xml:space="preserve">: </w:t>
      </w:r>
      <w:r w:rsidRPr="00603301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Pr="00603301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Pr="00603301">
        <w:rPr>
          <w:rFonts w:ascii="Times New Roman" w:hAnsi="Times New Roman" w:cs="Times New Roman"/>
          <w:sz w:val="20"/>
          <w:szCs w:val="20"/>
          <w:lang w:val="en-US"/>
        </w:rPr>
        <w:t>liveinmsk</w:t>
      </w:r>
      <w:proofErr w:type="spellEnd"/>
      <w:r w:rsidRPr="00603301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603301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603301">
        <w:rPr>
          <w:rFonts w:ascii="Times New Roman" w:hAnsi="Times New Roman" w:cs="Times New Roman"/>
          <w:sz w:val="20"/>
          <w:szCs w:val="20"/>
        </w:rPr>
        <w:t>/</w:t>
      </w:r>
    </w:p>
    <w:p w14:paraId="20D89F8D" w14:textId="77777777" w:rsidR="00603301" w:rsidRPr="00603301" w:rsidRDefault="00603301" w:rsidP="00603301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A823F" w14:textId="06551B0B" w:rsidR="00FB38CC" w:rsidRDefault="00FB38CC" w:rsidP="00603301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03301">
        <w:rPr>
          <w:rFonts w:ascii="Times New Roman" w:hAnsi="Times New Roman" w:cs="Times New Roman"/>
          <w:bCs/>
          <w:sz w:val="24"/>
          <w:szCs w:val="24"/>
          <w:u w:val="single"/>
        </w:rPr>
        <w:t>Инструмент проверки</w:t>
      </w:r>
    </w:p>
    <w:p w14:paraId="2D50B91A" w14:textId="77777777" w:rsidR="00695ED5" w:rsidRPr="00695ED5" w:rsidRDefault="00695ED5" w:rsidP="00603301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bCs/>
          <w:sz w:val="10"/>
          <w:szCs w:val="10"/>
          <w:u w:val="single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63"/>
        <w:gridCol w:w="2591"/>
      </w:tblGrid>
      <w:tr w:rsidR="00633C84" w:rsidRPr="00603301" w14:paraId="6C4AD2AE" w14:textId="77777777" w:rsidTr="00695ED5">
        <w:tc>
          <w:tcPr>
            <w:tcW w:w="7054" w:type="dxa"/>
          </w:tcPr>
          <w:p w14:paraId="4A480996" w14:textId="19916394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Псевдорусский стиль</w:t>
            </w:r>
          </w:p>
        </w:tc>
        <w:tc>
          <w:tcPr>
            <w:tcW w:w="2517" w:type="dxa"/>
          </w:tcPr>
          <w:p w14:paraId="48A49090" w14:textId="79A5D7CA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2 балла</w:t>
            </w:r>
          </w:p>
        </w:tc>
      </w:tr>
      <w:tr w:rsidR="00633C84" w:rsidRPr="00603301" w14:paraId="4C711CF7" w14:textId="77777777" w:rsidTr="00695ED5">
        <w:tc>
          <w:tcPr>
            <w:tcW w:w="7054" w:type="dxa"/>
          </w:tcPr>
          <w:p w14:paraId="56AB0398" w14:textId="180F8D61" w:rsidR="00633C84" w:rsidRPr="00603301" w:rsidRDefault="00633C84" w:rsidP="00603301">
            <w:pPr>
              <w:tabs>
                <w:tab w:val="left" w:pos="1050"/>
              </w:tabs>
              <w:ind w:left="85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Древнерусский стиль</w:t>
            </w:r>
          </w:p>
        </w:tc>
        <w:tc>
          <w:tcPr>
            <w:tcW w:w="2517" w:type="dxa"/>
          </w:tcPr>
          <w:p w14:paraId="79B5BF19" w14:textId="7EDF517E" w:rsidR="00633C84" w:rsidRPr="00603301" w:rsidRDefault="00633C84" w:rsidP="00603301">
            <w:pPr>
              <w:tabs>
                <w:tab w:val="left" w:pos="1050"/>
              </w:tabs>
              <w:ind w:left="45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 баллов</w:t>
            </w:r>
          </w:p>
        </w:tc>
      </w:tr>
      <w:tr w:rsidR="00633C84" w:rsidRPr="00603301" w14:paraId="7987C03A" w14:textId="77777777" w:rsidTr="00695ED5">
        <w:tc>
          <w:tcPr>
            <w:tcW w:w="7054" w:type="dxa"/>
          </w:tcPr>
          <w:p w14:paraId="7B2CB0A0" w14:textId="1CE8F7A4" w:rsidR="00633C84" w:rsidRPr="00603301" w:rsidRDefault="00633C84" w:rsidP="00603301">
            <w:pPr>
              <w:tabs>
                <w:tab w:val="left" w:pos="1050"/>
              </w:tabs>
              <w:ind w:left="85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Иной ответ</w:t>
            </w:r>
          </w:p>
        </w:tc>
        <w:tc>
          <w:tcPr>
            <w:tcW w:w="2517" w:type="dxa"/>
          </w:tcPr>
          <w:p w14:paraId="7C80F018" w14:textId="270DF55C" w:rsidR="00633C84" w:rsidRPr="00603301" w:rsidRDefault="00633C84" w:rsidP="00603301">
            <w:pPr>
              <w:tabs>
                <w:tab w:val="left" w:pos="1050"/>
              </w:tabs>
              <w:ind w:left="45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 баллов, проверка прекращена</w:t>
            </w:r>
          </w:p>
        </w:tc>
      </w:tr>
      <w:tr w:rsidR="00633C84" w:rsidRPr="00603301" w14:paraId="4F9D1DEA" w14:textId="77777777" w:rsidTr="00695ED5">
        <w:tc>
          <w:tcPr>
            <w:tcW w:w="7054" w:type="dxa"/>
          </w:tcPr>
          <w:p w14:paraId="0DB445C0" w14:textId="77777777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Обоснования:</w:t>
            </w:r>
          </w:p>
          <w:p w14:paraId="65057A73" w14:textId="76D6B662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 цвету (красный и белый)</w:t>
            </w:r>
          </w:p>
        </w:tc>
        <w:tc>
          <w:tcPr>
            <w:tcW w:w="2517" w:type="dxa"/>
          </w:tcPr>
          <w:p w14:paraId="1E376EA9" w14:textId="1EA50850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633C84" w:rsidRPr="00603301" w14:paraId="25E524CE" w14:textId="77777777" w:rsidTr="00695ED5">
        <w:tc>
          <w:tcPr>
            <w:tcW w:w="7054" w:type="dxa"/>
          </w:tcPr>
          <w:p w14:paraId="33AF3C8A" w14:textId="261FD047" w:rsidR="00633C84" w:rsidRPr="00603301" w:rsidRDefault="00633C84" w:rsidP="00695ED5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линиям (строгие горизонтальные и вертикальные линии, </w:t>
            </w:r>
            <w:r w:rsidRPr="006033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изгибы в декоре)</w:t>
            </w:r>
          </w:p>
        </w:tc>
        <w:tc>
          <w:tcPr>
            <w:tcW w:w="2517" w:type="dxa"/>
          </w:tcPr>
          <w:p w14:paraId="64B243EF" w14:textId="12190153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633C84" w:rsidRPr="00603301" w14:paraId="6E579C7E" w14:textId="77777777" w:rsidTr="00695ED5">
        <w:tc>
          <w:tcPr>
            <w:tcW w:w="7054" w:type="dxa"/>
          </w:tcPr>
          <w:p w14:paraId="2EB848B9" w14:textId="7502FF6D" w:rsidR="00633C84" w:rsidRPr="00603301" w:rsidRDefault="00633C84" w:rsidP="00695ED5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 объемам (</w:t>
            </w:r>
            <w:proofErr w:type="gram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имеются два</w:t>
            </w:r>
            <w:r w:rsidR="000873D1"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\ три \ несколько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элемент</w:t>
            </w:r>
            <w:r w:rsidR="000873D1"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разного объ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ма \</w:t>
            </w:r>
            <w:r w:rsidR="000873D1"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имеется</w:t>
            </w:r>
            <w:proofErr w:type="gramEnd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выступающий элемент с башнями)</w:t>
            </w:r>
          </w:p>
        </w:tc>
        <w:tc>
          <w:tcPr>
            <w:tcW w:w="2517" w:type="dxa"/>
          </w:tcPr>
          <w:p w14:paraId="6ECA9F8B" w14:textId="2A00186E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633C84" w:rsidRPr="00603301" w14:paraId="0B5AE433" w14:textId="77777777" w:rsidTr="00695ED5">
        <w:tc>
          <w:tcPr>
            <w:tcW w:w="7054" w:type="dxa"/>
          </w:tcPr>
          <w:p w14:paraId="378ADA2A" w14:textId="1AAE6F94" w:rsidR="00633C84" w:rsidRPr="00603301" w:rsidRDefault="00633C84" w:rsidP="00695ED5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 крыше (</w:t>
            </w:r>
            <w:proofErr w:type="gram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двускатная</w:t>
            </w:r>
            <w:proofErr w:type="gramEnd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разноуровневая</w:t>
            </w:r>
            <w:proofErr w:type="spellEnd"/>
            <w:r w:rsidR="000873D1"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, с башенками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17" w:type="dxa"/>
          </w:tcPr>
          <w:p w14:paraId="64E048EF" w14:textId="38F1372B" w:rsidR="00633C84" w:rsidRPr="00603301" w:rsidRDefault="00633C84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0873D1" w:rsidRPr="00603301" w14:paraId="233DC039" w14:textId="77777777" w:rsidTr="00695ED5">
        <w:tc>
          <w:tcPr>
            <w:tcW w:w="7054" w:type="dxa"/>
          </w:tcPr>
          <w:p w14:paraId="7F7DA3AA" w14:textId="1FB14F60" w:rsidR="000873D1" w:rsidRPr="00603301" w:rsidRDefault="000873D1" w:rsidP="00695ED5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окнам (прямоугольные и </w:t>
            </w:r>
            <w:proofErr w:type="spell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полуциркулярные</w:t>
            </w:r>
            <w:proofErr w:type="spellEnd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, украшенные «наличниками» (1), б</w:t>
            </w:r>
            <w:r w:rsidR="00695ED5">
              <w:rPr>
                <w:rFonts w:ascii="Times New Roman" w:hAnsi="Times New Roman" w:cs="Times New Roman"/>
                <w:bCs/>
                <w:sz w:val="24"/>
                <w:szCs w:val="24"/>
              </w:rPr>
              <w:t>ольшие \ не бойничного типа (2)</w:t>
            </w:r>
            <w:proofErr w:type="gramEnd"/>
          </w:p>
        </w:tc>
        <w:tc>
          <w:tcPr>
            <w:tcW w:w="2517" w:type="dxa"/>
          </w:tcPr>
          <w:p w14:paraId="11FC9DC8" w14:textId="03A2FAAF" w:rsidR="000873D1" w:rsidRPr="00603301" w:rsidRDefault="000873D1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2 балла</w:t>
            </w:r>
          </w:p>
        </w:tc>
      </w:tr>
      <w:tr w:rsidR="000873D1" w:rsidRPr="00603301" w14:paraId="33243A4E" w14:textId="77777777" w:rsidTr="00695ED5">
        <w:tc>
          <w:tcPr>
            <w:tcW w:w="7054" w:type="dxa"/>
          </w:tcPr>
          <w:p w14:paraId="408B81DC" w14:textId="58A64B1C" w:rsidR="000873D1" w:rsidRPr="00603301" w:rsidRDefault="000873D1" w:rsidP="00695ED5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 дверям (</w:t>
            </w:r>
            <w:proofErr w:type="spell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полуциркулярные</w:t>
            </w:r>
            <w:proofErr w:type="spellEnd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легкие \ без </w:t>
            </w:r>
            <w:proofErr w:type="gramStart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усиления</w:t>
            </w:r>
            <w:proofErr w:type="gramEnd"/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\ без оковки м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таллом)</w:t>
            </w:r>
          </w:p>
        </w:tc>
        <w:tc>
          <w:tcPr>
            <w:tcW w:w="2517" w:type="dxa"/>
          </w:tcPr>
          <w:p w14:paraId="4301B25C" w14:textId="39A4D0E4" w:rsidR="000873D1" w:rsidRPr="00603301" w:rsidRDefault="000873D1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0873D1" w:rsidRPr="00603301" w14:paraId="3475BAAC" w14:textId="77777777" w:rsidTr="00695ED5">
        <w:tc>
          <w:tcPr>
            <w:tcW w:w="7054" w:type="dxa"/>
          </w:tcPr>
          <w:p w14:paraId="6E04417E" w14:textId="10D9B769" w:rsidR="000873D1" w:rsidRPr="00603301" w:rsidRDefault="000873D1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517" w:type="dxa"/>
          </w:tcPr>
          <w:p w14:paraId="34517802" w14:textId="0B5DF1E4" w:rsidR="000873D1" w:rsidRPr="00603301" w:rsidRDefault="000873D1" w:rsidP="00603301">
            <w:pPr>
              <w:tabs>
                <w:tab w:val="left" w:pos="10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0330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 баллов</w:t>
            </w:r>
          </w:p>
        </w:tc>
      </w:tr>
    </w:tbl>
    <w:p w14:paraId="645475D6" w14:textId="77777777" w:rsidR="00633C84" w:rsidRPr="00603301" w:rsidRDefault="00633C84" w:rsidP="00603301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33C84" w:rsidRPr="00603301" w:rsidSect="0060330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A4"/>
    <w:rsid w:val="000505A4"/>
    <w:rsid w:val="00066B94"/>
    <w:rsid w:val="000873D1"/>
    <w:rsid w:val="000C10B9"/>
    <w:rsid w:val="001825B0"/>
    <w:rsid w:val="002B7C6F"/>
    <w:rsid w:val="00340983"/>
    <w:rsid w:val="004506F0"/>
    <w:rsid w:val="0049006E"/>
    <w:rsid w:val="004907FB"/>
    <w:rsid w:val="00603301"/>
    <w:rsid w:val="00633C84"/>
    <w:rsid w:val="00695ED5"/>
    <w:rsid w:val="00902FD9"/>
    <w:rsid w:val="0099408B"/>
    <w:rsid w:val="009B441A"/>
    <w:rsid w:val="00AE7356"/>
    <w:rsid w:val="00B11427"/>
    <w:rsid w:val="00BA764F"/>
    <w:rsid w:val="00DB05BC"/>
    <w:rsid w:val="00DD0C17"/>
    <w:rsid w:val="00E44794"/>
    <w:rsid w:val="00FB38CC"/>
    <w:rsid w:val="401FC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E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5B0"/>
  </w:style>
  <w:style w:type="paragraph" w:styleId="1">
    <w:name w:val="heading 1"/>
    <w:basedOn w:val="a"/>
    <w:link w:val="10"/>
    <w:uiPriority w:val="9"/>
    <w:qFormat/>
    <w:rsid w:val="00050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5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44794"/>
    <w:rPr>
      <w:color w:val="0000FF"/>
      <w:u w:val="single"/>
    </w:rPr>
  </w:style>
  <w:style w:type="table" w:styleId="a4">
    <w:name w:val="Table Grid"/>
    <w:basedOn w:val="a1"/>
    <w:uiPriority w:val="39"/>
    <w:rsid w:val="00E44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AE735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C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0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F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5B0"/>
  </w:style>
  <w:style w:type="paragraph" w:styleId="1">
    <w:name w:val="heading 1"/>
    <w:basedOn w:val="a"/>
    <w:link w:val="10"/>
    <w:uiPriority w:val="9"/>
    <w:qFormat/>
    <w:rsid w:val="00050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5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44794"/>
    <w:rPr>
      <w:color w:val="0000FF"/>
      <w:u w:val="single"/>
    </w:rPr>
  </w:style>
  <w:style w:type="table" w:styleId="a4">
    <w:name w:val="Table Grid"/>
    <w:basedOn w:val="a1"/>
    <w:uiPriority w:val="39"/>
    <w:rsid w:val="00E44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AE735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C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0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 Руденко</dc:creator>
  <cp:lastModifiedBy>Н1</cp:lastModifiedBy>
  <cp:revision>7</cp:revision>
  <dcterms:created xsi:type="dcterms:W3CDTF">2020-05-05T14:43:00Z</dcterms:created>
  <dcterms:modified xsi:type="dcterms:W3CDTF">2020-08-25T09:41:00Z</dcterms:modified>
</cp:coreProperties>
</file>