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5A" w:rsidRPr="008A3548" w:rsidRDefault="0072475A" w:rsidP="00EF157E">
      <w:pPr>
        <w:ind w:firstLine="709"/>
        <w:jc w:val="center"/>
        <w:rPr>
          <w:rFonts w:ascii="Times New Roman" w:hAnsi="Times New Roman" w:cs="Times New Roman"/>
          <w:b/>
          <w:sz w:val="24"/>
          <w:szCs w:val="24"/>
        </w:rPr>
      </w:pPr>
      <w:r w:rsidRPr="008A3548">
        <w:rPr>
          <w:rFonts w:ascii="Times New Roman" w:hAnsi="Times New Roman" w:cs="Times New Roman"/>
          <w:b/>
          <w:sz w:val="24"/>
          <w:szCs w:val="24"/>
        </w:rPr>
        <w:t xml:space="preserve">Соглашение об информационном взаимодействии между оператором и участником </w:t>
      </w:r>
      <w:r w:rsidR="0084319A" w:rsidRPr="008A3548">
        <w:rPr>
          <w:rFonts w:ascii="Times New Roman" w:hAnsi="Times New Roman" w:cs="Times New Roman"/>
          <w:b/>
          <w:sz w:val="24"/>
          <w:szCs w:val="24"/>
        </w:rPr>
        <w:t>государственной информационной системы Самарской области «Автоматизированная система управления региональной системой образования»</w:t>
      </w:r>
    </w:p>
    <w:p w:rsidR="0072475A" w:rsidRPr="00D634D2" w:rsidRDefault="008A3548" w:rsidP="008A3548">
      <w:pPr>
        <w:spacing w:after="0" w:line="240" w:lineRule="auto"/>
        <w:ind w:firstLine="709"/>
        <w:jc w:val="both"/>
        <w:rPr>
          <w:rFonts w:ascii="Times New Roman" w:hAnsi="Times New Roman" w:cs="Times New Roman"/>
          <w:sz w:val="24"/>
          <w:szCs w:val="24"/>
        </w:rPr>
      </w:pPr>
      <w:r w:rsidRPr="00D634D2">
        <w:rPr>
          <w:rFonts w:ascii="Times New Roman" w:hAnsi="Times New Roman" w:cs="Times New Roman"/>
          <w:sz w:val="24"/>
          <w:szCs w:val="24"/>
        </w:rPr>
        <w:t>г. Самара</w:t>
      </w:r>
      <w:r w:rsidRPr="00D634D2">
        <w:rPr>
          <w:rFonts w:ascii="Times New Roman" w:hAnsi="Times New Roman" w:cs="Times New Roman"/>
          <w:sz w:val="24"/>
          <w:szCs w:val="24"/>
        </w:rPr>
        <w:tab/>
      </w:r>
      <w:r w:rsidRPr="00D634D2">
        <w:rPr>
          <w:rFonts w:ascii="Times New Roman" w:hAnsi="Times New Roman" w:cs="Times New Roman"/>
          <w:sz w:val="24"/>
          <w:szCs w:val="24"/>
        </w:rPr>
        <w:tab/>
      </w:r>
      <w:r w:rsidRPr="00D634D2">
        <w:rPr>
          <w:rFonts w:ascii="Times New Roman" w:hAnsi="Times New Roman" w:cs="Times New Roman"/>
          <w:sz w:val="24"/>
          <w:szCs w:val="24"/>
        </w:rPr>
        <w:tab/>
      </w:r>
      <w:r w:rsidRPr="00D634D2">
        <w:rPr>
          <w:rFonts w:ascii="Times New Roman" w:hAnsi="Times New Roman" w:cs="Times New Roman"/>
          <w:sz w:val="24"/>
          <w:szCs w:val="24"/>
        </w:rPr>
        <w:tab/>
      </w:r>
      <w:r w:rsidRPr="00D634D2">
        <w:rPr>
          <w:rFonts w:ascii="Times New Roman" w:hAnsi="Times New Roman" w:cs="Times New Roman"/>
          <w:sz w:val="24"/>
          <w:szCs w:val="24"/>
        </w:rPr>
        <w:tab/>
      </w:r>
      <w:r w:rsidRPr="00D634D2">
        <w:rPr>
          <w:rFonts w:ascii="Times New Roman" w:hAnsi="Times New Roman" w:cs="Times New Roman"/>
          <w:sz w:val="24"/>
          <w:szCs w:val="24"/>
        </w:rPr>
        <w:tab/>
        <w:t>«_____» _______________ 20____г.</w:t>
      </w:r>
    </w:p>
    <w:p w:rsidR="008A3548" w:rsidRDefault="008A3548" w:rsidP="008A3548">
      <w:pPr>
        <w:spacing w:after="0" w:line="240" w:lineRule="auto"/>
        <w:ind w:firstLine="709"/>
        <w:jc w:val="both"/>
        <w:rPr>
          <w:rStyle w:val="a3"/>
          <w:rFonts w:ascii="Times New Roman" w:hAnsi="Times New Roman" w:cs="Times New Roman"/>
          <w:b w:val="0"/>
          <w:color w:val="000000"/>
          <w:sz w:val="24"/>
          <w:szCs w:val="24"/>
          <w:shd w:val="clear" w:color="auto" w:fill="FFFFFF"/>
        </w:rPr>
      </w:pPr>
    </w:p>
    <w:p w:rsidR="0072475A" w:rsidRPr="00BF1FE4" w:rsidRDefault="0084319A" w:rsidP="00AE5FAA">
      <w:pPr>
        <w:spacing w:after="120" w:line="252" w:lineRule="auto"/>
        <w:ind w:firstLine="709"/>
        <w:jc w:val="both"/>
        <w:rPr>
          <w:rStyle w:val="a3"/>
          <w:rFonts w:ascii="Times New Roman" w:hAnsi="Times New Roman" w:cs="Times New Roman"/>
          <w:b w:val="0"/>
          <w:color w:val="000000"/>
          <w:sz w:val="24"/>
          <w:szCs w:val="24"/>
          <w:shd w:val="clear" w:color="auto" w:fill="FFFFFF"/>
        </w:rPr>
      </w:pPr>
      <w:r w:rsidRPr="002B7EC2">
        <w:rPr>
          <w:rStyle w:val="a3"/>
          <w:rFonts w:ascii="Times New Roman" w:hAnsi="Times New Roman" w:cs="Times New Roman"/>
          <w:b w:val="0"/>
          <w:color w:val="000000"/>
          <w:sz w:val="24"/>
          <w:szCs w:val="24"/>
          <w:shd w:val="clear" w:color="auto" w:fill="FFFFFF"/>
        </w:rPr>
        <w:t>Государственное бюджетное учреждение дополнительного профессионального образования Самарской области Центр профессионального образования</w:t>
      </w:r>
      <w:r w:rsidR="0072475A" w:rsidRPr="002B7EC2">
        <w:rPr>
          <w:rStyle w:val="a3"/>
          <w:rFonts w:ascii="Times New Roman" w:hAnsi="Times New Roman" w:cs="Times New Roman"/>
          <w:b w:val="0"/>
          <w:color w:val="000000"/>
          <w:sz w:val="24"/>
          <w:szCs w:val="24"/>
          <w:shd w:val="clear" w:color="auto" w:fill="FFFFFF"/>
        </w:rPr>
        <w:t xml:space="preserve">, именуемое в дальнейшем «Оператор», в лице </w:t>
      </w:r>
      <w:r w:rsidR="00434EAF" w:rsidRPr="002B7EC2">
        <w:rPr>
          <w:rStyle w:val="a3"/>
          <w:rFonts w:ascii="Times New Roman" w:hAnsi="Times New Roman" w:cs="Times New Roman"/>
          <w:b w:val="0"/>
          <w:color w:val="000000"/>
          <w:sz w:val="24"/>
          <w:szCs w:val="24"/>
          <w:shd w:val="clear" w:color="auto" w:fill="FFFFFF"/>
        </w:rPr>
        <w:t xml:space="preserve">директора </w:t>
      </w:r>
      <w:r w:rsidR="00630148" w:rsidRPr="002B7EC2">
        <w:rPr>
          <w:rStyle w:val="a3"/>
          <w:rFonts w:ascii="Times New Roman" w:hAnsi="Times New Roman" w:cs="Times New Roman"/>
          <w:b w:val="0"/>
          <w:color w:val="000000"/>
          <w:sz w:val="24"/>
          <w:szCs w:val="24"/>
          <w:shd w:val="clear" w:color="auto" w:fill="FFFFFF"/>
        </w:rPr>
        <w:t>Нисман Ольги Юрьевны</w:t>
      </w:r>
      <w:r w:rsidR="00434EAF" w:rsidRPr="002B7EC2">
        <w:rPr>
          <w:rStyle w:val="a3"/>
          <w:rFonts w:ascii="Times New Roman" w:hAnsi="Times New Roman" w:cs="Times New Roman"/>
          <w:b w:val="0"/>
          <w:color w:val="000000"/>
          <w:sz w:val="24"/>
          <w:szCs w:val="24"/>
          <w:shd w:val="clear" w:color="auto" w:fill="FFFFFF"/>
        </w:rPr>
        <w:t xml:space="preserve">, действующего на основании </w:t>
      </w:r>
      <w:r w:rsidR="00630148" w:rsidRPr="002B7EC2">
        <w:rPr>
          <w:rStyle w:val="a3"/>
          <w:rFonts w:ascii="Times New Roman" w:hAnsi="Times New Roman" w:cs="Times New Roman"/>
          <w:b w:val="0"/>
          <w:color w:val="000000"/>
          <w:sz w:val="24"/>
          <w:szCs w:val="24"/>
          <w:shd w:val="clear" w:color="auto" w:fill="FFFFFF"/>
        </w:rPr>
        <w:t>Устава</w:t>
      </w:r>
      <w:r w:rsidR="0072475A" w:rsidRPr="002B7EC2">
        <w:rPr>
          <w:rStyle w:val="a3"/>
          <w:rFonts w:ascii="Times New Roman" w:hAnsi="Times New Roman" w:cs="Times New Roman"/>
          <w:b w:val="0"/>
          <w:color w:val="000000"/>
          <w:sz w:val="24"/>
          <w:szCs w:val="24"/>
          <w:shd w:val="clear" w:color="auto" w:fill="FFFFFF"/>
        </w:rPr>
        <w:t xml:space="preserve">, с одной стороны, и </w:t>
      </w:r>
      <w:r w:rsidR="00B40A27" w:rsidRPr="002B7EC2">
        <w:rPr>
          <w:rStyle w:val="a3"/>
          <w:rFonts w:ascii="Times New Roman" w:hAnsi="Times New Roman" w:cs="Times New Roman"/>
          <w:b w:val="0"/>
          <w:color w:val="000000"/>
          <w:sz w:val="24"/>
          <w:szCs w:val="24"/>
          <w:shd w:val="clear" w:color="auto" w:fill="FFFFFF"/>
        </w:rPr>
        <w:t>___</w:t>
      </w:r>
      <w:r w:rsidR="00434EAF" w:rsidRPr="002B7EC2">
        <w:rPr>
          <w:rStyle w:val="a3"/>
          <w:rFonts w:ascii="Times New Roman" w:hAnsi="Times New Roman" w:cs="Times New Roman"/>
          <w:b w:val="0"/>
          <w:color w:val="000000"/>
          <w:sz w:val="24"/>
          <w:szCs w:val="24"/>
          <w:shd w:val="clear" w:color="auto" w:fill="FFFFFF"/>
        </w:rPr>
        <w:t>______</w:t>
      </w:r>
      <w:r w:rsidR="00B40A27" w:rsidRPr="002B7EC2">
        <w:rPr>
          <w:rStyle w:val="a3"/>
          <w:rFonts w:ascii="Times New Roman" w:hAnsi="Times New Roman" w:cs="Times New Roman"/>
          <w:b w:val="0"/>
          <w:color w:val="000000"/>
          <w:sz w:val="24"/>
          <w:szCs w:val="24"/>
          <w:shd w:val="clear" w:color="auto" w:fill="FFFFFF"/>
        </w:rPr>
        <w:t>_______</w:t>
      </w:r>
      <w:r w:rsidR="0072475A" w:rsidRPr="002B7EC2">
        <w:rPr>
          <w:rStyle w:val="a3"/>
          <w:rFonts w:ascii="Times New Roman" w:hAnsi="Times New Roman" w:cs="Times New Roman"/>
          <w:b w:val="0"/>
          <w:color w:val="000000"/>
          <w:sz w:val="24"/>
          <w:szCs w:val="24"/>
          <w:shd w:val="clear" w:color="auto" w:fill="FFFFFF"/>
        </w:rPr>
        <w:t>, именуем</w:t>
      </w:r>
      <w:r w:rsidR="00434EAF" w:rsidRPr="002B7EC2">
        <w:rPr>
          <w:rStyle w:val="a3"/>
          <w:rFonts w:ascii="Times New Roman" w:hAnsi="Times New Roman" w:cs="Times New Roman"/>
          <w:b w:val="0"/>
          <w:color w:val="000000"/>
          <w:sz w:val="24"/>
          <w:szCs w:val="24"/>
          <w:shd w:val="clear" w:color="auto" w:fill="FFFFFF"/>
        </w:rPr>
        <w:t>ое</w:t>
      </w:r>
      <w:r w:rsidR="0072475A" w:rsidRPr="002B7EC2">
        <w:rPr>
          <w:rStyle w:val="a3"/>
          <w:rFonts w:ascii="Times New Roman" w:hAnsi="Times New Roman" w:cs="Times New Roman"/>
          <w:b w:val="0"/>
          <w:color w:val="000000"/>
          <w:sz w:val="24"/>
          <w:szCs w:val="24"/>
          <w:shd w:val="clear" w:color="auto" w:fill="FFFFFF"/>
        </w:rPr>
        <w:t xml:space="preserve"> в дальнейшем «Участник», в лице </w:t>
      </w:r>
      <w:r w:rsidR="00B40A27" w:rsidRPr="002B7EC2">
        <w:rPr>
          <w:rStyle w:val="a3"/>
          <w:rFonts w:ascii="Times New Roman" w:hAnsi="Times New Roman" w:cs="Times New Roman"/>
          <w:b w:val="0"/>
          <w:color w:val="000000"/>
          <w:sz w:val="24"/>
          <w:szCs w:val="24"/>
          <w:shd w:val="clear" w:color="auto" w:fill="FFFFFF"/>
        </w:rPr>
        <w:t>_____________</w:t>
      </w:r>
      <w:r w:rsidR="0072475A" w:rsidRPr="002B7EC2">
        <w:rPr>
          <w:rStyle w:val="a3"/>
          <w:rFonts w:ascii="Times New Roman" w:hAnsi="Times New Roman" w:cs="Times New Roman"/>
          <w:b w:val="0"/>
          <w:color w:val="000000"/>
          <w:sz w:val="24"/>
          <w:szCs w:val="24"/>
          <w:shd w:val="clear" w:color="auto" w:fill="FFFFFF"/>
        </w:rPr>
        <w:t xml:space="preserve">, действующего на основании </w:t>
      </w:r>
      <w:r w:rsidR="00B40A27" w:rsidRPr="002B7EC2">
        <w:rPr>
          <w:rStyle w:val="a3"/>
          <w:rFonts w:ascii="Times New Roman" w:hAnsi="Times New Roman" w:cs="Times New Roman"/>
          <w:b w:val="0"/>
          <w:color w:val="000000"/>
          <w:sz w:val="24"/>
          <w:szCs w:val="24"/>
          <w:shd w:val="clear" w:color="auto" w:fill="FFFFFF"/>
        </w:rPr>
        <w:t>____________</w:t>
      </w:r>
      <w:r w:rsidR="0072475A" w:rsidRPr="002B7EC2">
        <w:rPr>
          <w:rStyle w:val="a3"/>
          <w:rFonts w:ascii="Times New Roman" w:hAnsi="Times New Roman" w:cs="Times New Roman"/>
          <w:b w:val="0"/>
          <w:color w:val="000000"/>
          <w:sz w:val="24"/>
          <w:szCs w:val="24"/>
          <w:shd w:val="clear" w:color="auto" w:fill="FFFFFF"/>
        </w:rPr>
        <w:t xml:space="preserve">, с другой стороны, совместно именуемые в дальнейшем «Стороны», </w:t>
      </w:r>
      <w:r w:rsidR="00BF1FE4" w:rsidRPr="002B7EC2">
        <w:rPr>
          <w:rStyle w:val="a3"/>
          <w:rFonts w:ascii="Times New Roman" w:hAnsi="Times New Roman" w:cs="Times New Roman"/>
          <w:b w:val="0"/>
          <w:color w:val="000000"/>
          <w:sz w:val="24"/>
          <w:szCs w:val="24"/>
          <w:shd w:val="clear" w:color="auto" w:fill="FFFFFF"/>
        </w:rPr>
        <w:t xml:space="preserve">в соответствии с пунктом </w:t>
      </w:r>
      <w:r w:rsidR="00126249" w:rsidRPr="002B7EC2">
        <w:rPr>
          <w:rStyle w:val="a3"/>
          <w:rFonts w:ascii="Times New Roman" w:hAnsi="Times New Roman" w:cs="Times New Roman"/>
          <w:b w:val="0"/>
          <w:color w:val="000000"/>
          <w:sz w:val="24"/>
          <w:szCs w:val="24"/>
          <w:shd w:val="clear" w:color="auto" w:fill="FFFFFF"/>
        </w:rPr>
        <w:t xml:space="preserve">5 </w:t>
      </w:r>
      <w:r w:rsidR="00BF1FE4" w:rsidRPr="002B7EC2">
        <w:rPr>
          <w:rStyle w:val="a3"/>
          <w:rFonts w:ascii="Times New Roman" w:hAnsi="Times New Roman" w:cs="Times New Roman"/>
          <w:b w:val="0"/>
          <w:color w:val="000000"/>
          <w:sz w:val="24"/>
          <w:szCs w:val="24"/>
          <w:shd w:val="clear" w:color="auto" w:fill="FFFFFF"/>
        </w:rPr>
        <w:t>Постановлени</w:t>
      </w:r>
      <w:r w:rsidR="00126249" w:rsidRPr="002B7EC2">
        <w:rPr>
          <w:rStyle w:val="a3"/>
          <w:rFonts w:ascii="Times New Roman" w:hAnsi="Times New Roman" w:cs="Times New Roman"/>
          <w:b w:val="0"/>
          <w:color w:val="000000"/>
          <w:sz w:val="24"/>
          <w:szCs w:val="24"/>
          <w:shd w:val="clear" w:color="auto" w:fill="FFFFFF"/>
        </w:rPr>
        <w:t>я</w:t>
      </w:r>
      <w:r w:rsidR="00BF1FE4" w:rsidRPr="002B7EC2">
        <w:rPr>
          <w:rStyle w:val="a3"/>
          <w:rFonts w:ascii="Times New Roman" w:hAnsi="Times New Roman" w:cs="Times New Roman"/>
          <w:b w:val="0"/>
          <w:color w:val="000000"/>
          <w:sz w:val="24"/>
          <w:szCs w:val="24"/>
          <w:shd w:val="clear" w:color="auto" w:fill="FFFFFF"/>
        </w:rPr>
        <w:t xml:space="preserve"> Правительства Самарской области от 26.11.2015 № 773 «О государственной информационной системе Самарской области «Автоматизированная система управления региональной системой образования» </w:t>
      </w:r>
      <w:r w:rsidR="0072475A" w:rsidRPr="002B7EC2">
        <w:rPr>
          <w:rStyle w:val="a3"/>
          <w:rFonts w:ascii="Times New Roman" w:hAnsi="Times New Roman" w:cs="Times New Roman"/>
          <w:b w:val="0"/>
          <w:color w:val="000000"/>
          <w:sz w:val="24"/>
          <w:szCs w:val="24"/>
          <w:shd w:val="clear" w:color="auto" w:fill="FFFFFF"/>
        </w:rPr>
        <w:t>заключили</w:t>
      </w:r>
      <w:r w:rsidR="0072475A" w:rsidRPr="00BF1FE4">
        <w:rPr>
          <w:rStyle w:val="a3"/>
          <w:rFonts w:ascii="Times New Roman" w:hAnsi="Times New Roman" w:cs="Times New Roman"/>
          <w:b w:val="0"/>
          <w:color w:val="000000"/>
          <w:sz w:val="24"/>
          <w:szCs w:val="24"/>
          <w:shd w:val="clear" w:color="auto" w:fill="FFFFFF"/>
        </w:rPr>
        <w:t xml:space="preserve"> настоящее Соглашение о нижеследующем</w:t>
      </w:r>
      <w:r w:rsidR="00A414E5" w:rsidRPr="00BF1FE4">
        <w:rPr>
          <w:rStyle w:val="a3"/>
          <w:rFonts w:ascii="Times New Roman" w:hAnsi="Times New Roman" w:cs="Times New Roman"/>
          <w:b w:val="0"/>
          <w:color w:val="000000"/>
          <w:sz w:val="24"/>
          <w:szCs w:val="24"/>
          <w:shd w:val="clear" w:color="auto" w:fill="FFFFFF"/>
        </w:rPr>
        <w:t>:</w:t>
      </w:r>
      <w:r w:rsidR="0072475A" w:rsidRPr="00BF1FE4">
        <w:rPr>
          <w:rStyle w:val="a3"/>
          <w:rFonts w:ascii="Times New Roman" w:hAnsi="Times New Roman" w:cs="Times New Roman"/>
          <w:b w:val="0"/>
          <w:color w:val="000000"/>
          <w:sz w:val="24"/>
          <w:szCs w:val="24"/>
          <w:shd w:val="clear" w:color="auto" w:fill="FFFFFF"/>
        </w:rPr>
        <w:t xml:space="preserve"> </w:t>
      </w:r>
    </w:p>
    <w:p w:rsidR="0072475A" w:rsidRPr="00E400F9" w:rsidRDefault="0072475A" w:rsidP="00AE5FAA">
      <w:pPr>
        <w:spacing w:after="120" w:line="252" w:lineRule="auto"/>
        <w:ind w:firstLine="709"/>
        <w:jc w:val="center"/>
        <w:rPr>
          <w:rFonts w:ascii="Times New Roman" w:hAnsi="Times New Roman" w:cs="Times New Roman"/>
          <w:b/>
          <w:sz w:val="24"/>
          <w:szCs w:val="24"/>
        </w:rPr>
      </w:pPr>
      <w:r w:rsidRPr="00E400F9">
        <w:rPr>
          <w:rFonts w:ascii="Times New Roman" w:hAnsi="Times New Roman" w:cs="Times New Roman"/>
          <w:b/>
          <w:sz w:val="24"/>
          <w:szCs w:val="24"/>
        </w:rPr>
        <w:t>1. Предмет Соглашения</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1.1. Предметом настоящего Соглашения является организация взаимодействия Сторон в целях технологического обеспечения предоставления образовательных услуг с использованием государственной информационной системы Самарской области «Автоматизированная система управления региональной системой образования» и ее модулей (далее - АСУ РСО).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1.2. Стороны при реализации настоящего Соглашения руководствуются Федеральными законами от 27.07.2006 № 149-ФЗ «Об информации, информационных технологиях и о защите информации», от 27.07.2006 № 152-ФЗ «О персональных данных», от 06.04.2011 № 63-ФЗ «Об электронной подписи», от 27.07.2010 № 210-ФЗ «Об организации предоставления государственных и муниципальных услуг»,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CD171A" w:rsidRPr="001D431A" w:rsidRDefault="00CD171A" w:rsidP="00AE5FAA">
      <w:pPr>
        <w:widowControl w:val="0"/>
        <w:autoSpaceDE w:val="0"/>
        <w:autoSpaceDN w:val="0"/>
        <w:spacing w:after="120" w:line="252" w:lineRule="auto"/>
        <w:ind w:firstLine="540"/>
        <w:jc w:val="both"/>
        <w:rPr>
          <w:rFonts w:ascii="Times New Roman" w:eastAsia="Times New Roman" w:hAnsi="Times New Roman" w:cs="Times New Roman"/>
          <w:sz w:val="24"/>
          <w:szCs w:val="24"/>
          <w:highlight w:val="yellow"/>
          <w:lang w:eastAsia="ru-RU"/>
        </w:rPr>
      </w:pPr>
      <w:r w:rsidRPr="001D431A">
        <w:rPr>
          <w:rFonts w:ascii="Times New Roman" w:eastAsia="Times New Roman" w:hAnsi="Times New Roman" w:cs="Times New Roman"/>
          <w:sz w:val="24"/>
          <w:szCs w:val="24"/>
          <w:lang w:eastAsia="ru-RU"/>
        </w:rPr>
        <w:t xml:space="preserve">1.3. Настоящее Соглашение является договором присоединения в соответствии со </w:t>
      </w:r>
      <w:hyperlink r:id="rId7" w:history="1">
        <w:r w:rsidRPr="001D431A">
          <w:rPr>
            <w:rFonts w:ascii="Times New Roman" w:eastAsia="Times New Roman" w:hAnsi="Times New Roman" w:cs="Times New Roman"/>
            <w:sz w:val="24"/>
            <w:szCs w:val="24"/>
            <w:lang w:eastAsia="ru-RU"/>
          </w:rPr>
          <w:t>статьей 428</w:t>
        </w:r>
      </w:hyperlink>
      <w:r w:rsidRPr="001D431A">
        <w:rPr>
          <w:rFonts w:ascii="Times New Roman" w:eastAsia="Times New Roman" w:hAnsi="Times New Roman" w:cs="Times New Roman"/>
          <w:sz w:val="24"/>
          <w:szCs w:val="24"/>
          <w:lang w:eastAsia="ru-RU"/>
        </w:rPr>
        <w:t xml:space="preserve"> Гражданского кодекса Российской Федерации.</w:t>
      </w:r>
    </w:p>
    <w:p w:rsidR="00CD171A" w:rsidRPr="001D431A" w:rsidRDefault="00CD171A" w:rsidP="00AE5FAA">
      <w:pPr>
        <w:widowControl w:val="0"/>
        <w:autoSpaceDE w:val="0"/>
        <w:autoSpaceDN w:val="0"/>
        <w:spacing w:after="120" w:line="252" w:lineRule="auto"/>
        <w:ind w:firstLine="540"/>
        <w:jc w:val="both"/>
        <w:rPr>
          <w:rFonts w:ascii="Times New Roman" w:eastAsia="Times New Roman" w:hAnsi="Times New Roman" w:cs="Times New Roman"/>
          <w:sz w:val="24"/>
          <w:szCs w:val="24"/>
          <w:highlight w:val="yellow"/>
          <w:lang w:eastAsia="ru-RU"/>
        </w:rPr>
      </w:pPr>
      <w:r w:rsidRPr="001D431A">
        <w:rPr>
          <w:rFonts w:ascii="Times New Roman" w:eastAsia="Times New Roman" w:hAnsi="Times New Roman" w:cs="Times New Roman"/>
          <w:sz w:val="24"/>
          <w:szCs w:val="24"/>
          <w:lang w:eastAsia="ru-RU"/>
        </w:rPr>
        <w:t xml:space="preserve">1.4. Присоединение к настоящему Соглашению производится Участником путем предоставления Оператору </w:t>
      </w:r>
      <w:hyperlink w:anchor="P188" w:history="1">
        <w:r w:rsidRPr="001D431A">
          <w:rPr>
            <w:rFonts w:ascii="Times New Roman" w:eastAsia="Times New Roman" w:hAnsi="Times New Roman" w:cs="Times New Roman"/>
            <w:sz w:val="24"/>
            <w:szCs w:val="24"/>
            <w:lang w:eastAsia="ru-RU"/>
          </w:rPr>
          <w:t>заявки</w:t>
        </w:r>
      </w:hyperlink>
      <w:r w:rsidRPr="001D431A">
        <w:rPr>
          <w:rFonts w:ascii="Times New Roman" w:eastAsia="Times New Roman" w:hAnsi="Times New Roman" w:cs="Times New Roman"/>
          <w:sz w:val="24"/>
          <w:szCs w:val="24"/>
          <w:lang w:eastAsia="ru-RU"/>
        </w:rPr>
        <w:t xml:space="preserve"> на </w:t>
      </w:r>
      <w:r w:rsidR="007C1679">
        <w:rPr>
          <w:rFonts w:ascii="Times New Roman" w:eastAsia="Times New Roman" w:hAnsi="Times New Roman" w:cs="Times New Roman"/>
          <w:sz w:val="24"/>
          <w:szCs w:val="24"/>
          <w:lang w:eastAsia="ru-RU"/>
        </w:rPr>
        <w:t>подключение</w:t>
      </w:r>
      <w:r w:rsidRPr="001D431A">
        <w:rPr>
          <w:rFonts w:ascii="Times New Roman" w:eastAsia="Times New Roman" w:hAnsi="Times New Roman" w:cs="Times New Roman"/>
          <w:sz w:val="24"/>
          <w:szCs w:val="24"/>
          <w:lang w:eastAsia="ru-RU"/>
        </w:rPr>
        <w:t xml:space="preserve"> к </w:t>
      </w:r>
      <w:r w:rsidR="007C1679">
        <w:rPr>
          <w:rFonts w:ascii="Times New Roman" w:eastAsia="Times New Roman" w:hAnsi="Times New Roman" w:cs="Times New Roman"/>
          <w:sz w:val="24"/>
          <w:szCs w:val="24"/>
          <w:lang w:eastAsia="ru-RU"/>
        </w:rPr>
        <w:t>АСУ РСО</w:t>
      </w:r>
      <w:r w:rsidRPr="001D431A">
        <w:rPr>
          <w:rFonts w:ascii="Times New Roman" w:eastAsia="Times New Roman" w:hAnsi="Times New Roman" w:cs="Times New Roman"/>
          <w:sz w:val="24"/>
          <w:szCs w:val="24"/>
          <w:lang w:eastAsia="ru-RU"/>
        </w:rPr>
        <w:t xml:space="preserve"> (далее - Заявка) </w:t>
      </w:r>
      <w:r w:rsidR="007C1679">
        <w:rPr>
          <w:rFonts w:ascii="Times New Roman" w:eastAsia="Times New Roman" w:hAnsi="Times New Roman" w:cs="Times New Roman"/>
          <w:sz w:val="24"/>
          <w:szCs w:val="24"/>
          <w:lang w:eastAsia="ru-RU"/>
        </w:rPr>
        <w:t xml:space="preserve">в электронном виде </w:t>
      </w:r>
      <w:r w:rsidRPr="001D431A">
        <w:rPr>
          <w:rFonts w:ascii="Times New Roman" w:eastAsia="Times New Roman" w:hAnsi="Times New Roman" w:cs="Times New Roman"/>
          <w:sz w:val="24"/>
          <w:szCs w:val="24"/>
          <w:lang w:eastAsia="ru-RU"/>
        </w:rPr>
        <w:t>по форме, указанной в приложении 1 к настоящему Соглашению</w:t>
      </w:r>
      <w:r w:rsidR="007C1679">
        <w:rPr>
          <w:rFonts w:ascii="Times New Roman" w:eastAsia="Times New Roman" w:hAnsi="Times New Roman" w:cs="Times New Roman"/>
          <w:sz w:val="24"/>
          <w:szCs w:val="24"/>
          <w:lang w:eastAsia="ru-RU"/>
        </w:rPr>
        <w:t>, приняти</w:t>
      </w:r>
      <w:r w:rsidR="00912F1C">
        <w:rPr>
          <w:rFonts w:ascii="Times New Roman" w:eastAsia="Times New Roman" w:hAnsi="Times New Roman" w:cs="Times New Roman"/>
          <w:sz w:val="24"/>
          <w:szCs w:val="24"/>
          <w:lang w:eastAsia="ru-RU"/>
        </w:rPr>
        <w:t>я</w:t>
      </w:r>
      <w:r w:rsidR="007C1679">
        <w:rPr>
          <w:rFonts w:ascii="Times New Roman" w:eastAsia="Times New Roman" w:hAnsi="Times New Roman" w:cs="Times New Roman"/>
          <w:sz w:val="24"/>
          <w:szCs w:val="24"/>
          <w:lang w:eastAsia="ru-RU"/>
        </w:rPr>
        <w:t xml:space="preserve"> Оператором Заявки </w:t>
      </w:r>
      <w:r w:rsidR="00912F1C">
        <w:rPr>
          <w:rFonts w:ascii="Times New Roman" w:eastAsia="Times New Roman" w:hAnsi="Times New Roman" w:cs="Times New Roman"/>
          <w:sz w:val="24"/>
          <w:szCs w:val="24"/>
          <w:lang w:eastAsia="ru-RU"/>
        </w:rPr>
        <w:t>(</w:t>
      </w:r>
      <w:r w:rsidR="007C1679">
        <w:rPr>
          <w:rFonts w:ascii="Times New Roman" w:eastAsia="Times New Roman" w:hAnsi="Times New Roman" w:cs="Times New Roman"/>
          <w:sz w:val="24"/>
          <w:szCs w:val="24"/>
          <w:lang w:eastAsia="ru-RU"/>
        </w:rPr>
        <w:t xml:space="preserve">после проверки Участника на соответствие требованиям </w:t>
      </w:r>
      <w:r w:rsidR="00912F1C">
        <w:rPr>
          <w:rFonts w:ascii="Times New Roman" w:eastAsia="Times New Roman" w:hAnsi="Times New Roman" w:cs="Times New Roman"/>
          <w:sz w:val="24"/>
          <w:szCs w:val="24"/>
          <w:lang w:eastAsia="ru-RU"/>
        </w:rPr>
        <w:t xml:space="preserve">к участникам системы) </w:t>
      </w:r>
      <w:r w:rsidR="007C1679">
        <w:rPr>
          <w:rFonts w:ascii="Times New Roman" w:eastAsia="Times New Roman" w:hAnsi="Times New Roman" w:cs="Times New Roman"/>
          <w:sz w:val="24"/>
          <w:szCs w:val="24"/>
          <w:lang w:eastAsia="ru-RU"/>
        </w:rPr>
        <w:t>и подписания Сторонами настоящего Соглашения</w:t>
      </w:r>
      <w:r w:rsidRPr="001D431A">
        <w:rPr>
          <w:rFonts w:ascii="Times New Roman" w:eastAsia="Times New Roman" w:hAnsi="Times New Roman" w:cs="Times New Roman"/>
          <w:sz w:val="24"/>
          <w:szCs w:val="24"/>
          <w:lang w:eastAsia="ru-RU"/>
        </w:rPr>
        <w:t>.</w:t>
      </w:r>
    </w:p>
    <w:p w:rsidR="00CD171A" w:rsidRPr="001D431A" w:rsidRDefault="00CD171A" w:rsidP="00AE5FAA">
      <w:pPr>
        <w:widowControl w:val="0"/>
        <w:autoSpaceDE w:val="0"/>
        <w:autoSpaceDN w:val="0"/>
        <w:spacing w:after="120" w:line="252" w:lineRule="auto"/>
        <w:ind w:firstLine="540"/>
        <w:jc w:val="both"/>
        <w:rPr>
          <w:rFonts w:ascii="Times New Roman" w:eastAsia="Times New Roman" w:hAnsi="Times New Roman" w:cs="Times New Roman"/>
          <w:sz w:val="24"/>
          <w:szCs w:val="24"/>
          <w:lang w:eastAsia="ru-RU"/>
        </w:rPr>
      </w:pPr>
      <w:r w:rsidRPr="001D431A">
        <w:rPr>
          <w:rFonts w:ascii="Times New Roman" w:eastAsia="Times New Roman" w:hAnsi="Times New Roman" w:cs="Times New Roman"/>
          <w:sz w:val="24"/>
          <w:szCs w:val="24"/>
          <w:lang w:eastAsia="ru-RU"/>
        </w:rPr>
        <w:t xml:space="preserve">1.5. Факт присоединения Участника к Соглашению является полным принятием условий настоящего Соглашения и всех его приложений в редакции, действующей на момент подачи </w:t>
      </w:r>
      <w:hyperlink w:anchor="P188" w:history="1">
        <w:r w:rsidRPr="001D431A">
          <w:rPr>
            <w:rFonts w:ascii="Times New Roman" w:eastAsia="Times New Roman" w:hAnsi="Times New Roman" w:cs="Times New Roman"/>
            <w:sz w:val="24"/>
            <w:szCs w:val="24"/>
            <w:lang w:eastAsia="ru-RU"/>
          </w:rPr>
          <w:t>Заявки</w:t>
        </w:r>
      </w:hyperlink>
      <w:r w:rsidRPr="001D431A">
        <w:rPr>
          <w:rFonts w:ascii="Times New Roman" w:eastAsia="Times New Roman" w:hAnsi="Times New Roman" w:cs="Times New Roman"/>
          <w:sz w:val="24"/>
          <w:szCs w:val="24"/>
          <w:lang w:eastAsia="ru-RU"/>
        </w:rPr>
        <w:t>.</w:t>
      </w:r>
    </w:p>
    <w:p w:rsidR="00CD171A" w:rsidRPr="001D431A" w:rsidRDefault="00CD171A" w:rsidP="00AE5FAA">
      <w:pPr>
        <w:spacing w:after="120" w:line="252" w:lineRule="auto"/>
        <w:ind w:firstLine="709"/>
        <w:jc w:val="center"/>
        <w:rPr>
          <w:rFonts w:ascii="Times New Roman" w:hAnsi="Times New Roman" w:cs="Times New Roman"/>
          <w:b/>
          <w:sz w:val="24"/>
          <w:szCs w:val="24"/>
        </w:rPr>
      </w:pPr>
      <w:r w:rsidRPr="001D431A">
        <w:rPr>
          <w:rFonts w:ascii="Times New Roman" w:hAnsi="Times New Roman" w:cs="Times New Roman"/>
          <w:b/>
          <w:sz w:val="24"/>
          <w:szCs w:val="24"/>
        </w:rPr>
        <w:t>2. Обязанности Сторон</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2.1. В рамках реализации настоящего Соглашения Стороны обязуются: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2.1.1. назначить лиц, ответственных за организационно-техническое обеспечение реализации настоящего Соглашения;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2.1.2. обеспечивать строгое соблюдение установленного законодательством Российской Федерации порядка ограниченного доступа к отдельным видам информации, получаемой и передаваемой с использованием АСУ PCО;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lastRenderedPageBreak/>
        <w:t xml:space="preserve">2.1.3. обеспечивать защиту передаваемых данных от несанкционированного доступа, уничтожения, модификации, блокирования, копирования, распространения, иных неправомерных действий с момента их поступления в АСУ РСО;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2.1.4. не производить действий, направленных на нарушение информационной безопасности АСУ РСО.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2.2. Оператор обязуется: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2.2.1. обеспечивать функционирование АСУ РСО в соответствии с законодательством Российской Федерации в области информации, информационных технологий и защиты информации;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2.2.2. обеспечивать необходимые меры в соответствии с требованиями действующего законодательства Российской Федерации по информационной безопасности (в соответствии с требованиями федерального закона от 27.07.2006 № 152-ФЗ «О персональных данных», 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для предотвращения несанкционированного доступа к информационно-вычислительным и сетевым ресурсам Оператора с целью защиты АСУ РСО;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2.2.3. обеспечивать взаимодействие АСУ РСО с единой системой межведомственного электронного взаимодействия, а также с информационными системами федеральных органов исполнительной власти,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а также организаций, участвующих в предоставлении государственных и муниципальных услуг в сфере образования и исполнении государственных и муниципальных функций указанными органами, находящихся на территории Самарской области (далее - органы и организации), осуществляемое с применением системы электронного взаимодействия Самарской области;</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2.2.4. обеспечивать возможность передачи и приема запросов, иных документов и сведений, необходимых для получения образовательных услуг в АСУ РСО;</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2.2.5. обеспечивать хранение информации, содержащейся в реестре электронных сервисов;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2.2.6. обеспечивать предоставление информационной поддержки Участнику по вопросам использования функциональных возможностей АСУ РСО;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2.2.7. информировать Участника об обнаруженной невозможности выполнения обязательств по настоящему Соглашению официальным уведомлением - в течение трех рабочих дней со дня выявления невозможности выполнения обязательств;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2.2.8. устранять своими силами и за свой счет допущенные по своей вине недостатки или иные отступления от условий настоящего Соглашения.</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2.3. Участник обязуется: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2.3.1. использовать АСУ РСО исключительно в целях, предусмотренных настоящим Соглашением;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2.3.2. осуществлять приём, обработку и передачу информации с использованием АСУ РСО;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2.3.3. обеспечивать достоверность и актуальность информации, передаваемой с использованием АСУ РСО;</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2.3.4. обеспечивать получение согласия на обработку персональных данных лица, чьи персональные данные вносятся в АСУ РСО и хранятся на серверном оборудовании Оператора. В полученном согласии на обработку персональных данных должно фигурировать, помимо прочего, что персональные данные будут передаваться Оператору для </w:t>
      </w:r>
      <w:r w:rsidRPr="001D431A">
        <w:rPr>
          <w:rFonts w:ascii="Times New Roman" w:hAnsi="Times New Roman" w:cs="Times New Roman"/>
          <w:sz w:val="24"/>
          <w:szCs w:val="24"/>
        </w:rPr>
        <w:lastRenderedPageBreak/>
        <w:t>обработки в АСУ РСО для предоставления государственных и муниципальных услуг в сфере образования в электронном виде, для реализации компетенций образовательной организации в части учета успеваемости, для формирования справок о ведении образовательного процесса, для ведения личного портфолио, для записи на олимпиады, для записи на программы дополнительного образования;</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2.3.5. по требованию Оператора предоставить копии или оригиналы взятых ранее согласий на обработку персональных данных субъектов, данные которых были занесены в АСУ РСО;</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2.3.6. в случае установления недостоверности переданной информации обеспечить ее незамедлительное изменение (актуализацию) и информирование об этом изменении заинтересованных участников;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2.3.7. информировать Оператора об обнаруженной невозможности выполнения обязательств по настоящему Соглашению в течение трех рабочих дней со дня выявления невозможности выполнения.</w:t>
      </w:r>
    </w:p>
    <w:p w:rsidR="00CD171A" w:rsidRPr="001D431A" w:rsidRDefault="00CD171A" w:rsidP="00AE5FAA">
      <w:pPr>
        <w:spacing w:after="120" w:line="252" w:lineRule="auto"/>
        <w:ind w:firstLine="709"/>
        <w:jc w:val="center"/>
        <w:rPr>
          <w:rFonts w:ascii="Times New Roman" w:hAnsi="Times New Roman" w:cs="Times New Roman"/>
          <w:b/>
          <w:sz w:val="24"/>
          <w:szCs w:val="24"/>
        </w:rPr>
      </w:pPr>
      <w:r w:rsidRPr="001D431A">
        <w:rPr>
          <w:rFonts w:ascii="Times New Roman" w:hAnsi="Times New Roman" w:cs="Times New Roman"/>
          <w:b/>
          <w:sz w:val="24"/>
          <w:szCs w:val="24"/>
        </w:rPr>
        <w:t xml:space="preserve">3. Права </w:t>
      </w:r>
      <w:r w:rsidR="00AE5FAA">
        <w:rPr>
          <w:rFonts w:ascii="Times New Roman" w:hAnsi="Times New Roman" w:cs="Times New Roman"/>
          <w:b/>
          <w:sz w:val="24"/>
          <w:szCs w:val="24"/>
        </w:rPr>
        <w:t>С</w:t>
      </w:r>
      <w:r w:rsidRPr="001D431A">
        <w:rPr>
          <w:rFonts w:ascii="Times New Roman" w:hAnsi="Times New Roman" w:cs="Times New Roman"/>
          <w:b/>
          <w:sz w:val="24"/>
          <w:szCs w:val="24"/>
        </w:rPr>
        <w:t>торон</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3.1. Оператор имеет право: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3.1.1. осуществлять контроль за соблюдением Участником условий настоящего Соглашения, проводить мониторинг и анализ действий Участника;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3.1.2. в рамках своей компетенции заключать от своего имени соглашения о взаимодействии с органами и организациями с целью обеспечения возможности предоставления государственных и муниципальных услуг в сфере образования и исполнения государственных и муниципальных функций с использованием АСУ РСО;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3.1.3. приостанавливать функционирование АСУ РСО для выполнения неотложных, аварийных и ремонтно-восстановительных работ с уведомлением Участника о сроках проведения этих работ посредством размещения информации на официальном сайте АСУ РСО в сети Интернет;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3.1.4. производить замену и модернизацию программного обеспечения АСУ РСО;</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3.1.5. осуществлять проверку реализованных Участником мер по обеспечению защиты информации передаваемых Участником данных.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3.1.6. совершать иные действия в рамках обеспечения предоставления государственных и муниципальных услуг в сфере образования и исполнения государственных и муниципальных функций с использованием АСУ РСО, не противоречащие законодательству Российской Федерации и настоящему Соглашению.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3.2. Участник имеет право: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3.2.1. вносить предложения, направленные на улучшение функционирования АСУ РСО;</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3.2.2. совершать иные действия в рамках обеспечения предоставления образовательных услуг, не противоречащие законодательству Российской Федерации и настоящему Соглашению. </w:t>
      </w:r>
    </w:p>
    <w:p w:rsidR="00CD171A" w:rsidRPr="001D431A" w:rsidRDefault="00CD171A" w:rsidP="00AE5FAA">
      <w:pPr>
        <w:keepNext/>
        <w:spacing w:after="120" w:line="252" w:lineRule="auto"/>
        <w:ind w:firstLine="709"/>
        <w:jc w:val="center"/>
        <w:rPr>
          <w:rFonts w:ascii="Times New Roman" w:hAnsi="Times New Roman" w:cs="Times New Roman"/>
          <w:b/>
          <w:sz w:val="24"/>
          <w:szCs w:val="24"/>
        </w:rPr>
      </w:pPr>
      <w:r w:rsidRPr="001D431A">
        <w:rPr>
          <w:rFonts w:ascii="Times New Roman" w:hAnsi="Times New Roman" w:cs="Times New Roman"/>
          <w:b/>
          <w:sz w:val="24"/>
          <w:szCs w:val="24"/>
        </w:rPr>
        <w:t>4. Ответственность Сторон</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4.1. 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 и настоящим Соглашением.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4.2. Оператор не несет ответственность за: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4.2.1. достоверность информации и документов, размещаемых в Системе Участником;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lastRenderedPageBreak/>
        <w:t>4.2.2. аварии, сбои или перебои в обслуживании, связанные с нарушениями в работе оборудования, систем подачи электроэнергии и/или линий связи или сетей, которые обеспечиваются, подаются, эксплуатируются и/или обслуживаются третьими лицами;</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4.2.3. ущерб, понесенный Участником в результате нарушения Участником настоящего Соглашения.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4.3. Стороны не несут ответственность за неисполнение или ненадлежащее исполнение обязательств, принятых на себя в соответствии с настоящим Соглашением, если надлежащее исполнение оказалось невозможным вследствие наступления обстоятельств непреодолимой силы.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4.4. Для целей Соглашения «непреодолимая сила» означает обстоятельство, предусмотренное пунктом 3 статьи 401 Гражданского кодекса Российской Федерации.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4.5. Сторона, которая не исполняет свои обязательства вследствие действия обстоятельств непреодолимой силы, должна не позднее чем в течение трёх рабочих дней немедленно известить другую Сторону о наступлении таких обстоятельств и их влиянии на исполнение обязательств по настоящему Соглашению. Исполнение обязательств возобновляется немедленно после прекращения действия обстоятельств непреодолимой силы. </w:t>
      </w:r>
    </w:p>
    <w:p w:rsidR="00CD171A" w:rsidRPr="001D431A" w:rsidRDefault="00CD171A" w:rsidP="00AE5FAA">
      <w:pPr>
        <w:spacing w:after="120" w:line="252" w:lineRule="auto"/>
        <w:ind w:firstLine="709"/>
        <w:jc w:val="center"/>
        <w:rPr>
          <w:rFonts w:ascii="Times New Roman" w:hAnsi="Times New Roman" w:cs="Times New Roman"/>
          <w:b/>
          <w:sz w:val="24"/>
          <w:szCs w:val="24"/>
        </w:rPr>
      </w:pPr>
      <w:r w:rsidRPr="001D431A">
        <w:rPr>
          <w:rFonts w:ascii="Times New Roman" w:hAnsi="Times New Roman" w:cs="Times New Roman"/>
          <w:b/>
          <w:sz w:val="24"/>
          <w:szCs w:val="24"/>
        </w:rPr>
        <w:t>5. Приостановление передачи информации посредством системы электронного взаимодействия Самарской области</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5.1. Передача информации посредством АСУ РСО может быть приостановлена Сторонами в случаях: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5.1.1. нарушения требований передачи информации и безопасности информации, предусмотренных настоящим Соглашением;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5.1.2. выявления фактов деструктивных действий по отношению к АСУ РСО как со стороны лиц, непосредственно использующих АСУ РСО, так и со стороны третьих лиц;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5.1.3. выявления иных причин, препятствующих осуществлению передачи информации с применением АСУ РСО.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5.2. В срок, не превышающий трех рабочих дней, Сторона, установившая одно или несколько нарушений, предусмотренных в пункте 5.1 настоящего Соглашения, направляет другой Стороне уведомление в письменной форме с указанием основания, которое может послужить приостановлением передачи информации посредством АСУ РСО. В случае если одно или несколько нарушений, предусмотренных п. 5.1 настоящего Соглашения, будет допущено любой из Сторон настоящего Соглашения, Сторона, допустившая указанное нарушение, информирует другую Сторону о сроках устранения допущенного нарушения.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5.3. При установлении или получении Оператором АСУ РСО информации о выявлении фактов деструктивных действий Участника по отношению к АСУ РСО, доступ Участника к АСУ РСО незамедлительно приостанавливается с последующим его восстановлением после устранения выявленного нарушения. </w:t>
      </w:r>
    </w:p>
    <w:p w:rsidR="00CD171A" w:rsidRPr="001D431A" w:rsidRDefault="00CD171A" w:rsidP="00AE5FAA">
      <w:pPr>
        <w:keepNext/>
        <w:spacing w:after="120" w:line="252" w:lineRule="auto"/>
        <w:ind w:firstLine="709"/>
        <w:jc w:val="center"/>
        <w:rPr>
          <w:rFonts w:ascii="Times New Roman" w:hAnsi="Times New Roman" w:cs="Times New Roman"/>
          <w:b/>
          <w:sz w:val="24"/>
          <w:szCs w:val="24"/>
        </w:rPr>
      </w:pPr>
      <w:r w:rsidRPr="001D431A">
        <w:rPr>
          <w:rFonts w:ascii="Times New Roman" w:hAnsi="Times New Roman" w:cs="Times New Roman"/>
          <w:b/>
          <w:sz w:val="24"/>
          <w:szCs w:val="24"/>
        </w:rPr>
        <w:t>6. Порядок разрешения споров</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6.1. Все споры или разногласия, возникающие между Сторонами по настоящему Соглашению или в связи с ним, разрешаются путем переговоров и консультаций между Сторонами.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6.2. Переговорный порядок урегулирования споров и разногласий не исключает права каждой из Сторон на разрешение споров в судебном порядке в соответствии с законодательством Российской Федерации. </w:t>
      </w:r>
    </w:p>
    <w:p w:rsidR="00CD171A" w:rsidRPr="001D431A" w:rsidRDefault="00CD171A" w:rsidP="00AE5FAA">
      <w:pPr>
        <w:keepNext/>
        <w:spacing w:after="120" w:line="252" w:lineRule="auto"/>
        <w:ind w:firstLine="709"/>
        <w:jc w:val="center"/>
        <w:rPr>
          <w:rFonts w:ascii="Times New Roman" w:hAnsi="Times New Roman" w:cs="Times New Roman"/>
          <w:b/>
          <w:sz w:val="24"/>
          <w:szCs w:val="24"/>
        </w:rPr>
      </w:pPr>
      <w:r w:rsidRPr="001D431A">
        <w:rPr>
          <w:rFonts w:ascii="Times New Roman" w:hAnsi="Times New Roman" w:cs="Times New Roman"/>
          <w:b/>
          <w:sz w:val="24"/>
          <w:szCs w:val="24"/>
        </w:rPr>
        <w:lastRenderedPageBreak/>
        <w:t>7. Особые условия</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7.1. Право доступа Участника к информации и документам, предоставляемым с использованием Системы, определяется нормативными правовыми актами Российской Федерации и Самарской области.</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7.2. Использование Системы осуществляется на безвозмездной основе.</w:t>
      </w:r>
    </w:p>
    <w:p w:rsidR="00CD171A" w:rsidRPr="001D431A" w:rsidRDefault="00CD171A" w:rsidP="00AE5FAA">
      <w:pPr>
        <w:autoSpaceDE w:val="0"/>
        <w:autoSpaceDN w:val="0"/>
        <w:adjustRightInd w:val="0"/>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7.3. Порядок подключения участников к Системе, порядок работы в Системе и порядок взаимодействия участников и оператора Системы определяются регламентом взаимодействия участников и операторов Системы, разрабатываемым и утверждаемым оператором Системы по согласованию с департаментом информационных технологий и связи Самарской области.</w:t>
      </w:r>
    </w:p>
    <w:p w:rsidR="00CD171A" w:rsidRPr="001D431A" w:rsidRDefault="00CD171A" w:rsidP="00AE5FAA">
      <w:pPr>
        <w:spacing w:after="120" w:line="252" w:lineRule="auto"/>
        <w:ind w:firstLine="709"/>
        <w:jc w:val="center"/>
        <w:rPr>
          <w:rFonts w:ascii="Times New Roman" w:hAnsi="Times New Roman" w:cs="Times New Roman"/>
          <w:b/>
          <w:sz w:val="24"/>
          <w:szCs w:val="24"/>
        </w:rPr>
      </w:pPr>
      <w:r w:rsidRPr="001D431A">
        <w:rPr>
          <w:rFonts w:ascii="Times New Roman" w:hAnsi="Times New Roman" w:cs="Times New Roman"/>
          <w:b/>
          <w:sz w:val="24"/>
          <w:szCs w:val="24"/>
        </w:rPr>
        <w:t>8. Заключительные положения</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8.1. Настоящее Соглашение вступает в силу с момента его подписания и действует до тех пор, пока одна из Сторон не заявит о желании прекратить его действие.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8.2. Дополнения и изменения настоящего Соглашения, принимаемые по предложениям Сторон, оформляются в письменной форме в виде дополнительных соглашений, которые становятся его неотъемлемой частью с момента их подписания Сторонами.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8.3. Настоящее Соглашение может быть расторгнуто по инициативе любой из Сторон, при этом она должна письменно уведомить другую Сторону не менее чем за один календарный месяц до предполагаемой даты прекращения действия настоящего Соглашения.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8.4. В случае изменения наименования, адреса места нахождения или других реквизитов одной из Сторон, Сторона письменно уведомляет об этом другую Сторону в течение трех рабочих дней со дня такого изменения. </w:t>
      </w:r>
    </w:p>
    <w:p w:rsidR="00CD171A" w:rsidRPr="001D431A" w:rsidRDefault="00CD171A" w:rsidP="00AE5FAA">
      <w:pPr>
        <w:spacing w:after="120" w:line="252" w:lineRule="auto"/>
        <w:ind w:firstLine="709"/>
        <w:jc w:val="both"/>
        <w:rPr>
          <w:rFonts w:ascii="Times New Roman" w:hAnsi="Times New Roman" w:cs="Times New Roman"/>
          <w:sz w:val="24"/>
          <w:szCs w:val="24"/>
        </w:rPr>
      </w:pPr>
      <w:r w:rsidRPr="001D431A">
        <w:rPr>
          <w:rFonts w:ascii="Times New Roman" w:hAnsi="Times New Roman" w:cs="Times New Roman"/>
          <w:sz w:val="24"/>
          <w:szCs w:val="24"/>
        </w:rPr>
        <w:t xml:space="preserve">8.5. Настоящее Соглашение составлено в двух экземплярах, имеющих одинаковую юридическую силу, по одному для каждой из Сторон. </w:t>
      </w:r>
    </w:p>
    <w:p w:rsidR="00A23919" w:rsidRPr="00877DA5" w:rsidRDefault="00AE5FAA" w:rsidP="00CD171A">
      <w:pPr>
        <w:ind w:firstLine="709"/>
        <w:jc w:val="center"/>
        <w:rPr>
          <w:rFonts w:ascii="Times New Roman" w:hAnsi="Times New Roman" w:cs="Times New Roman"/>
          <w:b/>
          <w:sz w:val="24"/>
          <w:szCs w:val="24"/>
        </w:rPr>
      </w:pPr>
      <w:r>
        <w:rPr>
          <w:rFonts w:ascii="Times New Roman" w:hAnsi="Times New Roman" w:cs="Times New Roman"/>
          <w:b/>
          <w:sz w:val="24"/>
          <w:szCs w:val="24"/>
        </w:rPr>
        <w:t>9</w:t>
      </w:r>
      <w:r w:rsidR="0072475A" w:rsidRPr="00877DA5">
        <w:rPr>
          <w:rFonts w:ascii="Times New Roman" w:hAnsi="Times New Roman" w:cs="Times New Roman"/>
          <w:b/>
          <w:sz w:val="24"/>
          <w:szCs w:val="24"/>
        </w:rPr>
        <w:t>. А</w:t>
      </w:r>
      <w:bookmarkStart w:id="0" w:name="_GoBack"/>
      <w:bookmarkEnd w:id="0"/>
      <w:r w:rsidR="0072475A" w:rsidRPr="00877DA5">
        <w:rPr>
          <w:rFonts w:ascii="Times New Roman" w:hAnsi="Times New Roman" w:cs="Times New Roman"/>
          <w:b/>
          <w:sz w:val="24"/>
          <w:szCs w:val="24"/>
        </w:rPr>
        <w:t>дрес места нахождения и подписи Сторон:</w:t>
      </w:r>
    </w:p>
    <w:tbl>
      <w:tblPr>
        <w:tblW w:w="9571" w:type="dxa"/>
        <w:jc w:val="center"/>
        <w:tblLayout w:type="fixed"/>
        <w:tblLook w:val="01E0" w:firstRow="1" w:lastRow="1" w:firstColumn="1" w:lastColumn="1" w:noHBand="0" w:noVBand="0"/>
      </w:tblPr>
      <w:tblGrid>
        <w:gridCol w:w="4785"/>
        <w:gridCol w:w="4786"/>
      </w:tblGrid>
      <w:tr w:rsidR="00B36891" w:rsidRPr="00B36891" w:rsidTr="00B36891">
        <w:trPr>
          <w:trHeight w:val="344"/>
          <w:jc w:val="center"/>
        </w:trPr>
        <w:tc>
          <w:tcPr>
            <w:tcW w:w="4785" w:type="dxa"/>
          </w:tcPr>
          <w:p w:rsidR="00B36891" w:rsidRPr="00404A60" w:rsidRDefault="00404A60" w:rsidP="00650CA8">
            <w:pPr>
              <w:pStyle w:val="ac"/>
              <w:tabs>
                <w:tab w:val="left" w:pos="9900"/>
              </w:tabs>
              <w:adjustRightInd w:val="0"/>
              <w:spacing w:before="0" w:beforeAutospacing="0" w:after="0" w:afterAutospacing="0"/>
              <w:ind w:right="23"/>
              <w:jc w:val="center"/>
              <w:rPr>
                <w:rFonts w:ascii="Times New Roman" w:hAnsi="Times New Roman" w:cs="Times New Roman"/>
                <w:b/>
                <w:color w:val="000000"/>
                <w:sz w:val="22"/>
                <w:szCs w:val="22"/>
              </w:rPr>
            </w:pPr>
            <w:r w:rsidRPr="00404A60">
              <w:rPr>
                <w:rFonts w:ascii="Times New Roman" w:hAnsi="Times New Roman" w:cs="Times New Roman"/>
                <w:b/>
              </w:rPr>
              <w:t>Оператор</w:t>
            </w:r>
          </w:p>
          <w:p w:rsidR="00B36891" w:rsidRDefault="00B36891" w:rsidP="00650CA8">
            <w:pPr>
              <w:tabs>
                <w:tab w:val="center" w:pos="4677"/>
                <w:tab w:val="right" w:pos="9355"/>
              </w:tabs>
              <w:spacing w:after="0" w:line="240" w:lineRule="auto"/>
              <w:rPr>
                <w:rFonts w:ascii="Times New Roman" w:hAnsi="Times New Roman" w:cs="Times New Roman"/>
                <w:bCs/>
              </w:rPr>
            </w:pPr>
            <w:r w:rsidRPr="00B36891">
              <w:rPr>
                <w:rFonts w:ascii="Times New Roman" w:hAnsi="Times New Roman" w:cs="Times New Roman"/>
                <w:bCs/>
              </w:rPr>
              <w:t>государственное бюджетное учреждение дополнительного профессионального образования Самарской области Центр профессионального образования (</w:t>
            </w:r>
            <w:r w:rsidR="008E6AC8">
              <w:rPr>
                <w:rFonts w:ascii="Times New Roman" w:hAnsi="Times New Roman" w:cs="Times New Roman"/>
                <w:bCs/>
              </w:rPr>
              <w:t xml:space="preserve">сокращённое наименование - </w:t>
            </w:r>
            <w:r w:rsidRPr="00B36891">
              <w:rPr>
                <w:rFonts w:ascii="Times New Roman" w:hAnsi="Times New Roman" w:cs="Times New Roman"/>
                <w:bCs/>
              </w:rPr>
              <w:t>ЦПО Самарской области)</w:t>
            </w:r>
          </w:p>
          <w:p w:rsidR="00650CA8" w:rsidRDefault="00650CA8" w:rsidP="00650CA8">
            <w:pPr>
              <w:tabs>
                <w:tab w:val="center" w:pos="4677"/>
                <w:tab w:val="right" w:pos="9355"/>
              </w:tabs>
              <w:spacing w:after="0" w:line="240" w:lineRule="auto"/>
              <w:rPr>
                <w:rFonts w:ascii="Times New Roman" w:hAnsi="Times New Roman" w:cs="Times New Roman"/>
                <w:bCs/>
              </w:rPr>
            </w:pPr>
            <w:r>
              <w:rPr>
                <w:rFonts w:ascii="Times New Roman" w:hAnsi="Times New Roman" w:cs="Times New Roman"/>
                <w:bCs/>
              </w:rPr>
              <w:t xml:space="preserve">ОГРН </w:t>
            </w:r>
            <w:r w:rsidRPr="00650CA8">
              <w:rPr>
                <w:rFonts w:ascii="Times New Roman" w:hAnsi="Times New Roman" w:cs="Times New Roman"/>
                <w:bCs/>
              </w:rPr>
              <w:t>1036300667303</w:t>
            </w:r>
          </w:p>
          <w:p w:rsidR="00650CA8" w:rsidRPr="00B36891" w:rsidRDefault="00650CA8" w:rsidP="00650CA8">
            <w:pPr>
              <w:tabs>
                <w:tab w:val="center" w:pos="4677"/>
                <w:tab w:val="right" w:pos="9355"/>
              </w:tabs>
              <w:spacing w:after="0" w:line="240" w:lineRule="auto"/>
              <w:rPr>
                <w:rFonts w:ascii="Times New Roman" w:hAnsi="Times New Roman" w:cs="Times New Roman"/>
                <w:bCs/>
              </w:rPr>
            </w:pPr>
            <w:r>
              <w:rPr>
                <w:rFonts w:ascii="Times New Roman" w:hAnsi="Times New Roman" w:cs="Times New Roman"/>
                <w:bCs/>
              </w:rPr>
              <w:t xml:space="preserve">ИНН   </w:t>
            </w:r>
            <w:r w:rsidRPr="00650CA8">
              <w:rPr>
                <w:rFonts w:ascii="Times New Roman" w:hAnsi="Times New Roman" w:cs="Times New Roman"/>
                <w:bCs/>
              </w:rPr>
              <w:t>6317032919</w:t>
            </w:r>
          </w:p>
          <w:p w:rsidR="00B36891" w:rsidRDefault="00B36891" w:rsidP="00650CA8">
            <w:pPr>
              <w:tabs>
                <w:tab w:val="center" w:pos="4677"/>
                <w:tab w:val="right" w:pos="9355"/>
              </w:tabs>
              <w:spacing w:after="0" w:line="240" w:lineRule="auto"/>
              <w:rPr>
                <w:rFonts w:ascii="Times New Roman" w:hAnsi="Times New Roman" w:cs="Times New Roman"/>
                <w:bCs/>
              </w:rPr>
            </w:pPr>
            <w:r w:rsidRPr="00B36891">
              <w:rPr>
                <w:rFonts w:ascii="Times New Roman" w:hAnsi="Times New Roman" w:cs="Times New Roman"/>
                <w:bCs/>
              </w:rPr>
              <w:t>Адрес: 443020</w:t>
            </w:r>
            <w:r w:rsidR="00404A60">
              <w:rPr>
                <w:rFonts w:ascii="Times New Roman" w:hAnsi="Times New Roman" w:cs="Times New Roman"/>
                <w:bCs/>
              </w:rPr>
              <w:t>,</w:t>
            </w:r>
            <w:r w:rsidRPr="00B36891">
              <w:rPr>
                <w:rFonts w:ascii="Times New Roman" w:hAnsi="Times New Roman" w:cs="Times New Roman"/>
                <w:bCs/>
              </w:rPr>
              <w:t xml:space="preserve"> г. Самара, ул. Высоцкого, д.10</w:t>
            </w:r>
          </w:p>
          <w:p w:rsidR="00650CA8" w:rsidRPr="00E6324A" w:rsidRDefault="00E6324A" w:rsidP="00650CA8">
            <w:pPr>
              <w:tabs>
                <w:tab w:val="center" w:pos="4677"/>
                <w:tab w:val="right" w:pos="9355"/>
              </w:tabs>
              <w:spacing w:after="0" w:line="240" w:lineRule="auto"/>
              <w:rPr>
                <w:rFonts w:ascii="Times New Roman" w:hAnsi="Times New Roman" w:cs="Times New Roman"/>
                <w:bCs/>
                <w:lang w:val="en-US"/>
              </w:rPr>
            </w:pPr>
            <w:r>
              <w:rPr>
                <w:rFonts w:ascii="Times New Roman" w:hAnsi="Times New Roman" w:cs="Times New Roman"/>
                <w:bCs/>
                <w:lang w:val="en-US"/>
              </w:rPr>
              <w:t>E-mail</w:t>
            </w:r>
            <w:r w:rsidRPr="00E6324A">
              <w:rPr>
                <w:rFonts w:ascii="Times New Roman" w:hAnsi="Times New Roman" w:cs="Times New Roman"/>
                <w:bCs/>
                <w:lang w:val="en-US"/>
              </w:rPr>
              <w:t xml:space="preserve">: </w:t>
            </w:r>
            <w:r w:rsidR="00650CA8" w:rsidRPr="00E6324A">
              <w:rPr>
                <w:rFonts w:ascii="Times New Roman" w:hAnsi="Times New Roman" w:cs="Times New Roman"/>
                <w:bCs/>
                <w:lang w:val="en-US"/>
              </w:rPr>
              <w:t>cpo@cposo.ru</w:t>
            </w:r>
          </w:p>
          <w:p w:rsidR="007B72BD" w:rsidRPr="007B72BD" w:rsidRDefault="00650CA8" w:rsidP="00650CA8">
            <w:pPr>
              <w:tabs>
                <w:tab w:val="center" w:pos="4677"/>
                <w:tab w:val="right" w:pos="9355"/>
              </w:tabs>
              <w:spacing w:after="0" w:line="240" w:lineRule="auto"/>
              <w:rPr>
                <w:rFonts w:ascii="Times New Roman" w:hAnsi="Times New Roman" w:cs="Times New Roman"/>
                <w:bCs/>
              </w:rPr>
            </w:pPr>
            <w:r w:rsidRPr="007B72BD">
              <w:rPr>
                <w:rFonts w:ascii="Times New Roman" w:hAnsi="Times New Roman" w:cs="Times New Roman"/>
                <w:bCs/>
              </w:rPr>
              <w:t>Тел</w:t>
            </w:r>
            <w:r w:rsidRPr="002B7EC2">
              <w:rPr>
                <w:rFonts w:ascii="Times New Roman" w:hAnsi="Times New Roman" w:cs="Times New Roman"/>
                <w:bCs/>
                <w:lang w:val="en-US"/>
              </w:rPr>
              <w:t xml:space="preserve">. (846) 332-20-80; </w:t>
            </w:r>
            <w:r w:rsidR="007B72BD" w:rsidRPr="007B72BD">
              <w:rPr>
                <w:rFonts w:ascii="Times New Roman" w:hAnsi="Times New Roman" w:cs="Times New Roman"/>
                <w:bCs/>
              </w:rPr>
              <w:t>факс</w:t>
            </w:r>
            <w:r w:rsidR="007B72BD" w:rsidRPr="002B7EC2">
              <w:rPr>
                <w:rFonts w:ascii="Times New Roman" w:hAnsi="Times New Roman" w:cs="Times New Roman"/>
                <w:bCs/>
                <w:lang w:val="en-US"/>
              </w:rPr>
              <w:t xml:space="preserve">. </w:t>
            </w:r>
            <w:r w:rsidR="007B72BD" w:rsidRPr="007B72BD">
              <w:rPr>
                <w:rFonts w:ascii="Times New Roman" w:hAnsi="Times New Roman" w:cs="Times New Roman"/>
                <w:bCs/>
              </w:rPr>
              <w:t>(846) 332-55-60</w:t>
            </w:r>
          </w:p>
          <w:p w:rsidR="00B36891" w:rsidRPr="007B72BD" w:rsidRDefault="007B72BD" w:rsidP="00650CA8">
            <w:pPr>
              <w:tabs>
                <w:tab w:val="center" w:pos="4677"/>
                <w:tab w:val="right" w:pos="9355"/>
              </w:tabs>
              <w:spacing w:after="0" w:line="240" w:lineRule="auto"/>
              <w:rPr>
                <w:rFonts w:ascii="Times New Roman" w:hAnsi="Times New Roman" w:cs="Times New Roman"/>
                <w:bCs/>
              </w:rPr>
            </w:pPr>
            <w:r>
              <w:rPr>
                <w:rFonts w:ascii="Times New Roman" w:hAnsi="Times New Roman" w:cs="Times New Roman"/>
                <w:bCs/>
              </w:rPr>
              <w:t xml:space="preserve">Тел. отдела ИТ: </w:t>
            </w:r>
            <w:r w:rsidR="00650CA8" w:rsidRPr="007B72BD">
              <w:rPr>
                <w:rFonts w:ascii="Times New Roman" w:hAnsi="Times New Roman" w:cs="Times New Roman"/>
                <w:bCs/>
              </w:rPr>
              <w:t>(846) 200-15-19</w:t>
            </w:r>
          </w:p>
          <w:p w:rsidR="00B36891" w:rsidRPr="007B72BD" w:rsidRDefault="00B36891" w:rsidP="00650CA8">
            <w:pPr>
              <w:tabs>
                <w:tab w:val="center" w:pos="4677"/>
                <w:tab w:val="right" w:pos="9355"/>
              </w:tabs>
              <w:spacing w:after="0" w:line="240" w:lineRule="auto"/>
              <w:rPr>
                <w:rFonts w:ascii="Times New Roman" w:hAnsi="Times New Roman" w:cs="Times New Roman"/>
                <w:color w:val="000000"/>
              </w:rPr>
            </w:pPr>
          </w:p>
        </w:tc>
        <w:tc>
          <w:tcPr>
            <w:tcW w:w="4786" w:type="dxa"/>
          </w:tcPr>
          <w:p w:rsidR="00B36891" w:rsidRPr="00B36891" w:rsidRDefault="00404A60" w:rsidP="00F666F7">
            <w:pPr>
              <w:pStyle w:val="ac"/>
              <w:tabs>
                <w:tab w:val="left" w:pos="9900"/>
              </w:tabs>
              <w:adjustRightInd w:val="0"/>
              <w:spacing w:before="0" w:beforeAutospacing="0" w:after="0" w:afterAutospacing="0" w:line="276" w:lineRule="auto"/>
              <w:ind w:right="23"/>
              <w:jc w:val="center"/>
              <w:rPr>
                <w:rFonts w:ascii="Times New Roman" w:hAnsi="Times New Roman" w:cs="Times New Roman"/>
                <w:b/>
                <w:color w:val="000000"/>
                <w:sz w:val="22"/>
                <w:szCs w:val="22"/>
              </w:rPr>
            </w:pPr>
            <w:r>
              <w:rPr>
                <w:rFonts w:ascii="Times New Roman" w:hAnsi="Times New Roman" w:cs="Times New Roman"/>
                <w:b/>
                <w:color w:val="000000"/>
                <w:sz w:val="22"/>
                <w:szCs w:val="22"/>
              </w:rPr>
              <w:t>Участник</w:t>
            </w:r>
          </w:p>
          <w:p w:rsidR="00B36891" w:rsidRPr="00B36891" w:rsidRDefault="00B36891" w:rsidP="00F666F7">
            <w:pPr>
              <w:pStyle w:val="ac"/>
              <w:tabs>
                <w:tab w:val="left" w:pos="9900"/>
              </w:tabs>
              <w:adjustRightInd w:val="0"/>
              <w:spacing w:before="0" w:beforeAutospacing="0" w:after="0" w:afterAutospacing="0" w:line="276" w:lineRule="auto"/>
              <w:ind w:right="23"/>
              <w:jc w:val="center"/>
              <w:rPr>
                <w:rFonts w:ascii="Times New Roman" w:hAnsi="Times New Roman" w:cs="Times New Roman"/>
                <w:b/>
                <w:color w:val="000000"/>
                <w:sz w:val="22"/>
                <w:szCs w:val="22"/>
              </w:rPr>
            </w:pPr>
          </w:p>
          <w:p w:rsidR="00B36891" w:rsidRPr="00B36891" w:rsidRDefault="00B36891" w:rsidP="00404A60">
            <w:pPr>
              <w:pStyle w:val="ac"/>
              <w:tabs>
                <w:tab w:val="left" w:pos="9900"/>
              </w:tabs>
              <w:adjustRightInd w:val="0"/>
              <w:spacing w:before="0" w:beforeAutospacing="0" w:after="0" w:afterAutospacing="0" w:line="276" w:lineRule="auto"/>
              <w:ind w:right="21"/>
              <w:rPr>
                <w:rFonts w:ascii="Times New Roman" w:hAnsi="Times New Roman" w:cs="Times New Roman"/>
                <w:color w:val="000000"/>
                <w:sz w:val="22"/>
                <w:szCs w:val="22"/>
              </w:rPr>
            </w:pPr>
          </w:p>
        </w:tc>
      </w:tr>
      <w:tr w:rsidR="00B36891" w:rsidRPr="004A3631" w:rsidTr="00B36891">
        <w:trPr>
          <w:trHeight w:val="660"/>
          <w:jc w:val="center"/>
        </w:trPr>
        <w:tc>
          <w:tcPr>
            <w:tcW w:w="4785" w:type="dxa"/>
          </w:tcPr>
          <w:p w:rsidR="00635EC6" w:rsidRPr="00635EC6" w:rsidRDefault="00635EC6" w:rsidP="004A3631">
            <w:pPr>
              <w:pStyle w:val="ac"/>
              <w:tabs>
                <w:tab w:val="left" w:pos="9900"/>
              </w:tabs>
              <w:adjustRightInd w:val="0"/>
              <w:spacing w:before="240" w:beforeAutospacing="0" w:after="0" w:afterAutospacing="0" w:line="276" w:lineRule="auto"/>
              <w:ind w:right="23"/>
              <w:rPr>
                <w:rFonts w:ascii="Times New Roman" w:hAnsi="Times New Roman" w:cs="Times New Roman"/>
                <w:bCs/>
                <w:sz w:val="22"/>
                <w:szCs w:val="22"/>
                <w:lang w:eastAsia="en-US"/>
              </w:rPr>
            </w:pPr>
            <w:r w:rsidRPr="00635EC6">
              <w:rPr>
                <w:rFonts w:ascii="Times New Roman" w:hAnsi="Times New Roman" w:cs="Times New Roman"/>
                <w:bCs/>
                <w:sz w:val="22"/>
                <w:szCs w:val="22"/>
                <w:lang w:eastAsia="en-US"/>
              </w:rPr>
              <w:t>Д</w:t>
            </w:r>
            <w:r w:rsidR="0036771A">
              <w:rPr>
                <w:rFonts w:ascii="Times New Roman" w:hAnsi="Times New Roman" w:cs="Times New Roman"/>
                <w:bCs/>
                <w:sz w:val="22"/>
                <w:szCs w:val="22"/>
                <w:lang w:eastAsia="en-US"/>
              </w:rPr>
              <w:t>иректор</w:t>
            </w:r>
          </w:p>
          <w:p w:rsidR="00B36891" w:rsidRPr="004A3631" w:rsidRDefault="00B36891" w:rsidP="004A3631">
            <w:pPr>
              <w:pStyle w:val="ac"/>
              <w:tabs>
                <w:tab w:val="left" w:pos="9900"/>
              </w:tabs>
              <w:adjustRightInd w:val="0"/>
              <w:spacing w:before="240" w:beforeAutospacing="0" w:after="0" w:afterAutospacing="0" w:line="276" w:lineRule="auto"/>
              <w:ind w:right="23"/>
              <w:rPr>
                <w:rFonts w:ascii="Times New Roman" w:hAnsi="Times New Roman" w:cs="Times New Roman"/>
                <w:color w:val="000000"/>
                <w:sz w:val="22"/>
                <w:szCs w:val="22"/>
              </w:rPr>
            </w:pPr>
            <w:r w:rsidRPr="004A3631">
              <w:rPr>
                <w:rFonts w:ascii="Times New Roman" w:hAnsi="Times New Roman" w:cs="Times New Roman"/>
                <w:color w:val="000000"/>
                <w:sz w:val="22"/>
                <w:szCs w:val="22"/>
              </w:rPr>
              <w:t xml:space="preserve">______________________ </w:t>
            </w:r>
            <w:r w:rsidR="006D2C87" w:rsidRPr="00635EC6">
              <w:rPr>
                <w:rFonts w:ascii="Times New Roman" w:hAnsi="Times New Roman" w:cs="Times New Roman"/>
                <w:color w:val="000000"/>
                <w:sz w:val="22"/>
                <w:szCs w:val="22"/>
              </w:rPr>
              <w:t>О.</w:t>
            </w:r>
            <w:r w:rsidR="00635EC6" w:rsidRPr="00635EC6">
              <w:rPr>
                <w:rFonts w:ascii="Times New Roman" w:hAnsi="Times New Roman" w:cs="Times New Roman"/>
                <w:color w:val="000000"/>
                <w:sz w:val="22"/>
                <w:szCs w:val="22"/>
              </w:rPr>
              <w:t>Ю</w:t>
            </w:r>
            <w:r w:rsidR="004A3631" w:rsidRPr="00635EC6">
              <w:rPr>
                <w:rFonts w:ascii="Times New Roman" w:hAnsi="Times New Roman" w:cs="Times New Roman"/>
                <w:color w:val="000000"/>
                <w:sz w:val="22"/>
                <w:szCs w:val="22"/>
              </w:rPr>
              <w:t xml:space="preserve">. </w:t>
            </w:r>
            <w:r w:rsidR="00635EC6" w:rsidRPr="00635EC6">
              <w:rPr>
                <w:rStyle w:val="a3"/>
                <w:rFonts w:ascii="Times New Roman" w:hAnsi="Times New Roman" w:cs="Times New Roman"/>
                <w:b w:val="0"/>
                <w:color w:val="000000"/>
                <w:sz w:val="22"/>
                <w:szCs w:val="22"/>
                <w:shd w:val="clear" w:color="auto" w:fill="FFFFFF"/>
              </w:rPr>
              <w:t>Нисман</w:t>
            </w:r>
          </w:p>
          <w:p w:rsidR="00B36891" w:rsidRPr="004A3631" w:rsidRDefault="00B36891" w:rsidP="004A3631">
            <w:pPr>
              <w:pStyle w:val="ac"/>
              <w:tabs>
                <w:tab w:val="left" w:pos="9900"/>
              </w:tabs>
              <w:adjustRightInd w:val="0"/>
              <w:spacing w:before="0" w:beforeAutospacing="0" w:after="0" w:afterAutospacing="0"/>
              <w:ind w:right="23"/>
              <w:rPr>
                <w:rFonts w:ascii="Times New Roman" w:hAnsi="Times New Roman" w:cs="Times New Roman"/>
                <w:color w:val="000000"/>
                <w:sz w:val="22"/>
                <w:szCs w:val="22"/>
              </w:rPr>
            </w:pPr>
            <w:r w:rsidRPr="004A3631">
              <w:rPr>
                <w:rFonts w:ascii="Times New Roman" w:hAnsi="Times New Roman" w:cs="Times New Roman"/>
                <w:color w:val="000000"/>
                <w:sz w:val="22"/>
                <w:szCs w:val="22"/>
              </w:rPr>
              <w:t xml:space="preserve">     М.П.</w:t>
            </w:r>
          </w:p>
        </w:tc>
        <w:tc>
          <w:tcPr>
            <w:tcW w:w="4786" w:type="dxa"/>
          </w:tcPr>
          <w:p w:rsidR="00635EC6" w:rsidRPr="00635EC6" w:rsidRDefault="00635EC6" w:rsidP="00635EC6">
            <w:pPr>
              <w:pStyle w:val="ac"/>
              <w:tabs>
                <w:tab w:val="left" w:pos="9900"/>
              </w:tabs>
              <w:adjustRightInd w:val="0"/>
              <w:spacing w:before="240" w:beforeAutospacing="0" w:after="0" w:afterAutospacing="0" w:line="276" w:lineRule="auto"/>
              <w:ind w:right="23"/>
              <w:rPr>
                <w:rFonts w:ascii="Times New Roman" w:hAnsi="Times New Roman" w:cs="Times New Roman"/>
                <w:b/>
                <w:sz w:val="22"/>
                <w:szCs w:val="22"/>
              </w:rPr>
            </w:pPr>
          </w:p>
          <w:p w:rsidR="00B36891" w:rsidRPr="004A3631" w:rsidRDefault="00B36891" w:rsidP="004A3631">
            <w:pPr>
              <w:pStyle w:val="ac"/>
              <w:tabs>
                <w:tab w:val="left" w:pos="9900"/>
              </w:tabs>
              <w:adjustRightInd w:val="0"/>
              <w:spacing w:before="240" w:beforeAutospacing="0" w:after="0" w:afterAutospacing="0" w:line="276" w:lineRule="auto"/>
              <w:ind w:right="23"/>
              <w:jc w:val="center"/>
              <w:rPr>
                <w:rFonts w:ascii="Times New Roman" w:hAnsi="Times New Roman" w:cs="Times New Roman"/>
                <w:b/>
                <w:sz w:val="22"/>
                <w:szCs w:val="22"/>
              </w:rPr>
            </w:pPr>
            <w:r w:rsidRPr="004A3631">
              <w:rPr>
                <w:rFonts w:ascii="Times New Roman" w:hAnsi="Times New Roman" w:cs="Times New Roman"/>
                <w:b/>
                <w:sz w:val="22"/>
                <w:szCs w:val="22"/>
              </w:rPr>
              <w:t>_________________________ ____________</w:t>
            </w:r>
          </w:p>
          <w:p w:rsidR="00B36891" w:rsidRPr="004A3631" w:rsidRDefault="00B36891" w:rsidP="004A3631">
            <w:pPr>
              <w:pStyle w:val="ac"/>
              <w:tabs>
                <w:tab w:val="left" w:pos="9900"/>
              </w:tabs>
              <w:adjustRightInd w:val="0"/>
              <w:spacing w:before="0" w:beforeAutospacing="0" w:after="0" w:afterAutospacing="0"/>
              <w:ind w:right="23"/>
              <w:rPr>
                <w:rFonts w:ascii="Times New Roman" w:hAnsi="Times New Roman" w:cs="Times New Roman"/>
                <w:sz w:val="22"/>
                <w:szCs w:val="22"/>
              </w:rPr>
            </w:pPr>
            <w:r w:rsidRPr="004A3631">
              <w:rPr>
                <w:rFonts w:ascii="Times New Roman" w:hAnsi="Times New Roman" w:cs="Times New Roman"/>
                <w:sz w:val="22"/>
                <w:szCs w:val="22"/>
              </w:rPr>
              <w:t xml:space="preserve">     М.П.</w:t>
            </w:r>
          </w:p>
        </w:tc>
      </w:tr>
    </w:tbl>
    <w:p w:rsidR="00B36891" w:rsidRDefault="00B36891" w:rsidP="00EF157E">
      <w:pPr>
        <w:ind w:firstLine="709"/>
        <w:jc w:val="both"/>
        <w:rPr>
          <w:rFonts w:ascii="Times New Roman" w:hAnsi="Times New Roman" w:cs="Times New Roman"/>
          <w:sz w:val="14"/>
          <w:szCs w:val="24"/>
        </w:rPr>
      </w:pPr>
    </w:p>
    <w:sectPr w:rsidR="00B36891" w:rsidSect="00084F92">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AE" w:rsidRDefault="008F6DAE" w:rsidP="009F652F">
      <w:pPr>
        <w:spacing w:after="0" w:line="240" w:lineRule="auto"/>
      </w:pPr>
      <w:r>
        <w:separator/>
      </w:r>
    </w:p>
  </w:endnote>
  <w:endnote w:type="continuationSeparator" w:id="0">
    <w:p w:rsidR="008F6DAE" w:rsidRDefault="008F6DAE" w:rsidP="009F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08586910"/>
      <w:docPartObj>
        <w:docPartGallery w:val="Page Numbers (Bottom of Page)"/>
        <w:docPartUnique/>
      </w:docPartObj>
    </w:sdtPr>
    <w:sdtEndPr/>
    <w:sdtContent>
      <w:p w:rsidR="009F652F" w:rsidRPr="009F652F" w:rsidRDefault="00C001AF" w:rsidP="009F652F">
        <w:pPr>
          <w:pStyle w:val="af"/>
          <w:jc w:val="center"/>
          <w:rPr>
            <w:rFonts w:ascii="Times New Roman" w:hAnsi="Times New Roman" w:cs="Times New Roman"/>
          </w:rPr>
        </w:pPr>
        <w:r w:rsidRPr="009F652F">
          <w:rPr>
            <w:rFonts w:ascii="Times New Roman" w:hAnsi="Times New Roman" w:cs="Times New Roman"/>
          </w:rPr>
          <w:fldChar w:fldCharType="begin"/>
        </w:r>
        <w:r w:rsidR="009F652F" w:rsidRPr="009F652F">
          <w:rPr>
            <w:rFonts w:ascii="Times New Roman" w:hAnsi="Times New Roman" w:cs="Times New Roman"/>
          </w:rPr>
          <w:instrText>PAGE   \* MERGEFORMAT</w:instrText>
        </w:r>
        <w:r w:rsidRPr="009F652F">
          <w:rPr>
            <w:rFonts w:ascii="Times New Roman" w:hAnsi="Times New Roman" w:cs="Times New Roman"/>
          </w:rPr>
          <w:fldChar w:fldCharType="separate"/>
        </w:r>
        <w:r w:rsidR="00AE5FAA">
          <w:rPr>
            <w:rFonts w:ascii="Times New Roman" w:hAnsi="Times New Roman" w:cs="Times New Roman"/>
            <w:noProof/>
          </w:rPr>
          <w:t>5</w:t>
        </w:r>
        <w:r w:rsidRPr="009F652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AE" w:rsidRDefault="008F6DAE" w:rsidP="009F652F">
      <w:pPr>
        <w:spacing w:after="0" w:line="240" w:lineRule="auto"/>
      </w:pPr>
      <w:r>
        <w:separator/>
      </w:r>
    </w:p>
  </w:footnote>
  <w:footnote w:type="continuationSeparator" w:id="0">
    <w:p w:rsidR="008F6DAE" w:rsidRDefault="008F6DAE" w:rsidP="009F65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7550"/>
    <w:rsid w:val="00024A9D"/>
    <w:rsid w:val="0007413B"/>
    <w:rsid w:val="00084F92"/>
    <w:rsid w:val="0009197C"/>
    <w:rsid w:val="000970DB"/>
    <w:rsid w:val="00110CD8"/>
    <w:rsid w:val="00120CBD"/>
    <w:rsid w:val="00126249"/>
    <w:rsid w:val="0012795C"/>
    <w:rsid w:val="00133F2F"/>
    <w:rsid w:val="00165749"/>
    <w:rsid w:val="00173E3B"/>
    <w:rsid w:val="00236523"/>
    <w:rsid w:val="00257924"/>
    <w:rsid w:val="00265953"/>
    <w:rsid w:val="00272240"/>
    <w:rsid w:val="002B7EC2"/>
    <w:rsid w:val="00364F67"/>
    <w:rsid w:val="0036771A"/>
    <w:rsid w:val="003737D6"/>
    <w:rsid w:val="00382E27"/>
    <w:rsid w:val="003A0971"/>
    <w:rsid w:val="003B6019"/>
    <w:rsid w:val="003C317B"/>
    <w:rsid w:val="003E272A"/>
    <w:rsid w:val="003E59D1"/>
    <w:rsid w:val="003F5CAF"/>
    <w:rsid w:val="00404A60"/>
    <w:rsid w:val="00434EAF"/>
    <w:rsid w:val="00434EB6"/>
    <w:rsid w:val="0046602C"/>
    <w:rsid w:val="00497688"/>
    <w:rsid w:val="004A3631"/>
    <w:rsid w:val="005829FC"/>
    <w:rsid w:val="005A0472"/>
    <w:rsid w:val="005D512E"/>
    <w:rsid w:val="00611AEF"/>
    <w:rsid w:val="00630148"/>
    <w:rsid w:val="00635EC6"/>
    <w:rsid w:val="00650CA8"/>
    <w:rsid w:val="0066065B"/>
    <w:rsid w:val="0066497F"/>
    <w:rsid w:val="006D2C87"/>
    <w:rsid w:val="006E7D44"/>
    <w:rsid w:val="0072475A"/>
    <w:rsid w:val="00743423"/>
    <w:rsid w:val="007561A9"/>
    <w:rsid w:val="00764EE6"/>
    <w:rsid w:val="00781CE2"/>
    <w:rsid w:val="007B72BD"/>
    <w:rsid w:val="007C1679"/>
    <w:rsid w:val="0080427C"/>
    <w:rsid w:val="00814CD0"/>
    <w:rsid w:val="0084319A"/>
    <w:rsid w:val="00877DA5"/>
    <w:rsid w:val="00884954"/>
    <w:rsid w:val="008961D0"/>
    <w:rsid w:val="008A3548"/>
    <w:rsid w:val="008B0C28"/>
    <w:rsid w:val="008C7496"/>
    <w:rsid w:val="008D25DF"/>
    <w:rsid w:val="008E6AC8"/>
    <w:rsid w:val="008F6DAE"/>
    <w:rsid w:val="00912F1C"/>
    <w:rsid w:val="00944BDB"/>
    <w:rsid w:val="009712B6"/>
    <w:rsid w:val="009866F4"/>
    <w:rsid w:val="009F652F"/>
    <w:rsid w:val="00A23919"/>
    <w:rsid w:val="00A31B01"/>
    <w:rsid w:val="00A414E5"/>
    <w:rsid w:val="00A9653B"/>
    <w:rsid w:val="00AE4354"/>
    <w:rsid w:val="00AE5FAA"/>
    <w:rsid w:val="00AF1D9D"/>
    <w:rsid w:val="00B22F89"/>
    <w:rsid w:val="00B36891"/>
    <w:rsid w:val="00B40A27"/>
    <w:rsid w:val="00B51DA7"/>
    <w:rsid w:val="00BB2081"/>
    <w:rsid w:val="00BC5ACC"/>
    <w:rsid w:val="00BF1FE4"/>
    <w:rsid w:val="00C001AF"/>
    <w:rsid w:val="00C47550"/>
    <w:rsid w:val="00CD072B"/>
    <w:rsid w:val="00CD10C8"/>
    <w:rsid w:val="00CD171A"/>
    <w:rsid w:val="00CE51AC"/>
    <w:rsid w:val="00D06AB1"/>
    <w:rsid w:val="00D27337"/>
    <w:rsid w:val="00D634D2"/>
    <w:rsid w:val="00DA4DC8"/>
    <w:rsid w:val="00DD2F99"/>
    <w:rsid w:val="00E06C7E"/>
    <w:rsid w:val="00E400F9"/>
    <w:rsid w:val="00E422FE"/>
    <w:rsid w:val="00E43C96"/>
    <w:rsid w:val="00E6139E"/>
    <w:rsid w:val="00E6324A"/>
    <w:rsid w:val="00E82E41"/>
    <w:rsid w:val="00EC3103"/>
    <w:rsid w:val="00EF157E"/>
    <w:rsid w:val="00F469E0"/>
    <w:rsid w:val="00F5101C"/>
    <w:rsid w:val="00F60C84"/>
    <w:rsid w:val="00F6170A"/>
    <w:rsid w:val="00F6470F"/>
    <w:rsid w:val="00F9000A"/>
    <w:rsid w:val="00FF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BED2"/>
  <w15:docId w15:val="{5F24B64A-4906-462D-93F8-0FBFAA9F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319A"/>
    <w:rPr>
      <w:b/>
      <w:bCs/>
    </w:rPr>
  </w:style>
  <w:style w:type="character" w:styleId="a4">
    <w:name w:val="annotation reference"/>
    <w:basedOn w:val="a0"/>
    <w:uiPriority w:val="99"/>
    <w:semiHidden/>
    <w:unhideWhenUsed/>
    <w:rsid w:val="00236523"/>
    <w:rPr>
      <w:sz w:val="16"/>
      <w:szCs w:val="16"/>
    </w:rPr>
  </w:style>
  <w:style w:type="paragraph" w:styleId="a5">
    <w:name w:val="annotation text"/>
    <w:basedOn w:val="a"/>
    <w:link w:val="a6"/>
    <w:uiPriority w:val="99"/>
    <w:semiHidden/>
    <w:unhideWhenUsed/>
    <w:rsid w:val="00236523"/>
    <w:pPr>
      <w:spacing w:line="240" w:lineRule="auto"/>
    </w:pPr>
    <w:rPr>
      <w:sz w:val="20"/>
      <w:szCs w:val="20"/>
    </w:rPr>
  </w:style>
  <w:style w:type="character" w:customStyle="1" w:styleId="a6">
    <w:name w:val="Текст примечания Знак"/>
    <w:basedOn w:val="a0"/>
    <w:link w:val="a5"/>
    <w:uiPriority w:val="99"/>
    <w:semiHidden/>
    <w:rsid w:val="00236523"/>
    <w:rPr>
      <w:sz w:val="20"/>
      <w:szCs w:val="20"/>
    </w:rPr>
  </w:style>
  <w:style w:type="paragraph" w:styleId="a7">
    <w:name w:val="annotation subject"/>
    <w:basedOn w:val="a5"/>
    <w:next w:val="a5"/>
    <w:link w:val="a8"/>
    <w:uiPriority w:val="99"/>
    <w:semiHidden/>
    <w:unhideWhenUsed/>
    <w:rsid w:val="00236523"/>
    <w:rPr>
      <w:b/>
      <w:bCs/>
    </w:rPr>
  </w:style>
  <w:style w:type="character" w:customStyle="1" w:styleId="a8">
    <w:name w:val="Тема примечания Знак"/>
    <w:basedOn w:val="a6"/>
    <w:link w:val="a7"/>
    <w:uiPriority w:val="99"/>
    <w:semiHidden/>
    <w:rsid w:val="00236523"/>
    <w:rPr>
      <w:b/>
      <w:bCs/>
      <w:sz w:val="20"/>
      <w:szCs w:val="20"/>
    </w:rPr>
  </w:style>
  <w:style w:type="paragraph" w:styleId="a9">
    <w:name w:val="Balloon Text"/>
    <w:basedOn w:val="a"/>
    <w:link w:val="aa"/>
    <w:uiPriority w:val="99"/>
    <w:semiHidden/>
    <w:unhideWhenUsed/>
    <w:rsid w:val="0023652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36523"/>
    <w:rPr>
      <w:rFonts w:ascii="Segoe UI" w:hAnsi="Segoe UI" w:cs="Segoe UI"/>
      <w:sz w:val="18"/>
      <w:szCs w:val="18"/>
    </w:rPr>
  </w:style>
  <w:style w:type="character" w:customStyle="1" w:styleId="fontstyle01">
    <w:name w:val="fontstyle01"/>
    <w:basedOn w:val="a0"/>
    <w:rsid w:val="00E422FE"/>
    <w:rPr>
      <w:rFonts w:ascii="ArialMT" w:hAnsi="ArialMT" w:hint="default"/>
      <w:b w:val="0"/>
      <w:bCs w:val="0"/>
      <w:i w:val="0"/>
      <w:iCs w:val="0"/>
      <w:color w:val="000000"/>
      <w:sz w:val="30"/>
      <w:szCs w:val="30"/>
    </w:rPr>
  </w:style>
  <w:style w:type="character" w:customStyle="1" w:styleId="ab">
    <w:name w:val="Обычный (веб) Знак"/>
    <w:link w:val="ac"/>
    <w:locked/>
    <w:rsid w:val="00B36891"/>
    <w:rPr>
      <w:sz w:val="24"/>
      <w:szCs w:val="24"/>
      <w:lang w:eastAsia="ru-RU"/>
    </w:rPr>
  </w:style>
  <w:style w:type="paragraph" w:styleId="ac">
    <w:name w:val="Normal (Web)"/>
    <w:basedOn w:val="a"/>
    <w:link w:val="ab"/>
    <w:rsid w:val="00B36891"/>
    <w:pPr>
      <w:spacing w:before="100" w:beforeAutospacing="1" w:after="100" w:afterAutospacing="1" w:line="240" w:lineRule="auto"/>
    </w:pPr>
    <w:rPr>
      <w:sz w:val="24"/>
      <w:szCs w:val="24"/>
      <w:lang w:eastAsia="ru-RU"/>
    </w:rPr>
  </w:style>
  <w:style w:type="paragraph" w:styleId="ad">
    <w:name w:val="header"/>
    <w:basedOn w:val="a"/>
    <w:link w:val="ae"/>
    <w:uiPriority w:val="99"/>
    <w:unhideWhenUsed/>
    <w:rsid w:val="009F652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F652F"/>
  </w:style>
  <w:style w:type="paragraph" w:styleId="af">
    <w:name w:val="footer"/>
    <w:basedOn w:val="a"/>
    <w:link w:val="af0"/>
    <w:uiPriority w:val="99"/>
    <w:unhideWhenUsed/>
    <w:rsid w:val="009F652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652F"/>
  </w:style>
  <w:style w:type="table" w:styleId="af1">
    <w:name w:val="Table Grid"/>
    <w:basedOn w:val="a1"/>
    <w:rsid w:val="006301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2753E5773237DD3C75ECBBF92C41D1666CC237356896E1351E287A05D00AE16E28D0EDB41B4AD73DB8E5EED50EBF5F1A8547A5F1BD6C8BR6T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93C51-196F-469F-843E-2968AE4B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Яшкин Алексей Владимирович</dc:creator>
  <cp:keywords/>
  <dc:description/>
  <cp:lastModifiedBy>Лариса Серокурова</cp:lastModifiedBy>
  <cp:revision>25</cp:revision>
  <cp:lastPrinted>2021-10-05T07:29:00Z</cp:lastPrinted>
  <dcterms:created xsi:type="dcterms:W3CDTF">2020-02-19T05:32:00Z</dcterms:created>
  <dcterms:modified xsi:type="dcterms:W3CDTF">2023-05-23T08:36:00Z</dcterms:modified>
</cp:coreProperties>
</file>