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655" w:rsidRDefault="007B7655" w:rsidP="007B7655">
      <w:pPr>
        <w:pStyle w:val="ConsPlusNormal"/>
        <w:jc w:val="center"/>
        <w:outlineLvl w:val="1"/>
      </w:pPr>
      <w:r>
        <w:t>Указания</w:t>
      </w:r>
    </w:p>
    <w:p w:rsidR="007B7655" w:rsidRDefault="007B7655" w:rsidP="007B7655">
      <w:pPr>
        <w:pStyle w:val="ConsPlusNormal"/>
        <w:jc w:val="center"/>
      </w:pPr>
      <w:r>
        <w:t>по заполнению формы федерального статистического наблюдения</w:t>
      </w:r>
    </w:p>
    <w:p w:rsidR="007B7655" w:rsidRDefault="007B7655" w:rsidP="007B7655">
      <w:pPr>
        <w:pStyle w:val="ConsPlusNormal"/>
        <w:jc w:val="both"/>
      </w:pPr>
    </w:p>
    <w:p w:rsidR="007B7655" w:rsidRDefault="007B7655" w:rsidP="007B7655">
      <w:pPr>
        <w:pStyle w:val="ConsPlusNormal"/>
        <w:ind w:firstLine="540"/>
        <w:jc w:val="both"/>
      </w:pPr>
      <w:r>
        <w:t xml:space="preserve">Респондентами по </w:t>
      </w:r>
      <w:hyperlink w:anchor="Par67" w:tooltip="Код формы по ОКУД" w:history="1">
        <w:r>
          <w:rPr>
            <w:color w:val="0000FF"/>
          </w:rPr>
          <w:t>форме N ПО</w:t>
        </w:r>
      </w:hyperlink>
      <w:r>
        <w:t xml:space="preserve"> "Сведения о деятельности организации, осуществляющей образовательную деятельность по основным программам профессионального обучения" являются юридические лица, осуществляющие образовательную деятельность по основным программам профессионального обучения всех форм собственности и ведомственной принадлежности:</w:t>
      </w:r>
    </w:p>
    <w:p w:rsidR="007B7655" w:rsidRDefault="007B7655" w:rsidP="007B7655">
      <w:pPr>
        <w:pStyle w:val="ConsPlusNormal"/>
        <w:ind w:firstLine="540"/>
        <w:jc w:val="both"/>
      </w:pPr>
      <w:r>
        <w:t>- профессиональные образовательные организации;</w:t>
      </w:r>
    </w:p>
    <w:p w:rsidR="007B7655" w:rsidRDefault="007B7655" w:rsidP="007B7655">
      <w:pPr>
        <w:pStyle w:val="ConsPlusNormal"/>
        <w:ind w:firstLine="540"/>
        <w:jc w:val="both"/>
      </w:pPr>
      <w:r>
        <w:t>- общеобразовательные организации;</w:t>
      </w:r>
    </w:p>
    <w:p w:rsidR="007B7655" w:rsidRDefault="007B7655" w:rsidP="007B7655">
      <w:pPr>
        <w:pStyle w:val="ConsPlusNormal"/>
        <w:ind w:firstLine="540"/>
        <w:jc w:val="both"/>
      </w:pPr>
      <w:r>
        <w:t>- образовательные организации высшего образования;</w:t>
      </w:r>
    </w:p>
    <w:p w:rsidR="007B7655" w:rsidRDefault="007B7655" w:rsidP="007B7655">
      <w:pPr>
        <w:pStyle w:val="ConsPlusNormal"/>
        <w:ind w:firstLine="540"/>
        <w:jc w:val="both"/>
      </w:pPr>
      <w:r>
        <w:t>- организации дополнительного образования;</w:t>
      </w:r>
    </w:p>
    <w:p w:rsidR="007B7655" w:rsidRDefault="007B7655" w:rsidP="007B7655">
      <w:pPr>
        <w:pStyle w:val="ConsPlusNormal"/>
        <w:ind w:firstLine="540"/>
        <w:jc w:val="both"/>
      </w:pPr>
      <w:r>
        <w:t>- организации дополнительного профессионального образования;</w:t>
      </w:r>
    </w:p>
    <w:p w:rsidR="007B7655" w:rsidRDefault="007B7655" w:rsidP="007B7655">
      <w:pPr>
        <w:pStyle w:val="ConsPlusNormal"/>
        <w:ind w:firstLine="540"/>
        <w:jc w:val="both"/>
      </w:pPr>
      <w:r>
        <w:t>- научные организации;</w:t>
      </w:r>
    </w:p>
    <w:p w:rsidR="007B7655" w:rsidRDefault="007B7655" w:rsidP="007B7655">
      <w:pPr>
        <w:pStyle w:val="ConsPlusNormal"/>
        <w:ind w:firstLine="540"/>
        <w:jc w:val="both"/>
      </w:pPr>
      <w:r>
        <w:t>- иные организации.</w:t>
      </w:r>
    </w:p>
    <w:p w:rsidR="007B7655" w:rsidRDefault="007B7655" w:rsidP="007B7655">
      <w:pPr>
        <w:pStyle w:val="ConsPlusNormal"/>
        <w:ind w:firstLine="540"/>
        <w:jc w:val="both"/>
      </w:pPr>
      <w:r>
        <w:t>К иным организациям относятся организации, осуществляющие образовательную деятельность по основным программам профессионального обучения, отличные от перечисленных выше типов организаций.</w:t>
      </w:r>
    </w:p>
    <w:p w:rsidR="007B7655" w:rsidRDefault="007B7655" w:rsidP="007B7655">
      <w:pPr>
        <w:pStyle w:val="ConsPlusNormal"/>
        <w:ind w:firstLine="540"/>
        <w:jc w:val="both"/>
      </w:pPr>
      <w:r>
        <w:t xml:space="preserve">Респонденты предоставляет </w:t>
      </w:r>
      <w:hyperlink w:anchor="Par67" w:tooltip="Код формы по ОКУД" w:history="1">
        <w:r>
          <w:rPr>
            <w:color w:val="0000FF"/>
          </w:rPr>
          <w:t>форму</w:t>
        </w:r>
      </w:hyperlink>
      <w:r>
        <w:t xml:space="preserve"> федерального статистического наблюдения субъекту официального статистического учета.</w:t>
      </w:r>
    </w:p>
    <w:p w:rsidR="007B7655" w:rsidRDefault="007B7655" w:rsidP="007B7655">
      <w:pPr>
        <w:pStyle w:val="ConsPlusNormal"/>
        <w:ind w:firstLine="540"/>
        <w:jc w:val="both"/>
      </w:pPr>
      <w:r>
        <w:t>Респонденты, имеющие обособленные подразделения (филиалы) &lt;1&gt;, заполняют сведения:</w:t>
      </w:r>
    </w:p>
    <w:p w:rsidR="007B7655" w:rsidRDefault="007B7655" w:rsidP="007B7655">
      <w:pPr>
        <w:pStyle w:val="ConsPlusNormal"/>
        <w:ind w:firstLine="540"/>
        <w:jc w:val="both"/>
      </w:pPr>
      <w:r>
        <w:t>--------------------------------</w:t>
      </w:r>
    </w:p>
    <w:p w:rsidR="007B7655" w:rsidRDefault="007B7655" w:rsidP="007B7655">
      <w:pPr>
        <w:pStyle w:val="ConsPlusNormal"/>
        <w:ind w:firstLine="540"/>
        <w:jc w:val="both"/>
      </w:pPr>
      <w:r>
        <w:t>&lt;1&gt; 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(п. 2 ст. 11 Налогового кодекса Российской Федерации).</w:t>
      </w:r>
    </w:p>
    <w:p w:rsidR="007B7655" w:rsidRDefault="007B7655" w:rsidP="007B7655">
      <w:pPr>
        <w:pStyle w:val="ConsPlusNormal"/>
        <w:jc w:val="both"/>
      </w:pPr>
    </w:p>
    <w:p w:rsidR="007B7655" w:rsidRDefault="007B7655" w:rsidP="007B7655">
      <w:pPr>
        <w:pStyle w:val="ConsPlusNormal"/>
        <w:ind w:firstLine="540"/>
        <w:jc w:val="both"/>
      </w:pPr>
      <w:r>
        <w:t>- о деятельности юридического лица, включая обособленные подразделения, расположенные на территории субъекта Российской Федерации по месту его нахождения (осуществления деятельности);</w:t>
      </w:r>
    </w:p>
    <w:p w:rsidR="007B7655" w:rsidRDefault="007B7655" w:rsidP="007B7655">
      <w:pPr>
        <w:pStyle w:val="ConsPlusNormal"/>
        <w:ind w:firstLine="540"/>
        <w:jc w:val="both"/>
      </w:pPr>
      <w:r>
        <w:t>- о деятельности юридического лица и отдельно каждого обособленного подразделения, осуществляющего деятельность на территории данного субъекта Российской Федерации;</w:t>
      </w:r>
    </w:p>
    <w:p w:rsidR="007B7655" w:rsidRDefault="007B7655" w:rsidP="007B7655">
      <w:pPr>
        <w:pStyle w:val="ConsPlusNormal"/>
        <w:ind w:firstLine="540"/>
        <w:jc w:val="both"/>
      </w:pPr>
      <w:r>
        <w:t>- о деятельности каждого обособленного подразделения, расположенного на территории других субъектов Российской Федерации, и направляют их субъекту официального статистического учета по месту их нахождения (осуществления деятельности) по установленному адресу.</w:t>
      </w:r>
    </w:p>
    <w:p w:rsidR="007B7655" w:rsidRDefault="007B7655" w:rsidP="007B7655">
      <w:pPr>
        <w:pStyle w:val="ConsPlusNormal"/>
        <w:ind w:firstLine="540"/>
        <w:jc w:val="both"/>
      </w:pPr>
      <w:r>
        <w:t>Руководитель юридического лица назначает должностных лиц, уполномоченных предоставлять статистическую информацию от имени юридического лица.</w:t>
      </w:r>
    </w:p>
    <w:p w:rsidR="007B7655" w:rsidRDefault="007B7655" w:rsidP="007B7655">
      <w:pPr>
        <w:pStyle w:val="ConsPlusNormal"/>
        <w:ind w:firstLine="540"/>
        <w:jc w:val="both"/>
      </w:pPr>
      <w:r>
        <w:t xml:space="preserve">В </w:t>
      </w:r>
      <w:hyperlink w:anchor="Par14392" w:tooltip="Наименование отчитывающейся организации _______________________________________" w:history="1">
        <w:r>
          <w:rPr>
            <w:color w:val="0000FF"/>
          </w:rPr>
          <w:t>адресной части</w:t>
        </w:r>
      </w:hyperlink>
      <w:r>
        <w:t xml:space="preserve">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На бланке формы, содержащей сведения по обособленному подразделению юридического лица, указывается наименование обособленного подразделения и юридического лица, к которому оно относится.</w:t>
      </w:r>
    </w:p>
    <w:p w:rsidR="007B7655" w:rsidRDefault="007B7655" w:rsidP="007B7655">
      <w:pPr>
        <w:pStyle w:val="ConsPlusNormal"/>
        <w:ind w:firstLine="540"/>
        <w:jc w:val="both"/>
      </w:pPr>
      <w:r>
        <w:t xml:space="preserve">В </w:t>
      </w:r>
      <w:hyperlink w:anchor="Par14393" w:tooltip="Почтовый адрес ________________________________________________________________" w:history="1">
        <w:r>
          <w:rPr>
            <w:color w:val="0000FF"/>
          </w:rPr>
          <w:t>строке</w:t>
        </w:r>
      </w:hyperlink>
      <w:r>
        <w:t xml:space="preserve">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фактическое местонахождение респондента (почтовый адрес). Для обособленных подразделений, не имеющих юридического адреса, указывается почтовый адрес с почтовым индексом.</w:t>
      </w:r>
    </w:p>
    <w:p w:rsidR="007B7655" w:rsidRDefault="007B7655" w:rsidP="007B7655">
      <w:pPr>
        <w:pStyle w:val="ConsPlusNormal"/>
        <w:ind w:firstLine="540"/>
        <w:jc w:val="both"/>
      </w:pPr>
      <w:r>
        <w:t xml:space="preserve">Юридическое лицо проставляет в </w:t>
      </w:r>
      <w:hyperlink w:anchor="Par14394" w:tooltip="Код формы по ОКУД" w:history="1">
        <w:r>
          <w:rPr>
            <w:color w:val="0000FF"/>
          </w:rPr>
          <w:t>кодовой части</w:t>
        </w:r>
      </w:hyperlink>
      <w:r>
        <w:t xml:space="preserve"> формы код Общероссийского классификатора предприятий и организаций (ОКПО) на основании Уведомления о присвоении кода ОКПО, направляемого (выдаваемого) организациям территориальными органами Росстата.</w:t>
      </w:r>
    </w:p>
    <w:p w:rsidR="007B7655" w:rsidRDefault="007B7655" w:rsidP="007B7655">
      <w:pPr>
        <w:pStyle w:val="ConsPlusNormal"/>
        <w:ind w:firstLine="540"/>
        <w:jc w:val="both"/>
      </w:pPr>
      <w:r>
        <w:t xml:space="preserve">В случае делегирования полномочий по предоставлению статистической отчетности от имени юридического лица обособленному подразделению обособленным подразделением в </w:t>
      </w:r>
      <w:hyperlink w:anchor="Par14394" w:tooltip="Код формы по ОКУД" w:history="1">
        <w:r>
          <w:rPr>
            <w:color w:val="0000FF"/>
          </w:rPr>
          <w:t>кодовой части</w:t>
        </w:r>
      </w:hyperlink>
      <w:r>
        <w:t xml:space="preserve"> формы указывается код ОКПО (для филиала) или идентификационный номер (для обособленного подразделения, не имеющего статуса филиала), который устанавливается территориальным органом Росстата по месту расположения обособленного подразделения.</w:t>
      </w:r>
    </w:p>
    <w:p w:rsidR="007B7655" w:rsidRDefault="007B7655" w:rsidP="007B7655">
      <w:pPr>
        <w:pStyle w:val="ConsPlusNormal"/>
        <w:ind w:firstLine="540"/>
        <w:jc w:val="both"/>
      </w:pPr>
      <w:r>
        <w:t xml:space="preserve">Данные приводятся в тех единицах измерения, которые указаны в </w:t>
      </w:r>
      <w:hyperlink w:anchor="Par67" w:tooltip="Код формы по ОКУД" w:history="1">
        <w:r>
          <w:rPr>
            <w:color w:val="0000FF"/>
          </w:rPr>
          <w:t>форме</w:t>
        </w:r>
      </w:hyperlink>
      <w:r>
        <w:t>.</w:t>
      </w:r>
    </w:p>
    <w:p w:rsidR="007B7655" w:rsidRDefault="007B7655" w:rsidP="007B7655">
      <w:pPr>
        <w:pStyle w:val="ConsPlusNormal"/>
        <w:ind w:firstLine="540"/>
        <w:jc w:val="both"/>
      </w:pPr>
      <w:r>
        <w:t>Данные приводятся за отчетный год, кроме особо оговоренных случаев.</w:t>
      </w:r>
    </w:p>
    <w:p w:rsidR="007B7655" w:rsidRDefault="007B7655" w:rsidP="007B7655">
      <w:pPr>
        <w:pStyle w:val="ConsPlusNormal"/>
        <w:ind w:firstLine="540"/>
        <w:jc w:val="both"/>
      </w:pPr>
      <w:r>
        <w:t xml:space="preserve">Профессиональная образовательная организация, общеобразовательная организация, </w:t>
      </w:r>
      <w:r>
        <w:lastRenderedPageBreak/>
        <w:t xml:space="preserve">образовательная организация высшего образования, организация дополнительного образования, организация дополнительного профессионального образования, научная организация и иная организация предоставляют </w:t>
      </w:r>
      <w:hyperlink w:anchor="Par67" w:tooltip="Код формы по ОКУД" w:history="1">
        <w:r>
          <w:rPr>
            <w:color w:val="0000FF"/>
          </w:rPr>
          <w:t>форму</w:t>
        </w:r>
      </w:hyperlink>
      <w:r>
        <w:t xml:space="preserve"> только в части реализации программ профессионального обучения.</w:t>
      </w:r>
    </w:p>
    <w:p w:rsidR="007B7655" w:rsidRDefault="007B7655" w:rsidP="007B7655">
      <w:pPr>
        <w:pStyle w:val="ConsPlusNormal"/>
        <w:ind w:firstLine="540"/>
        <w:jc w:val="both"/>
      </w:pPr>
      <w:r>
        <w:t xml:space="preserve">Все показатели </w:t>
      </w:r>
      <w:hyperlink w:anchor="Par67" w:tooltip="Код формы по ОКУД" w:history="1">
        <w:r>
          <w:rPr>
            <w:color w:val="0000FF"/>
          </w:rPr>
          <w:t>формы</w:t>
        </w:r>
      </w:hyperlink>
      <w:r>
        <w:t xml:space="preserve"> должны заполняться по данным первичной учетной документации, имеющейся в учебной части, бухгалтерии, отделе кадров и других подразделениях образовательных организаций, осуществляющих образовательную деятельность по основным программам профессионального обучения. При заполнении </w:t>
      </w:r>
      <w:hyperlink w:anchor="Par67" w:tooltip="Код формы по ОКУД" w:history="1">
        <w:r>
          <w:rPr>
            <w:color w:val="0000FF"/>
          </w:rPr>
          <w:t>формы</w:t>
        </w:r>
      </w:hyperlink>
      <w:r>
        <w:t xml:space="preserve"> должна быть обеспечена полнота заполнения и достоверность содержащихся в ней статистических данных.</w:t>
      </w:r>
    </w:p>
    <w:p w:rsidR="007B7655" w:rsidRDefault="007B7655" w:rsidP="007B7655">
      <w:pPr>
        <w:pStyle w:val="ConsPlusNormal"/>
        <w:ind w:firstLine="540"/>
        <w:jc w:val="both"/>
      </w:pPr>
      <w:r>
        <w:t xml:space="preserve">Сведения представляются в сроки и адреса, указанные на бланке </w:t>
      </w:r>
      <w:hyperlink w:anchor="Par67" w:tooltip="Код формы по ОКУД" w:history="1">
        <w:r>
          <w:rPr>
            <w:color w:val="0000FF"/>
          </w:rPr>
          <w:t>формы</w:t>
        </w:r>
      </w:hyperlink>
      <w:r>
        <w:t>.</w:t>
      </w:r>
    </w:p>
    <w:p w:rsidR="007B7655" w:rsidRDefault="007B7655" w:rsidP="007B7655">
      <w:pPr>
        <w:pStyle w:val="ConsPlusNormal"/>
        <w:jc w:val="both"/>
      </w:pPr>
    </w:p>
    <w:p w:rsidR="007B7655" w:rsidRDefault="007B7655" w:rsidP="007B7655">
      <w:pPr>
        <w:pStyle w:val="ConsPlusNormal"/>
        <w:jc w:val="center"/>
        <w:outlineLvl w:val="2"/>
      </w:pPr>
      <w:r>
        <w:t>Раздел 1. Сведения об организации</w:t>
      </w:r>
    </w:p>
    <w:p w:rsidR="007B7655" w:rsidRDefault="007B7655" w:rsidP="007B7655">
      <w:pPr>
        <w:pStyle w:val="ConsPlusNormal"/>
        <w:jc w:val="both"/>
      </w:pPr>
    </w:p>
    <w:p w:rsidR="007B7655" w:rsidRDefault="007B7655" w:rsidP="007B7655">
      <w:pPr>
        <w:pStyle w:val="ConsPlusNormal"/>
        <w:jc w:val="center"/>
        <w:outlineLvl w:val="3"/>
      </w:pPr>
      <w:r>
        <w:t>1.1. Тип, статус и месторасположение организации</w:t>
      </w:r>
    </w:p>
    <w:p w:rsidR="007B7655" w:rsidRDefault="007B7655" w:rsidP="007B7655">
      <w:pPr>
        <w:pStyle w:val="ConsPlusNormal"/>
        <w:jc w:val="both"/>
      </w:pPr>
    </w:p>
    <w:p w:rsidR="007B7655" w:rsidRDefault="007B7655" w:rsidP="007B7655">
      <w:pPr>
        <w:pStyle w:val="ConsPlusNormal"/>
        <w:ind w:firstLine="540"/>
        <w:jc w:val="both"/>
      </w:pPr>
      <w:r>
        <w:t xml:space="preserve">В </w:t>
      </w:r>
      <w:hyperlink w:anchor="Par14410" w:tooltip="             1.1. Тип, статус и месторасположение организации" w:history="1">
        <w:r>
          <w:rPr>
            <w:color w:val="0000FF"/>
          </w:rPr>
          <w:t>подразделе</w:t>
        </w:r>
      </w:hyperlink>
      <w:r>
        <w:t xml:space="preserve"> указываются сведения о типе организации и ее статусе.</w:t>
      </w:r>
    </w:p>
    <w:p w:rsidR="007B7655" w:rsidRDefault="007B7655" w:rsidP="007B7655">
      <w:pPr>
        <w:pStyle w:val="ConsPlusNormal"/>
        <w:ind w:firstLine="540"/>
        <w:jc w:val="both"/>
      </w:pPr>
      <w:r>
        <w:t xml:space="preserve">В графе 3: организация, осуществляющая образовательную деятельность по основным программам профессионального обучения, проставляет код 1 в одной из </w:t>
      </w:r>
      <w:hyperlink w:anchor="Par14425" w:tooltip="01" w:history="1">
        <w:r>
          <w:rPr>
            <w:color w:val="0000FF"/>
          </w:rPr>
          <w:t>строк 01</w:t>
        </w:r>
      </w:hyperlink>
      <w:r>
        <w:t xml:space="preserve"> - </w:t>
      </w:r>
      <w:hyperlink w:anchor="Par14490" w:tooltip="14" w:history="1">
        <w:r>
          <w:rPr>
            <w:color w:val="0000FF"/>
          </w:rPr>
          <w:t>14</w:t>
        </w:r>
      </w:hyperlink>
      <w:r>
        <w:t xml:space="preserve"> в соответствии со своим типом и статусом, определенными в учредительных документах. По остальным строкам проставляется код 2.</w:t>
      </w:r>
    </w:p>
    <w:p w:rsidR="007B7655" w:rsidRDefault="007B7655" w:rsidP="007B7655">
      <w:pPr>
        <w:pStyle w:val="ConsPlusNormal"/>
        <w:ind w:firstLine="540"/>
        <w:jc w:val="both"/>
      </w:pPr>
      <w:r>
        <w:t xml:space="preserve">В графах 4, 5 по </w:t>
      </w:r>
      <w:hyperlink w:anchor="Par14425" w:tooltip="01" w:history="1">
        <w:r>
          <w:rPr>
            <w:color w:val="0000FF"/>
          </w:rPr>
          <w:t>строкам 01</w:t>
        </w:r>
      </w:hyperlink>
      <w:r>
        <w:t xml:space="preserve"> - </w:t>
      </w:r>
      <w:hyperlink w:anchor="Par14490" w:tooltip="14" w:history="1">
        <w:r>
          <w:rPr>
            <w:color w:val="0000FF"/>
          </w:rPr>
          <w:t>14</w:t>
        </w:r>
      </w:hyperlink>
      <w:r>
        <w:t xml:space="preserve"> указывается код месторасположения организации: городские поселения - графа 4; сельские поселения - графа 5. Если организация расположена в городской местности - по графе 4 указывается код 1, по графе 5 - код 2, если в сельской местности - в графе 4 проставляется код 2, в графе 5 - код 1.</w:t>
      </w:r>
    </w:p>
    <w:p w:rsidR="007B7655" w:rsidRDefault="007B7655" w:rsidP="007B7655">
      <w:pPr>
        <w:pStyle w:val="ConsPlusNormal"/>
        <w:ind w:firstLine="540"/>
        <w:jc w:val="both"/>
      </w:pPr>
      <w:r>
        <w:t xml:space="preserve">По </w:t>
      </w:r>
      <w:hyperlink w:anchor="Par14495" w:tooltip="15" w:history="1">
        <w:r>
          <w:rPr>
            <w:color w:val="0000FF"/>
          </w:rPr>
          <w:t>строке 15</w:t>
        </w:r>
      </w:hyperlink>
      <w:r>
        <w:t xml:space="preserve"> в графе 3 код 1 проставляется образовательной организацией (центр), организованной для лиц, отбывающих наказание в виде лишения свободы в исправительных колониях и тюрьмах уголовно-исполнительной системы в соответствии с Приказом Министерства юстиции Российской Федерации от 07.05.2013 N 67 "Об утверждении Порядка осуществления начального профессионального образования и профессиональной подготовки осужденных к лишению свободы". По графам 4 и 5 указывается ее месторасположение. Организации, не относящиеся к этой категории, по графам 3 - 5 указывают код 2.</w:t>
      </w:r>
    </w:p>
    <w:p w:rsidR="007B7655" w:rsidRDefault="007B7655" w:rsidP="007B7655">
      <w:pPr>
        <w:pStyle w:val="ConsPlusNormal"/>
        <w:jc w:val="both"/>
      </w:pPr>
    </w:p>
    <w:p w:rsidR="007B7655" w:rsidRDefault="007B7655" w:rsidP="007B7655">
      <w:pPr>
        <w:pStyle w:val="ConsPlusNormal"/>
        <w:jc w:val="center"/>
        <w:outlineLvl w:val="3"/>
      </w:pPr>
      <w:r>
        <w:t>1.2. Сведения о наличии лицензии на осуществление</w:t>
      </w:r>
    </w:p>
    <w:p w:rsidR="007B7655" w:rsidRDefault="007B7655" w:rsidP="007B7655">
      <w:pPr>
        <w:pStyle w:val="ConsPlusNormal"/>
        <w:jc w:val="center"/>
      </w:pPr>
      <w:r>
        <w:t>образовательной деятельности и органов управления</w:t>
      </w:r>
    </w:p>
    <w:p w:rsidR="007B7655" w:rsidRDefault="007B7655" w:rsidP="007B7655">
      <w:pPr>
        <w:pStyle w:val="ConsPlusNormal"/>
        <w:jc w:val="both"/>
      </w:pPr>
    </w:p>
    <w:p w:rsidR="007B7655" w:rsidRDefault="007B7655" w:rsidP="007B7655">
      <w:pPr>
        <w:pStyle w:val="ConsPlusNormal"/>
        <w:ind w:firstLine="540"/>
        <w:jc w:val="both"/>
      </w:pPr>
      <w:r>
        <w:t xml:space="preserve">В </w:t>
      </w:r>
      <w:hyperlink w:anchor="Par14500" w:tooltip="             1.2. Сведения о наличии лицензии на осуществление" w:history="1">
        <w:r>
          <w:rPr>
            <w:color w:val="0000FF"/>
          </w:rPr>
          <w:t>подразделе</w:t>
        </w:r>
      </w:hyperlink>
      <w:r>
        <w:t xml:space="preserve"> приводятся сведения о наличии лицензии на осуществление образовательной деятельности и органов самоуправления по состоянию на конец отчетного года. Юридические лица и их обособленные подразделения (в том числе филиалы), реализующие образовательные программы профессионального обучения в качестве основного вида образовательной деятельности, и не реализующие образовательные программы среднего профессионального образования, заполняю все строки. Остальные юридические лица и их обособленные подразделения (в том числе филиалы) заполняют только </w:t>
      </w:r>
      <w:hyperlink w:anchor="Par14510" w:tooltip="01" w:history="1">
        <w:r>
          <w:rPr>
            <w:color w:val="0000FF"/>
          </w:rPr>
          <w:t>строку 01</w:t>
        </w:r>
      </w:hyperlink>
      <w:r>
        <w:t xml:space="preserve"> и указывают сведения по реализации образовательных программ профессионального обучения.</w:t>
      </w:r>
    </w:p>
    <w:p w:rsidR="007B7655" w:rsidRDefault="007B7655" w:rsidP="007B7655">
      <w:pPr>
        <w:pStyle w:val="ConsPlusNormal"/>
        <w:ind w:firstLine="540"/>
        <w:jc w:val="both"/>
      </w:pPr>
      <w:r>
        <w:t xml:space="preserve">В графе 3 по </w:t>
      </w:r>
      <w:hyperlink w:anchor="Par14510" w:tooltip="01" w:history="1">
        <w:r>
          <w:rPr>
            <w:color w:val="0000FF"/>
          </w:rPr>
          <w:t>строке 01</w:t>
        </w:r>
      </w:hyperlink>
      <w:r>
        <w:t xml:space="preserve"> проставляется код 1 при наличии лицензии на образовательную деятельность, в противном случае проставляется код 2.</w:t>
      </w:r>
    </w:p>
    <w:p w:rsidR="007B7655" w:rsidRDefault="007B7655" w:rsidP="007B7655">
      <w:pPr>
        <w:pStyle w:val="ConsPlusNormal"/>
        <w:ind w:firstLine="540"/>
        <w:jc w:val="both"/>
      </w:pPr>
      <w:r>
        <w:t xml:space="preserve">В графе 3 по </w:t>
      </w:r>
      <w:hyperlink w:anchor="Par14513" w:tooltip="02" w:history="1">
        <w:r>
          <w:rPr>
            <w:color w:val="0000FF"/>
          </w:rPr>
          <w:t>строке 02</w:t>
        </w:r>
      </w:hyperlink>
      <w:r>
        <w:t xml:space="preserve"> отражаются сведения о наличии органов коллегиального управления в образовательной организации. К коллегиальным органам управления относятся: общее собрание (конференция) работников и обучающихся, педагогический совет, попечительский совет, управляющий совет, наблюдательный совет и другие коллегиальные органы управления, предусмотренные уставом. В графе 3 по </w:t>
      </w:r>
      <w:hyperlink w:anchor="Par14513" w:tooltip="02" w:history="1">
        <w:r>
          <w:rPr>
            <w:color w:val="0000FF"/>
          </w:rPr>
          <w:t>строке 02</w:t>
        </w:r>
      </w:hyperlink>
      <w:r>
        <w:t xml:space="preserve"> выделяются сведения о наличии коллегиальных органов управления с привлечением общественности - родителей и (или) работодателей.</w:t>
      </w:r>
    </w:p>
    <w:p w:rsidR="007B7655" w:rsidRDefault="007B7655" w:rsidP="007B7655">
      <w:pPr>
        <w:pStyle w:val="ConsPlusNormal"/>
        <w:ind w:firstLine="540"/>
        <w:jc w:val="both"/>
      </w:pPr>
      <w:r>
        <w:t xml:space="preserve">В графе 3 по </w:t>
      </w:r>
      <w:hyperlink w:anchor="Par14513" w:tooltip="02" w:history="1">
        <w:r>
          <w:rPr>
            <w:color w:val="0000FF"/>
          </w:rPr>
          <w:t>строкам 02</w:t>
        </w:r>
      </w:hyperlink>
      <w:r>
        <w:t xml:space="preserve">, </w:t>
      </w:r>
      <w:hyperlink w:anchor="Par14516" w:tooltip="03" w:history="1">
        <w:r>
          <w:rPr>
            <w:color w:val="0000FF"/>
          </w:rPr>
          <w:t>03</w:t>
        </w:r>
      </w:hyperlink>
      <w:r>
        <w:t xml:space="preserve"> проставляется код 1 в случае, если созданы органы коллегиального управления; в противном случае проставляется код 2.</w:t>
      </w:r>
    </w:p>
    <w:p w:rsidR="007B7655" w:rsidRDefault="007B7655" w:rsidP="007B7655">
      <w:pPr>
        <w:pStyle w:val="ConsPlusNormal"/>
        <w:ind w:firstLine="540"/>
        <w:jc w:val="both"/>
      </w:pPr>
      <w:r>
        <w:t xml:space="preserve">Если по </w:t>
      </w:r>
      <w:hyperlink w:anchor="Par14513" w:tooltip="02" w:history="1">
        <w:r>
          <w:rPr>
            <w:color w:val="0000FF"/>
          </w:rPr>
          <w:t>строке 02</w:t>
        </w:r>
      </w:hyperlink>
      <w:r>
        <w:t xml:space="preserve"> проставлен код "2" (явление отсутствует), то и по </w:t>
      </w:r>
      <w:hyperlink w:anchor="Par14516" w:tooltip="03" w:history="1">
        <w:r>
          <w:rPr>
            <w:color w:val="0000FF"/>
          </w:rPr>
          <w:t>строке 03</w:t>
        </w:r>
      </w:hyperlink>
      <w:r>
        <w:t xml:space="preserve"> должен быть проставлен код "2".</w:t>
      </w:r>
    </w:p>
    <w:p w:rsidR="007B7655" w:rsidRDefault="007B7655" w:rsidP="007B7655">
      <w:pPr>
        <w:pStyle w:val="ConsPlusNormal"/>
        <w:jc w:val="both"/>
      </w:pPr>
    </w:p>
    <w:p w:rsidR="007B7655" w:rsidRDefault="007B7655" w:rsidP="007B7655">
      <w:pPr>
        <w:pStyle w:val="ConsPlusNormal"/>
        <w:jc w:val="center"/>
        <w:outlineLvl w:val="3"/>
      </w:pPr>
      <w:r>
        <w:t>1.3. Сведения об образовательных программах,</w:t>
      </w:r>
    </w:p>
    <w:p w:rsidR="007B7655" w:rsidRDefault="007B7655" w:rsidP="007B7655">
      <w:pPr>
        <w:pStyle w:val="ConsPlusNormal"/>
        <w:jc w:val="center"/>
      </w:pPr>
      <w:r>
        <w:t>реализуемых организацией</w:t>
      </w:r>
    </w:p>
    <w:p w:rsidR="007B7655" w:rsidRDefault="007B7655" w:rsidP="007B7655">
      <w:pPr>
        <w:pStyle w:val="ConsPlusNormal"/>
        <w:jc w:val="both"/>
      </w:pPr>
    </w:p>
    <w:p w:rsidR="007B7655" w:rsidRDefault="007B7655" w:rsidP="007B7655">
      <w:pPr>
        <w:pStyle w:val="ConsPlusNormal"/>
        <w:ind w:firstLine="540"/>
        <w:jc w:val="both"/>
      </w:pPr>
      <w:r>
        <w:t xml:space="preserve">В </w:t>
      </w:r>
      <w:hyperlink w:anchor="Par14519" w:tooltip="               1.3. Сведения об образовательных программах," w:history="1">
        <w:r>
          <w:rPr>
            <w:color w:val="0000FF"/>
          </w:rPr>
          <w:t>подразделе</w:t>
        </w:r>
      </w:hyperlink>
      <w:r>
        <w:t xml:space="preserve"> приводятся сведения по образовательным программам профессионального обучения, реализованным в организации. В графе 3 по </w:t>
      </w:r>
      <w:hyperlink w:anchor="Par14549" w:tooltip="01" w:history="1">
        <w:r>
          <w:rPr>
            <w:color w:val="0000FF"/>
          </w:rPr>
          <w:t>строкам 01</w:t>
        </w:r>
      </w:hyperlink>
      <w:r>
        <w:t xml:space="preserve"> - </w:t>
      </w:r>
      <w:hyperlink w:anchor="Par14573" w:tooltip="03" w:history="1">
        <w:r>
          <w:rPr>
            <w:color w:val="0000FF"/>
          </w:rPr>
          <w:t>03</w:t>
        </w:r>
      </w:hyperlink>
      <w:r>
        <w:t xml:space="preserve"> указывается общее число реализованных </w:t>
      </w:r>
      <w:r>
        <w:lastRenderedPageBreak/>
        <w:t>образовательных программ.</w:t>
      </w:r>
    </w:p>
    <w:p w:rsidR="007B7655" w:rsidRDefault="007B7655" w:rsidP="007B7655">
      <w:pPr>
        <w:pStyle w:val="ConsPlusNormal"/>
        <w:ind w:firstLine="540"/>
        <w:jc w:val="both"/>
      </w:pPr>
      <w:r>
        <w:t>В графе 4 из графы 3 выделяется число программ, прошедших профессионально-общественную аккредитацию профессиональных образовательных программ работодателями и их объединениями.</w:t>
      </w:r>
    </w:p>
    <w:p w:rsidR="007B7655" w:rsidRDefault="007B7655" w:rsidP="007B7655">
      <w:pPr>
        <w:pStyle w:val="ConsPlusNormal"/>
        <w:ind w:firstLine="540"/>
        <w:jc w:val="both"/>
      </w:pPr>
      <w:r>
        <w:t>Профессионально-общественная аккредитация профессиональных образовательных программ &lt;*&gt;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отвечающих требованиям профессиональных стандартов, требованиям рынка труда к специалистам, рабочим и служащим соответствующего профиля.</w:t>
      </w:r>
    </w:p>
    <w:p w:rsidR="007B7655" w:rsidRDefault="007B7655" w:rsidP="007B7655">
      <w:pPr>
        <w:pStyle w:val="ConsPlusNormal"/>
        <w:ind w:firstLine="540"/>
        <w:jc w:val="both"/>
      </w:pPr>
      <w:r>
        <w:t xml:space="preserve">В графе 5 по </w:t>
      </w:r>
      <w:hyperlink w:anchor="Par14549" w:tooltip="01" w:history="1">
        <w:r>
          <w:rPr>
            <w:color w:val="0000FF"/>
          </w:rPr>
          <w:t>строкам 01</w:t>
        </w:r>
      </w:hyperlink>
      <w:r>
        <w:t xml:space="preserve"> - </w:t>
      </w:r>
      <w:hyperlink w:anchor="Par14573" w:tooltip="03" w:history="1">
        <w:r>
          <w:rPr>
            <w:color w:val="0000FF"/>
          </w:rPr>
          <w:t>03</w:t>
        </w:r>
      </w:hyperlink>
      <w:r>
        <w:t xml:space="preserve"> указывается общая численность обученных по образовательным программам.</w:t>
      </w:r>
    </w:p>
    <w:p w:rsidR="007B7655" w:rsidRDefault="007B7655" w:rsidP="007B7655">
      <w:pPr>
        <w:pStyle w:val="ConsPlusNormal"/>
        <w:ind w:firstLine="540"/>
        <w:jc w:val="both"/>
      </w:pPr>
      <w:r>
        <w:t xml:space="preserve">В графах 6 - 12 по </w:t>
      </w:r>
      <w:hyperlink w:anchor="Par14549" w:tooltip="01" w:history="1">
        <w:r>
          <w:rPr>
            <w:color w:val="0000FF"/>
          </w:rPr>
          <w:t>строкам 01</w:t>
        </w:r>
      </w:hyperlink>
      <w:r>
        <w:t xml:space="preserve"> - </w:t>
      </w:r>
      <w:hyperlink w:anchor="Par14573" w:tooltip="03" w:history="1">
        <w:r>
          <w:rPr>
            <w:color w:val="0000FF"/>
          </w:rPr>
          <w:t>03</w:t>
        </w:r>
      </w:hyperlink>
      <w:r>
        <w:t xml:space="preserve"> приводятся сведения о сетевой формы реализации образовательных программ (далее - сетевая форма).</w:t>
      </w:r>
    </w:p>
    <w:p w:rsidR="007B7655" w:rsidRDefault="007B7655" w:rsidP="007B7655">
      <w:pPr>
        <w:pStyle w:val="ConsPlusNormal"/>
        <w:ind w:firstLine="540"/>
        <w:jc w:val="both"/>
      </w:pPr>
      <w:r>
        <w:t>В графе 6 (из графы 3) отражаются сведения о числе образовательных программ, реализованных с использованием сетевой формы.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7B7655" w:rsidRDefault="007B7655" w:rsidP="007B7655">
      <w:pPr>
        <w:pStyle w:val="ConsPlusNormal"/>
        <w:ind w:firstLine="540"/>
        <w:jc w:val="both"/>
      </w:pPr>
      <w:r>
        <w:t>В графе 7 из графы 5 выделяется численность обученных по образовательным программам, реализованных с использованием сетевой формы.</w:t>
      </w:r>
    </w:p>
    <w:p w:rsidR="007B7655" w:rsidRDefault="007B7655" w:rsidP="007B7655">
      <w:pPr>
        <w:pStyle w:val="ConsPlusNormal"/>
        <w:ind w:firstLine="540"/>
        <w:jc w:val="both"/>
      </w:pPr>
      <w:r>
        <w:t>В графе 8 (из графы 7) показывается численность обученных с использованием ресурсов иностранных организаций.</w:t>
      </w:r>
    </w:p>
    <w:p w:rsidR="007B7655" w:rsidRDefault="007B7655" w:rsidP="007B7655">
      <w:pPr>
        <w:pStyle w:val="ConsPlusNormal"/>
        <w:ind w:firstLine="540"/>
        <w:jc w:val="both"/>
      </w:pPr>
      <w:r>
        <w:t>При использовании сетевой формы заключаются договоры между организациями.</w:t>
      </w:r>
    </w:p>
    <w:p w:rsidR="007B7655" w:rsidRDefault="007B7655" w:rsidP="007B7655">
      <w:pPr>
        <w:pStyle w:val="ConsPlusNormal"/>
        <w:ind w:firstLine="540"/>
        <w:jc w:val="both"/>
      </w:pPr>
      <w:r>
        <w:t>В графе 9 указывается общее число заключенных договоров с организациями на реализацию образовательных программ с использованием сетевой формы.</w:t>
      </w:r>
    </w:p>
    <w:p w:rsidR="007B7655" w:rsidRDefault="007B7655" w:rsidP="007B7655">
      <w:pPr>
        <w:pStyle w:val="ConsPlusNormal"/>
        <w:ind w:firstLine="540"/>
        <w:jc w:val="both"/>
      </w:pPr>
      <w:r>
        <w:t>В графе 10 (из графы 9) показывается число заключенных договоров с использованием ресурсов иностранных организаций.</w:t>
      </w:r>
    </w:p>
    <w:p w:rsidR="007B7655" w:rsidRDefault="007B7655" w:rsidP="007B7655">
      <w:pPr>
        <w:pStyle w:val="ConsPlusNormal"/>
        <w:ind w:firstLine="540"/>
        <w:jc w:val="both"/>
      </w:pPr>
      <w:r>
        <w:t>В графе 11 отражаются сведения о числе организаций, с которыми заключены договоры на реализацию образовательных программ с использованием сетевой формы.</w:t>
      </w:r>
    </w:p>
    <w:p w:rsidR="007B7655" w:rsidRDefault="007B7655" w:rsidP="007B7655">
      <w:pPr>
        <w:pStyle w:val="ConsPlusNormal"/>
        <w:ind w:firstLine="540"/>
        <w:jc w:val="both"/>
      </w:pPr>
      <w:r>
        <w:t>В графе 12 (из графы 11) показывается число иностранных организаций, с которыми заключены договоры на реализацию образовательных программ с использованием сетевой формы.</w:t>
      </w:r>
    </w:p>
    <w:p w:rsidR="007B7655" w:rsidRDefault="007B7655" w:rsidP="007B7655">
      <w:pPr>
        <w:pStyle w:val="ConsPlusNormal"/>
        <w:ind w:firstLine="540"/>
        <w:jc w:val="both"/>
      </w:pPr>
      <w:r>
        <w:t xml:space="preserve">В графах 13 - 15 по </w:t>
      </w:r>
      <w:hyperlink w:anchor="Par14549" w:tooltip="01" w:history="1">
        <w:r>
          <w:rPr>
            <w:color w:val="0000FF"/>
          </w:rPr>
          <w:t>строкам 01</w:t>
        </w:r>
      </w:hyperlink>
      <w:r>
        <w:t xml:space="preserve"> - </w:t>
      </w:r>
      <w:hyperlink w:anchor="Par14573" w:tooltip="03" w:history="1">
        <w:r>
          <w:rPr>
            <w:color w:val="0000FF"/>
          </w:rPr>
          <w:t>03</w:t>
        </w:r>
      </w:hyperlink>
      <w:r>
        <w:t xml:space="preserve"> приводятся сведения о реализованных программах с применением электронного обучения.</w:t>
      </w:r>
    </w:p>
    <w:p w:rsidR="007B7655" w:rsidRDefault="007B7655" w:rsidP="007B7655">
      <w:pPr>
        <w:pStyle w:val="ConsPlusNormal"/>
        <w:ind w:firstLine="540"/>
        <w:jc w:val="both"/>
      </w:pPr>
      <w:r>
        <w:t xml:space="preserve">В графе 13 (из графы 3) по </w:t>
      </w:r>
      <w:hyperlink w:anchor="Par14549" w:tooltip="01" w:history="1">
        <w:r>
          <w:rPr>
            <w:color w:val="0000FF"/>
          </w:rPr>
          <w:t>строкам 01</w:t>
        </w:r>
      </w:hyperlink>
      <w:r>
        <w:t xml:space="preserve"> - </w:t>
      </w:r>
      <w:hyperlink w:anchor="Par14573" w:tooltip="03" w:history="1">
        <w:r>
          <w:rPr>
            <w:color w:val="0000FF"/>
          </w:rPr>
          <w:t>03</w:t>
        </w:r>
      </w:hyperlink>
      <w:r>
        <w:t xml:space="preserve"> отражаются сведения о числе образовательных программ, реализованных с применением электронного обучения.</w:t>
      </w:r>
    </w:p>
    <w:p w:rsidR="007B7655" w:rsidRDefault="007B7655" w:rsidP="007B7655">
      <w:pPr>
        <w:pStyle w:val="ConsPlusNormal"/>
        <w:ind w:firstLine="540"/>
        <w:jc w:val="both"/>
      </w:pPr>
      <w:r>
        <w:t xml:space="preserve">Под электронным обучением </w:t>
      </w:r>
      <w:hyperlink w:anchor="Par19896" w:tooltip="&lt;*&gt; Определения даны с целью заполнения данной формы." w:history="1">
        <w:r>
          <w:rPr>
            <w:color w:val="0000FF"/>
          </w:rPr>
          <w:t>&lt;*&gt;</w:t>
        </w:r>
      </w:hyperlink>
      <w:r>
        <w:t xml:space="preserve">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rsidR="007B7655" w:rsidRDefault="007B7655" w:rsidP="007B7655">
      <w:pPr>
        <w:pStyle w:val="ConsPlusNormal"/>
        <w:ind w:firstLine="540"/>
        <w:jc w:val="both"/>
      </w:pPr>
      <w:r>
        <w:t>В графе 14 из графы 5 выделяется численность обученных по образовательным программам, реализованных с применением электронного обучения.</w:t>
      </w:r>
    </w:p>
    <w:p w:rsidR="007B7655" w:rsidRDefault="007B7655" w:rsidP="007B7655">
      <w:pPr>
        <w:pStyle w:val="ConsPlusNormal"/>
        <w:ind w:firstLine="540"/>
        <w:jc w:val="both"/>
      </w:pPr>
      <w:r>
        <w:t>В графе 15 (из графы 14) показывается численность обученных по программам с применением исключительно электронного обучения.</w:t>
      </w:r>
    </w:p>
    <w:p w:rsidR="007B7655" w:rsidRDefault="007B7655" w:rsidP="007B7655">
      <w:pPr>
        <w:pStyle w:val="ConsPlusNormal"/>
        <w:ind w:firstLine="540"/>
        <w:jc w:val="both"/>
      </w:pPr>
      <w:r>
        <w:t xml:space="preserve">В графах 16 - 18 по </w:t>
      </w:r>
      <w:hyperlink w:anchor="Par14549" w:tooltip="01" w:history="1">
        <w:r>
          <w:rPr>
            <w:color w:val="0000FF"/>
          </w:rPr>
          <w:t>строкам 01</w:t>
        </w:r>
      </w:hyperlink>
      <w:r>
        <w:t xml:space="preserve"> - </w:t>
      </w:r>
      <w:hyperlink w:anchor="Par14573" w:tooltip="03" w:history="1">
        <w:r>
          <w:rPr>
            <w:color w:val="0000FF"/>
          </w:rPr>
          <w:t>03</w:t>
        </w:r>
      </w:hyperlink>
      <w:r>
        <w:t xml:space="preserve"> приводятся сведения о реализованных программах с применением дистанционных образовательных технологий.</w:t>
      </w:r>
    </w:p>
    <w:p w:rsidR="007B7655" w:rsidRDefault="007B7655" w:rsidP="007B7655">
      <w:pPr>
        <w:pStyle w:val="ConsPlusNormal"/>
        <w:ind w:firstLine="540"/>
        <w:jc w:val="both"/>
      </w:pPr>
      <w:r>
        <w:t>В графе 16 (из графы 3) отражаются сведения о числе образовательных программ, реализованных с применением дистанционных образовательных технологий.</w:t>
      </w:r>
    </w:p>
    <w:p w:rsidR="007B7655" w:rsidRDefault="007B7655" w:rsidP="007B7655">
      <w:pPr>
        <w:pStyle w:val="ConsPlusNormal"/>
        <w:ind w:firstLine="540"/>
        <w:jc w:val="both"/>
      </w:pPr>
      <w:r>
        <w:t xml:space="preserve">Под дистанционными образовательными технологиями </w:t>
      </w:r>
      <w:hyperlink w:anchor="Par19896" w:tooltip="&lt;*&gt; Определения даны с целью заполнения данной формы." w:history="1">
        <w:r>
          <w:rPr>
            <w:color w:val="0000FF"/>
          </w:rPr>
          <w:t>&lt;*&gt;</w:t>
        </w:r>
      </w:hyperlink>
      <w:r>
        <w:t xml:space="preserve">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7B7655" w:rsidRDefault="007B7655" w:rsidP="007B7655">
      <w:pPr>
        <w:pStyle w:val="ConsPlusNormal"/>
        <w:ind w:firstLine="540"/>
        <w:jc w:val="both"/>
      </w:pPr>
      <w:r>
        <w:t>В графе 17 из графы 5 выделяется численность обученных по образовательным программам, реализованных с применением дистанционных образовательных технологий.</w:t>
      </w:r>
    </w:p>
    <w:p w:rsidR="007B7655" w:rsidRDefault="007B7655" w:rsidP="007B7655">
      <w:pPr>
        <w:pStyle w:val="ConsPlusNormal"/>
        <w:ind w:firstLine="540"/>
        <w:jc w:val="both"/>
      </w:pPr>
      <w:r>
        <w:lastRenderedPageBreak/>
        <w:t>В графе 18 (из графы 17) показывается численность обученных по программам с применением исключительно дистанционных образовательных технологий.</w:t>
      </w:r>
    </w:p>
    <w:p w:rsidR="007B7655" w:rsidRDefault="007B7655" w:rsidP="007B7655">
      <w:pPr>
        <w:pStyle w:val="ConsPlusNormal"/>
        <w:jc w:val="both"/>
      </w:pPr>
    </w:p>
    <w:p w:rsidR="007B7655" w:rsidRDefault="007B7655" w:rsidP="007B7655">
      <w:pPr>
        <w:pStyle w:val="ConsPlusNormal"/>
        <w:jc w:val="center"/>
        <w:outlineLvl w:val="3"/>
      </w:pPr>
      <w:r>
        <w:t>1.4. Структура организации</w:t>
      </w:r>
    </w:p>
    <w:p w:rsidR="007B7655" w:rsidRDefault="007B7655" w:rsidP="007B7655">
      <w:pPr>
        <w:pStyle w:val="ConsPlusNormal"/>
        <w:jc w:val="both"/>
      </w:pPr>
    </w:p>
    <w:p w:rsidR="007B7655" w:rsidRDefault="007B7655" w:rsidP="007B7655">
      <w:pPr>
        <w:pStyle w:val="ConsPlusNormal"/>
        <w:ind w:firstLine="540"/>
        <w:jc w:val="both"/>
      </w:pPr>
      <w:r>
        <w:t xml:space="preserve">В </w:t>
      </w:r>
      <w:hyperlink w:anchor="Par14630" w:tooltip="                        1.4. Структура организации" w:history="1">
        <w:r>
          <w:rPr>
            <w:color w:val="0000FF"/>
          </w:rPr>
          <w:t>подразделе</w:t>
        </w:r>
      </w:hyperlink>
      <w:r>
        <w:t xml:space="preserve"> приводятся сведения о числе имеющихся структурных подразделений в организации. Сведения приводятся по состоянию на конец отчетного года. </w:t>
      </w:r>
      <w:hyperlink w:anchor="Par14630" w:tooltip="                        1.4. Структура организации" w:history="1">
        <w:r>
          <w:rPr>
            <w:color w:val="0000FF"/>
          </w:rPr>
          <w:t>Подраздел</w:t>
        </w:r>
      </w:hyperlink>
      <w:r>
        <w:t xml:space="preserve"> заполняют юридические лица и их обособленные подразделения (в том числе филиалы), реализующие образовательные программы профессионального обучения в качестве основного вида образовательной деятельности и не реализующие образовательные программы среднего профессионального образования.</w:t>
      </w:r>
    </w:p>
    <w:p w:rsidR="007B7655" w:rsidRDefault="007B7655" w:rsidP="007B7655">
      <w:pPr>
        <w:pStyle w:val="ConsPlusNormal"/>
        <w:ind w:firstLine="540"/>
        <w:jc w:val="both"/>
      </w:pPr>
      <w:r>
        <w:t xml:space="preserve">В графе 3 по </w:t>
      </w:r>
      <w:hyperlink w:anchor="Par14640" w:tooltip="01" w:history="1">
        <w:r>
          <w:rPr>
            <w:color w:val="0000FF"/>
          </w:rPr>
          <w:t>строке 01</w:t>
        </w:r>
      </w:hyperlink>
      <w:r>
        <w:t xml:space="preserve"> указывается число учебно-производственных мастерских, по </w:t>
      </w:r>
      <w:hyperlink w:anchor="Par14643" w:tooltip="02" w:history="1">
        <w:r>
          <w:rPr>
            <w:color w:val="0000FF"/>
          </w:rPr>
          <w:t>строке 02</w:t>
        </w:r>
      </w:hyperlink>
      <w:r>
        <w:t xml:space="preserve"> - число учебных полигонов, по </w:t>
      </w:r>
      <w:hyperlink w:anchor="Par14646" w:tooltip="03" w:history="1">
        <w:r>
          <w:rPr>
            <w:color w:val="0000FF"/>
          </w:rPr>
          <w:t>строке 03</w:t>
        </w:r>
      </w:hyperlink>
      <w:r>
        <w:t xml:space="preserve"> - число учебных баз практик, по </w:t>
      </w:r>
      <w:hyperlink w:anchor="Par14649" w:tooltip="04" w:history="1">
        <w:r>
          <w:rPr>
            <w:color w:val="0000FF"/>
          </w:rPr>
          <w:t>строке 04</w:t>
        </w:r>
      </w:hyperlink>
      <w:r>
        <w:t xml:space="preserve"> - число структурных подразделений, обеспечивающих практическую подготовку слушателей на базе предприятий/организации, осуществляющих деятельность по профилю реализуемых образовательных программ. По </w:t>
      </w:r>
      <w:hyperlink w:anchor="Par14652" w:tooltip="05" w:history="1">
        <w:r>
          <w:rPr>
            <w:color w:val="0000FF"/>
          </w:rPr>
          <w:t>строке 05</w:t>
        </w:r>
      </w:hyperlink>
      <w:r>
        <w:t xml:space="preserve"> из </w:t>
      </w:r>
      <w:hyperlink w:anchor="Par14649" w:tooltip="04" w:history="1">
        <w:r>
          <w:rPr>
            <w:color w:val="0000FF"/>
          </w:rPr>
          <w:t>строки 04</w:t>
        </w:r>
      </w:hyperlink>
      <w:r>
        <w:t xml:space="preserve"> выделяются сведения о структурных подразделениях на базе предприятий/организаций реального сектора экономики. К организациям реального сектора экономики относятся предприятия и организации, производящие материальные и нематериальные товары и услуги, за исключением предприятий и организаций, осуществляющих финансово-кредитные и биржевые операции, относящиеся к финансовому сектору экономики.</w:t>
      </w:r>
    </w:p>
    <w:p w:rsidR="007B7655" w:rsidRDefault="007B7655" w:rsidP="007B7655">
      <w:pPr>
        <w:pStyle w:val="ConsPlusNormal"/>
        <w:jc w:val="both"/>
      </w:pPr>
    </w:p>
    <w:p w:rsidR="007B7655" w:rsidRDefault="007B7655" w:rsidP="007B7655">
      <w:pPr>
        <w:pStyle w:val="ConsPlusNormal"/>
        <w:ind w:firstLine="540"/>
        <w:jc w:val="both"/>
        <w:outlineLvl w:val="4"/>
      </w:pPr>
      <w:r>
        <w:t>Справка 1.</w:t>
      </w:r>
    </w:p>
    <w:p w:rsidR="007B7655" w:rsidRDefault="007B7655" w:rsidP="007B7655">
      <w:pPr>
        <w:pStyle w:val="ConsPlusNormal"/>
        <w:ind w:firstLine="540"/>
        <w:jc w:val="both"/>
      </w:pPr>
      <w:r>
        <w:t xml:space="preserve">Сведения в </w:t>
      </w:r>
      <w:hyperlink w:anchor="Par14655" w:tooltip="Справка 1.  Число  организаций,  являющихся  базами  практики,  с  которыми" w:history="1">
        <w:r>
          <w:rPr>
            <w:color w:val="0000FF"/>
          </w:rPr>
          <w:t>Справке 1</w:t>
        </w:r>
      </w:hyperlink>
      <w:r>
        <w:t xml:space="preserve"> приводятся только в части реализации образовательных программ профессионального обучения.</w:t>
      </w:r>
    </w:p>
    <w:p w:rsidR="007B7655" w:rsidRDefault="007B7655" w:rsidP="007B7655">
      <w:pPr>
        <w:pStyle w:val="ConsPlusNormal"/>
        <w:ind w:firstLine="540"/>
        <w:jc w:val="both"/>
      </w:pPr>
      <w:r>
        <w:t xml:space="preserve">По </w:t>
      </w:r>
      <w:hyperlink w:anchor="Par14655" w:tooltip="Справка 1.  Число  организаций,  являющихся  базами  практики,  с  которыми" w:history="1">
        <w:r>
          <w:rPr>
            <w:color w:val="0000FF"/>
          </w:rPr>
          <w:t>строке 06</w:t>
        </w:r>
      </w:hyperlink>
      <w:r>
        <w:t xml:space="preserve"> приводится информация о количестве организаций, являющихся базами практики, с которыми оформлены договорные отношения, по </w:t>
      </w:r>
      <w:hyperlink w:anchor="Par14658" w:tooltip="            В том числе  обеспечивают возможность  практики всех слушателей" w:history="1">
        <w:r>
          <w:rPr>
            <w:color w:val="0000FF"/>
          </w:rPr>
          <w:t>строке 07</w:t>
        </w:r>
      </w:hyperlink>
      <w:r>
        <w:t xml:space="preserve"> (из </w:t>
      </w:r>
      <w:hyperlink w:anchor="Par14655" w:tooltip="Справка 1.  Число  организаций,  являющихся  базами  практики,  с  которыми" w:history="1">
        <w:r>
          <w:rPr>
            <w:color w:val="0000FF"/>
          </w:rPr>
          <w:t>строки 06</w:t>
        </w:r>
      </w:hyperlink>
      <w:r>
        <w:t>) - о числе организаций, которые обеспечивают возможность практики всех студентов в соответствии с учебным планом.</w:t>
      </w:r>
    </w:p>
    <w:p w:rsidR="007B7655" w:rsidRDefault="007B7655" w:rsidP="007B7655">
      <w:pPr>
        <w:pStyle w:val="ConsPlusNormal"/>
        <w:jc w:val="both"/>
      </w:pPr>
    </w:p>
    <w:p w:rsidR="007B7655" w:rsidRDefault="007B7655" w:rsidP="007B7655">
      <w:pPr>
        <w:pStyle w:val="ConsPlusNormal"/>
        <w:jc w:val="center"/>
        <w:outlineLvl w:val="2"/>
      </w:pPr>
      <w:r>
        <w:t>Раздел 2. Сведения о численности слушателей, обученных</w:t>
      </w:r>
    </w:p>
    <w:p w:rsidR="007B7655" w:rsidRDefault="007B7655" w:rsidP="007B7655">
      <w:pPr>
        <w:pStyle w:val="ConsPlusNormal"/>
        <w:jc w:val="center"/>
      </w:pPr>
      <w:r>
        <w:t>по программам профессионального обучения</w:t>
      </w:r>
    </w:p>
    <w:p w:rsidR="007B7655" w:rsidRDefault="007B7655" w:rsidP="007B7655">
      <w:pPr>
        <w:pStyle w:val="ConsPlusNormal"/>
        <w:jc w:val="both"/>
      </w:pPr>
    </w:p>
    <w:p w:rsidR="007B7655" w:rsidRDefault="007B7655" w:rsidP="007B7655">
      <w:pPr>
        <w:pStyle w:val="ConsPlusNormal"/>
        <w:ind w:firstLine="540"/>
        <w:jc w:val="both"/>
      </w:pPr>
      <w:r>
        <w:t>В состав показателей не включаются обучающиеся и студенты, обученные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(обучающиеся), образовательных программ среднего профессионального образования (студенты).</w:t>
      </w:r>
    </w:p>
    <w:p w:rsidR="007B7655" w:rsidRDefault="007B7655" w:rsidP="007B7655">
      <w:pPr>
        <w:pStyle w:val="ConsPlusNormal"/>
        <w:jc w:val="both"/>
      </w:pPr>
    </w:p>
    <w:p w:rsidR="007B7655" w:rsidRDefault="007B7655" w:rsidP="007B7655">
      <w:pPr>
        <w:pStyle w:val="ConsPlusNormal"/>
        <w:jc w:val="center"/>
        <w:outlineLvl w:val="3"/>
      </w:pPr>
      <w:r>
        <w:t>2.1. Распределение слушателей, обученных</w:t>
      </w:r>
    </w:p>
    <w:p w:rsidR="007B7655" w:rsidRDefault="007B7655" w:rsidP="007B7655">
      <w:pPr>
        <w:pStyle w:val="ConsPlusNormal"/>
        <w:jc w:val="center"/>
      </w:pPr>
      <w:r>
        <w:t>по программам профессионального обучения, по профессиям</w:t>
      </w:r>
    </w:p>
    <w:p w:rsidR="007B7655" w:rsidRDefault="007B7655" w:rsidP="007B7655">
      <w:pPr>
        <w:pStyle w:val="ConsPlusNormal"/>
        <w:jc w:val="center"/>
      </w:pPr>
      <w:r>
        <w:t>рабочих и должностям служащих</w:t>
      </w:r>
    </w:p>
    <w:p w:rsidR="007B7655" w:rsidRDefault="007B7655" w:rsidP="007B7655">
      <w:pPr>
        <w:pStyle w:val="ConsPlusNormal"/>
        <w:jc w:val="both"/>
      </w:pPr>
    </w:p>
    <w:p w:rsidR="007B7655" w:rsidRDefault="007B7655" w:rsidP="007B7655">
      <w:pPr>
        <w:pStyle w:val="ConsPlusNormal"/>
        <w:ind w:firstLine="540"/>
        <w:jc w:val="both"/>
      </w:pPr>
      <w:hyperlink w:anchor="Par14669" w:tooltip="                 2.1. Распределение слушателей, обученных" w:history="1">
        <w:r>
          <w:rPr>
            <w:color w:val="0000FF"/>
          </w:rPr>
          <w:t>Подраздел</w:t>
        </w:r>
      </w:hyperlink>
      <w:r>
        <w:t xml:space="preserve"> содержит сведения за отчетный год.</w:t>
      </w:r>
    </w:p>
    <w:p w:rsidR="007B7655" w:rsidRDefault="007B7655" w:rsidP="007B7655">
      <w:pPr>
        <w:pStyle w:val="ConsPlusNormal"/>
        <w:ind w:firstLine="540"/>
        <w:jc w:val="both"/>
      </w:pPr>
      <w:r>
        <w:t xml:space="preserve">В показатели </w:t>
      </w:r>
      <w:hyperlink w:anchor="Par14669" w:tooltip="                 2.1. Распределение слушателей, обученных" w:history="1">
        <w:r>
          <w:rPr>
            <w:color w:val="0000FF"/>
          </w:rPr>
          <w:t>подраздела</w:t>
        </w:r>
      </w:hyperlink>
      <w:r>
        <w:t xml:space="preserve"> включаются слушатели по программам профессионального обучения, завершившие обучение в течение прошлого календарного (отчетного) года, т.е. выдержавшие итоговую аттестацию (успешно сдавшие квалификационный экзамен) и получившие свидетельство о профессии рабочего, должности служащего, подтверждающее присвоение разряда, класса или категории (понятия "обученные слушатели" и "выпуск" равнозначны).</w:t>
      </w:r>
    </w:p>
    <w:p w:rsidR="007B7655" w:rsidRDefault="007B7655" w:rsidP="007B7655">
      <w:pPr>
        <w:pStyle w:val="ConsPlusNormal"/>
        <w:ind w:firstLine="540"/>
        <w:jc w:val="both"/>
      </w:pPr>
      <w:r>
        <w:t>При заполнении сведений выделяются слушатели, обученные по программам профессиональной подготовки по профессиям рабочих, должностям служащих, программам переподготовки рабочих, служащих, программам повышения квалификации рабочих, служащих, с подведением итогов по каждой группе (</w:t>
      </w:r>
      <w:hyperlink w:anchor="Par14702" w:tooltip="01" w:history="1">
        <w:r>
          <w:rPr>
            <w:color w:val="0000FF"/>
          </w:rPr>
          <w:t>строки 01</w:t>
        </w:r>
      </w:hyperlink>
      <w:r>
        <w:t xml:space="preserve">, </w:t>
      </w:r>
      <w:hyperlink w:anchor="Par14750" w:tooltip="02" w:history="1">
        <w:r>
          <w:rPr>
            <w:color w:val="0000FF"/>
          </w:rPr>
          <w:t>02</w:t>
        </w:r>
      </w:hyperlink>
      <w:r>
        <w:t xml:space="preserve">, </w:t>
      </w:r>
      <w:hyperlink w:anchor="Par14798" w:tooltip="03" w:history="1">
        <w:r>
          <w:rPr>
            <w:color w:val="0000FF"/>
          </w:rPr>
          <w:t>03</w:t>
        </w:r>
      </w:hyperlink>
      <w:r>
        <w:t>) и общего итога по программам профессионального обучения (</w:t>
      </w:r>
      <w:hyperlink w:anchor="Par14846" w:tooltip="04" w:history="1">
        <w:r>
          <w:rPr>
            <w:color w:val="0000FF"/>
          </w:rPr>
          <w:t>строка 04</w:t>
        </w:r>
      </w:hyperlink>
      <w:r>
        <w:t xml:space="preserve"> равна сумме </w:t>
      </w:r>
      <w:hyperlink w:anchor="Par14702" w:tooltip="01" w:history="1">
        <w:r>
          <w:rPr>
            <w:color w:val="0000FF"/>
          </w:rPr>
          <w:t>строк 01</w:t>
        </w:r>
      </w:hyperlink>
      <w:r>
        <w:t xml:space="preserve">, </w:t>
      </w:r>
      <w:hyperlink w:anchor="Par14750" w:tooltip="02" w:history="1">
        <w:r>
          <w:rPr>
            <w:color w:val="0000FF"/>
          </w:rPr>
          <w:t>02</w:t>
        </w:r>
      </w:hyperlink>
      <w:r>
        <w:t xml:space="preserve">, </w:t>
      </w:r>
      <w:hyperlink w:anchor="Par14798" w:tooltip="03" w:history="1">
        <w:r>
          <w:rPr>
            <w:color w:val="0000FF"/>
          </w:rPr>
          <w:t>03</w:t>
        </w:r>
      </w:hyperlink>
      <w:r>
        <w:t>).</w:t>
      </w:r>
    </w:p>
    <w:p w:rsidR="007B7655" w:rsidRDefault="007B7655" w:rsidP="007B7655">
      <w:pPr>
        <w:pStyle w:val="ConsPlusNormal"/>
        <w:ind w:firstLine="540"/>
        <w:jc w:val="both"/>
      </w:pPr>
      <w:hyperlink w:anchor="Par14669" w:tooltip="                 2.1. Распределение слушателей, обученных" w:history="1">
        <w:r>
          <w:rPr>
            <w:color w:val="0000FF"/>
          </w:rPr>
          <w:t>Подраздел</w:t>
        </w:r>
      </w:hyperlink>
      <w:r>
        <w:t xml:space="preserve"> заполняется в разрезе отдельных профессий рабочих (должностей служащих).</w:t>
      </w:r>
    </w:p>
    <w:p w:rsidR="007B7655" w:rsidRDefault="007B7655" w:rsidP="007B7655">
      <w:pPr>
        <w:pStyle w:val="ConsPlusNormal"/>
        <w:ind w:firstLine="540"/>
        <w:jc w:val="both"/>
      </w:pPr>
      <w:r>
        <w:t>Наименование (графа 1), порядковый номер профессии (должности) в перечне (графа 3) и коды профессий (должностей) (графа 4) приводятся в полном соответствии с перечнем профессий рабочих, должностей служащих, по которым осуществляется профессиональное обучение, утв. приказом Минобрнауки России от 2 июля 2013 г. N 513 (с последующими дополнениями и изменениями; вступил в силу с 1 сентября 2013 г.).</w:t>
      </w:r>
    </w:p>
    <w:p w:rsidR="007B7655" w:rsidRDefault="007B7655" w:rsidP="007B7655">
      <w:pPr>
        <w:pStyle w:val="ConsPlusNormal"/>
        <w:ind w:firstLine="540"/>
        <w:jc w:val="both"/>
      </w:pPr>
      <w:r>
        <w:t xml:space="preserve">Наличие графы 3 "Порядковый номер профессии в перечне" обусловлен тем, что не все профессии </w:t>
      </w:r>
      <w:r>
        <w:lastRenderedPageBreak/>
        <w:t xml:space="preserve">перечня имеют код (но причине отсутствия их в Общероссийском классификаторе ОК 016-94 профессий рабочих, должностей служащих и тарифных разрядов (ОКПДТР), принятом постановлением Госстандарта Российской Федерации от 26 декабря 1994 г. N 367 с последующими дополнениями и изменениями), поэтому необходимо заполнять графу 3 </w:t>
      </w:r>
      <w:hyperlink w:anchor="Par14669" w:tooltip="                 2.1. Распределение слушателей, обученных" w:history="1">
        <w:r>
          <w:rPr>
            <w:color w:val="0000FF"/>
          </w:rPr>
          <w:t>подраздела 2.1</w:t>
        </w:r>
      </w:hyperlink>
      <w:r>
        <w:t xml:space="preserve"> в обязательном порядке.</w:t>
      </w:r>
    </w:p>
    <w:p w:rsidR="007B7655" w:rsidRDefault="007B7655" w:rsidP="007B7655">
      <w:pPr>
        <w:pStyle w:val="ConsPlusNormal"/>
        <w:ind w:firstLine="540"/>
        <w:jc w:val="both"/>
      </w:pPr>
      <w:r>
        <w:t>Из общего фактического выпуска обученных слушателей (из графы 5) приводятся сведения о лицах, обучавшихся за счет бюджетных ассигнований федерального бюджета (графа 6), бюджета субъекта Российской Федерации (графа 7), местного бюджета (графа 8) и по договорам об оказании платных образовательных услуг (графа 9) с последующим распределением договорников по источникам финансирования их обучения (только по итоговым строкам) - лиц, зачисляемых на обучение (родителей (законных представителей) несовершеннолетних обучающихся) (графа 10), иных физических лиц (графа 11) или юридических лиц (графа 12).</w:t>
      </w:r>
    </w:p>
    <w:p w:rsidR="007B7655" w:rsidRDefault="007B7655" w:rsidP="007B7655">
      <w:pPr>
        <w:pStyle w:val="ConsPlusNormal"/>
        <w:ind w:firstLine="540"/>
        <w:jc w:val="both"/>
      </w:pPr>
      <w:r>
        <w:t>Графа 5 равна сумме граф 6 - 9 по всем строкам.</w:t>
      </w:r>
    </w:p>
    <w:p w:rsidR="007B7655" w:rsidRDefault="007B7655" w:rsidP="007B7655">
      <w:pPr>
        <w:pStyle w:val="ConsPlusNormal"/>
        <w:ind w:firstLine="540"/>
        <w:jc w:val="both"/>
      </w:pPr>
      <w:r>
        <w:t xml:space="preserve">Графа 9 равна сумме граф 10, 11, 12 по итоговым </w:t>
      </w:r>
      <w:hyperlink w:anchor="Par14702" w:tooltip="01" w:history="1">
        <w:r>
          <w:rPr>
            <w:color w:val="0000FF"/>
          </w:rPr>
          <w:t>строкам 01</w:t>
        </w:r>
      </w:hyperlink>
      <w:r>
        <w:t xml:space="preserve">, </w:t>
      </w:r>
      <w:hyperlink w:anchor="Par14750" w:tooltip="02" w:history="1">
        <w:r>
          <w:rPr>
            <w:color w:val="0000FF"/>
          </w:rPr>
          <w:t>02</w:t>
        </w:r>
      </w:hyperlink>
      <w:r>
        <w:t xml:space="preserve">, </w:t>
      </w:r>
      <w:hyperlink w:anchor="Par14798" w:tooltip="03" w:history="1">
        <w:r>
          <w:rPr>
            <w:color w:val="0000FF"/>
          </w:rPr>
          <w:t>03</w:t>
        </w:r>
      </w:hyperlink>
      <w:r>
        <w:t xml:space="preserve">, </w:t>
      </w:r>
      <w:hyperlink w:anchor="Par14846" w:tooltip="04" w:history="1">
        <w:r>
          <w:rPr>
            <w:color w:val="0000FF"/>
          </w:rPr>
          <w:t>04</w:t>
        </w:r>
      </w:hyperlink>
      <w:r>
        <w:t>.</w:t>
      </w:r>
    </w:p>
    <w:p w:rsidR="007B7655" w:rsidRDefault="007B7655" w:rsidP="007B7655">
      <w:pPr>
        <w:pStyle w:val="ConsPlusNormal"/>
        <w:ind w:firstLine="540"/>
        <w:jc w:val="both"/>
      </w:pPr>
      <w:r>
        <w:t>Формы обучения по основным программам профессионального обучения определяются организацией, осуществляющей образовательную деятельность, самостоятельно и сведения по ним отражаются в графах 13 - 15. Графа 5 равна сумме граф 13 - 15.</w:t>
      </w:r>
    </w:p>
    <w:p w:rsidR="007B7655" w:rsidRDefault="007B7655" w:rsidP="007B7655">
      <w:pPr>
        <w:pStyle w:val="ConsPlusNormal"/>
        <w:ind w:firstLine="540"/>
        <w:jc w:val="both"/>
      </w:pPr>
      <w:r>
        <w:t>Продолжительность профессионального обучения по каждой профессии рабочего, должности служащего определяется конкретной программой профессионального обучения, разрабатываемой и утверждаемой организацией, осуществляющей образовательную деятельность, на основе установленных квалификационных требований (профессиональных стандартов), если иное не установлено законодательством Российской Федерации (например, типовые программы профессионального обучения в области международных автомобильных перевозок и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маневренной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B7655" w:rsidRDefault="007B7655" w:rsidP="007B7655">
      <w:pPr>
        <w:pStyle w:val="ConsPlusNormal"/>
        <w:ind w:firstLine="540"/>
        <w:jc w:val="both"/>
      </w:pPr>
      <w:r>
        <w:t>При прохождении профессионального обучения в соответствии с индивидуальным учебным планом его продолжительность может быть изменена организацией, осуществляющей образовательную деятельность, с учетом особенностей и образовательных потребностей конкретного обучающегося. Обучение по индивидуальному учебному плану, в том числе ускоренное обучение, в пределах осваиваемой программы профессионального обучения, осуществляется в порядке, установленном локальными нормативными актами организации, осуществляющей образовательную деятельность. Численность слушателей, обученных по индивидуальным учебным планам в ускоренные сроки, показывается в графе 17.</w:t>
      </w:r>
    </w:p>
    <w:p w:rsidR="007B7655" w:rsidRDefault="007B7655" w:rsidP="007B7655">
      <w:pPr>
        <w:pStyle w:val="ConsPlusNormal"/>
        <w:ind w:firstLine="540"/>
        <w:jc w:val="both"/>
      </w:pPr>
      <w:r>
        <w:t xml:space="preserve">При заполнении </w:t>
      </w:r>
      <w:hyperlink w:anchor="Par14669" w:tooltip="                 2.1. Распределение слушателей, обученных" w:history="1">
        <w:r>
          <w:rPr>
            <w:color w:val="0000FF"/>
          </w:rPr>
          <w:t>подраздела 2.1</w:t>
        </w:r>
      </w:hyperlink>
      <w:r>
        <w:t xml:space="preserve"> должны соблюдаться следующие основные контроли с </w:t>
      </w:r>
      <w:hyperlink w:anchor="Par14500" w:tooltip="             1.2. Сведения о наличии лицензии на осуществление" w:history="1">
        <w:r>
          <w:rPr>
            <w:color w:val="0000FF"/>
          </w:rPr>
          <w:t>подразделом 1.2</w:t>
        </w:r>
      </w:hyperlink>
      <w:r>
        <w:t>.</w:t>
      </w:r>
    </w:p>
    <w:p w:rsidR="007B7655" w:rsidRDefault="007B7655" w:rsidP="007B7655">
      <w:pPr>
        <w:pStyle w:val="ConsPlusNormal"/>
        <w:ind w:firstLine="540"/>
        <w:jc w:val="both"/>
      </w:pPr>
      <w:hyperlink w:anchor="Par14702" w:tooltip="01" w:history="1">
        <w:r>
          <w:rPr>
            <w:color w:val="0000FF"/>
          </w:rPr>
          <w:t>Строка 01</w:t>
        </w:r>
      </w:hyperlink>
      <w:r>
        <w:t xml:space="preserve"> графа 5 подраздела 2.1 равна </w:t>
      </w:r>
      <w:hyperlink w:anchor="Par14510" w:tooltip="01" w:history="1">
        <w:r>
          <w:rPr>
            <w:color w:val="0000FF"/>
          </w:rPr>
          <w:t>строке 01</w:t>
        </w:r>
      </w:hyperlink>
      <w:r>
        <w:t xml:space="preserve"> гр. 5 подраздела 1.2.</w:t>
      </w:r>
    </w:p>
    <w:p w:rsidR="007B7655" w:rsidRDefault="007B7655" w:rsidP="007B7655">
      <w:pPr>
        <w:pStyle w:val="ConsPlusNormal"/>
        <w:ind w:firstLine="540"/>
        <w:jc w:val="both"/>
      </w:pPr>
      <w:hyperlink w:anchor="Par14750" w:tooltip="02" w:history="1">
        <w:r>
          <w:rPr>
            <w:color w:val="0000FF"/>
          </w:rPr>
          <w:t>Строка 02</w:t>
        </w:r>
      </w:hyperlink>
      <w:r>
        <w:t xml:space="preserve"> графа 5 подраздела 2.1 равна </w:t>
      </w:r>
      <w:hyperlink w:anchor="Par14513" w:tooltip="02" w:history="1">
        <w:r>
          <w:rPr>
            <w:color w:val="0000FF"/>
          </w:rPr>
          <w:t>строке 02</w:t>
        </w:r>
      </w:hyperlink>
      <w:r>
        <w:t xml:space="preserve"> гр00. 5 подраздела 1.2.</w:t>
      </w:r>
    </w:p>
    <w:p w:rsidR="007B7655" w:rsidRDefault="007B7655" w:rsidP="007B7655">
      <w:pPr>
        <w:pStyle w:val="ConsPlusNormal"/>
        <w:ind w:firstLine="540"/>
        <w:jc w:val="both"/>
      </w:pPr>
      <w:hyperlink w:anchor="Par14798" w:tooltip="03" w:history="1">
        <w:r>
          <w:rPr>
            <w:color w:val="0000FF"/>
          </w:rPr>
          <w:t>Строка 03</w:t>
        </w:r>
      </w:hyperlink>
      <w:r>
        <w:t xml:space="preserve"> графа 5 подраздела 2.1 равна </w:t>
      </w:r>
      <w:hyperlink w:anchor="Par14516" w:tooltip="03" w:history="1">
        <w:r>
          <w:rPr>
            <w:color w:val="0000FF"/>
          </w:rPr>
          <w:t>строке 03</w:t>
        </w:r>
      </w:hyperlink>
      <w:r>
        <w:t xml:space="preserve"> гр. 5 подраздела 1.2.</w:t>
      </w:r>
    </w:p>
    <w:p w:rsidR="007B7655" w:rsidRDefault="007B7655" w:rsidP="007B7655">
      <w:pPr>
        <w:pStyle w:val="ConsPlusNormal"/>
        <w:jc w:val="both"/>
      </w:pPr>
    </w:p>
    <w:p w:rsidR="007B7655" w:rsidRDefault="007B7655" w:rsidP="007B7655">
      <w:pPr>
        <w:pStyle w:val="ConsPlusNormal"/>
        <w:jc w:val="center"/>
        <w:outlineLvl w:val="3"/>
      </w:pPr>
      <w:r>
        <w:t>2.2. Обучение отдельных категорий слушателей</w:t>
      </w:r>
    </w:p>
    <w:p w:rsidR="007B7655" w:rsidRDefault="007B7655" w:rsidP="007B7655">
      <w:pPr>
        <w:pStyle w:val="ConsPlusNormal"/>
        <w:jc w:val="both"/>
      </w:pPr>
    </w:p>
    <w:p w:rsidR="007B7655" w:rsidRDefault="007B7655" w:rsidP="007B7655">
      <w:pPr>
        <w:pStyle w:val="ConsPlusNormal"/>
        <w:ind w:firstLine="540"/>
        <w:jc w:val="both"/>
      </w:pPr>
      <w:hyperlink w:anchor="Par14998" w:tooltip="               2.2. Обучение отдельных категорий слушателей" w:history="1">
        <w:r>
          <w:rPr>
            <w:color w:val="0000FF"/>
          </w:rPr>
          <w:t>Подраздел</w:t>
        </w:r>
      </w:hyperlink>
      <w:r>
        <w:t xml:space="preserve"> содержит сведения за отчетный год.</w:t>
      </w:r>
    </w:p>
    <w:p w:rsidR="007B7655" w:rsidRDefault="007B7655" w:rsidP="007B7655">
      <w:pPr>
        <w:pStyle w:val="ConsPlusNormal"/>
        <w:ind w:firstLine="540"/>
        <w:jc w:val="both"/>
      </w:pPr>
      <w:r>
        <w:t xml:space="preserve">По </w:t>
      </w:r>
      <w:hyperlink w:anchor="Par15017" w:tooltip="01" w:history="1">
        <w:r>
          <w:rPr>
            <w:color w:val="0000FF"/>
          </w:rPr>
          <w:t>строкам 01</w:t>
        </w:r>
      </w:hyperlink>
      <w:r>
        <w:t xml:space="preserve"> - 08 приводятся сведения об обучении по образовательным программам профессионального обучения лиц различной категории.</w:t>
      </w:r>
    </w:p>
    <w:p w:rsidR="007B7655" w:rsidRDefault="007B7655" w:rsidP="007B7655">
      <w:pPr>
        <w:pStyle w:val="ConsPlusNormal"/>
        <w:ind w:firstLine="540"/>
        <w:jc w:val="both"/>
      </w:pPr>
      <w:r>
        <w:t xml:space="preserve">По </w:t>
      </w:r>
      <w:hyperlink w:anchor="Par15017" w:tooltip="01" w:history="1">
        <w:r>
          <w:rPr>
            <w:color w:val="0000FF"/>
          </w:rPr>
          <w:t>строке 01</w:t>
        </w:r>
      </w:hyperlink>
      <w:r>
        <w:t xml:space="preserve"> (равна сумме </w:t>
      </w:r>
      <w:hyperlink w:anchor="Par15024" w:tooltip="02" w:history="1">
        <w:r>
          <w:rPr>
            <w:color w:val="0000FF"/>
          </w:rPr>
          <w:t>строк 02</w:t>
        </w:r>
      </w:hyperlink>
      <w:r>
        <w:t xml:space="preserve"> - </w:t>
      </w:r>
      <w:hyperlink w:anchor="Par15036" w:tooltip="04" w:history="1">
        <w:r>
          <w:rPr>
            <w:color w:val="0000FF"/>
          </w:rPr>
          <w:t>04</w:t>
        </w:r>
      </w:hyperlink>
      <w:r>
        <w:t xml:space="preserve">) приводятся данные о профессиональном обучении слушателей по направлению органов служб занятости: безработных граждан </w:t>
      </w:r>
      <w:hyperlink w:anchor="Par15024" w:tooltip="02" w:history="1">
        <w:r>
          <w:rPr>
            <w:color w:val="0000FF"/>
          </w:rPr>
          <w:t>(строка 02)</w:t>
        </w:r>
      </w:hyperlink>
      <w:r>
        <w:t xml:space="preserve">, женщин в период отпуска по уходу за ребенком до достижения им возраста трех лет </w:t>
      </w:r>
      <w:hyperlink w:anchor="Par15030" w:tooltip="03" w:history="1">
        <w:r>
          <w:rPr>
            <w:color w:val="0000FF"/>
          </w:rPr>
          <w:t>(строка 03)</w:t>
        </w:r>
      </w:hyperlink>
      <w:r>
        <w:t xml:space="preserve">, незанятых граждан,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 </w:t>
      </w:r>
      <w:hyperlink w:anchor="Par15036" w:tooltip="04" w:history="1">
        <w:r>
          <w:rPr>
            <w:color w:val="0000FF"/>
          </w:rPr>
          <w:t>(строка 04)</w:t>
        </w:r>
      </w:hyperlink>
      <w:r>
        <w:t>, осуществляемом в организациях, осуществляющих образовательную деятельность, в соответствии с заключенными с ними органами службы занятости договорами.</w:t>
      </w:r>
    </w:p>
    <w:p w:rsidR="007B7655" w:rsidRDefault="007B7655" w:rsidP="007B7655">
      <w:pPr>
        <w:pStyle w:val="ConsPlusNormal"/>
        <w:ind w:firstLine="540"/>
        <w:jc w:val="both"/>
      </w:pPr>
      <w:r>
        <w:t xml:space="preserve">Профессиональное обучение безработных граждан может осуществляться по направлению органов службы занятости </w:t>
      </w:r>
      <w:hyperlink w:anchor="Par15024" w:tooltip="02" w:history="1">
        <w:r>
          <w:rPr>
            <w:color w:val="0000FF"/>
          </w:rPr>
          <w:t>(строка 02)</w:t>
        </w:r>
      </w:hyperlink>
      <w:r>
        <w:t>, если:</w:t>
      </w:r>
    </w:p>
    <w:p w:rsidR="007B7655" w:rsidRDefault="007B7655" w:rsidP="007B7655">
      <w:pPr>
        <w:pStyle w:val="ConsPlusNormal"/>
        <w:ind w:firstLine="540"/>
        <w:jc w:val="both"/>
      </w:pPr>
      <w:r>
        <w:t>- гражданин не имеет квалификации;</w:t>
      </w:r>
    </w:p>
    <w:p w:rsidR="007B7655" w:rsidRDefault="007B7655" w:rsidP="007B7655">
      <w:pPr>
        <w:pStyle w:val="ConsPlusNormal"/>
        <w:ind w:firstLine="540"/>
        <w:jc w:val="both"/>
      </w:pPr>
      <w:r>
        <w:t>- невозможно подобрать походящую работу из-за отсутствия у гражданина необходимой квалификации;</w:t>
      </w:r>
    </w:p>
    <w:p w:rsidR="007B7655" w:rsidRDefault="007B7655" w:rsidP="007B7655">
      <w:pPr>
        <w:pStyle w:val="ConsPlusNormal"/>
        <w:ind w:firstLine="540"/>
        <w:jc w:val="both"/>
      </w:pPr>
      <w:r>
        <w:t xml:space="preserve">- необходимо изменить профессию (род занятий) в связи с отсутствием работы, отвечающей </w:t>
      </w:r>
      <w:r>
        <w:lastRenderedPageBreak/>
        <w:t>имеющейся у гражданина квалификации;</w:t>
      </w:r>
    </w:p>
    <w:p w:rsidR="007B7655" w:rsidRDefault="007B7655" w:rsidP="007B7655">
      <w:pPr>
        <w:pStyle w:val="ConsPlusNormal"/>
        <w:ind w:firstLine="540"/>
        <w:jc w:val="both"/>
      </w:pPr>
      <w:r>
        <w:t>- гражданином утрачена способность к выполнению работы по имеющейся квалификации.</w:t>
      </w:r>
    </w:p>
    <w:p w:rsidR="007B7655" w:rsidRDefault="007B7655" w:rsidP="007B7655">
      <w:pPr>
        <w:pStyle w:val="ConsPlusNormal"/>
        <w:ind w:firstLine="540"/>
        <w:jc w:val="both"/>
      </w:pPr>
      <w:r>
        <w:t>Право в приоритетном порядке пройти профессиональное обучение имеют признанные в установленном порядке безработными:</w:t>
      </w:r>
    </w:p>
    <w:p w:rsidR="007B7655" w:rsidRDefault="007B7655" w:rsidP="007B7655">
      <w:pPr>
        <w:pStyle w:val="ConsPlusNormal"/>
        <w:ind w:firstLine="540"/>
        <w:jc w:val="both"/>
      </w:pPr>
      <w:r>
        <w:t>- инвалиды;</w:t>
      </w:r>
    </w:p>
    <w:p w:rsidR="007B7655" w:rsidRDefault="007B7655" w:rsidP="007B7655">
      <w:pPr>
        <w:pStyle w:val="ConsPlusNormal"/>
        <w:ind w:firstLine="540"/>
        <w:jc w:val="both"/>
      </w:pPr>
      <w:r>
        <w:t>- родители, усыновители, опекуны (попечители), воспитывающие детей-инвалидов;</w:t>
      </w:r>
    </w:p>
    <w:p w:rsidR="007B7655" w:rsidRDefault="007B7655" w:rsidP="007B7655">
      <w:pPr>
        <w:pStyle w:val="ConsPlusNormal"/>
        <w:ind w:firstLine="540"/>
        <w:jc w:val="both"/>
      </w:pPr>
      <w:r>
        <w:t>- граждане по истечении шестимесячного периода безработицы;</w:t>
      </w:r>
    </w:p>
    <w:p w:rsidR="007B7655" w:rsidRDefault="007B7655" w:rsidP="007B7655">
      <w:pPr>
        <w:pStyle w:val="ConsPlusNormal"/>
        <w:ind w:firstLine="540"/>
        <w:jc w:val="both"/>
      </w:pPr>
      <w:r>
        <w:t>- граждане, уволенные с военной службы;</w:t>
      </w:r>
    </w:p>
    <w:p w:rsidR="007B7655" w:rsidRDefault="007B7655" w:rsidP="007B7655">
      <w:pPr>
        <w:pStyle w:val="ConsPlusNormal"/>
        <w:ind w:firstLine="540"/>
        <w:jc w:val="both"/>
      </w:pPr>
      <w:r>
        <w:t>- жены (мужья) военнослужащих и граждан, уволенных с военной службы;</w:t>
      </w:r>
    </w:p>
    <w:p w:rsidR="007B7655" w:rsidRDefault="007B7655" w:rsidP="007B7655">
      <w:pPr>
        <w:pStyle w:val="ConsPlusNormal"/>
        <w:ind w:firstLine="540"/>
        <w:jc w:val="both"/>
      </w:pPr>
      <w:r>
        <w:t>- выпускники общеобразовательных организаций;</w:t>
      </w:r>
    </w:p>
    <w:p w:rsidR="007B7655" w:rsidRDefault="007B7655" w:rsidP="007B7655">
      <w:pPr>
        <w:pStyle w:val="ConsPlusNormal"/>
        <w:ind w:firstLine="540"/>
        <w:jc w:val="both"/>
      </w:pPr>
      <w:r>
        <w:t>- граждане, впервые ищущие работу (ранее не работавшие) и при этом не имеющие квалификации;</w:t>
      </w:r>
    </w:p>
    <w:p w:rsidR="007B7655" w:rsidRDefault="007B7655" w:rsidP="007B7655">
      <w:pPr>
        <w:pStyle w:val="ConsPlusNormal"/>
        <w:ind w:firstLine="540"/>
        <w:jc w:val="both"/>
      </w:pPr>
      <w:r>
        <w:t>- граждане, прошедшие военную службу по призыву, в течение трех лет после увольнения с военной службы.</w:t>
      </w:r>
    </w:p>
    <w:p w:rsidR="007B7655" w:rsidRDefault="007B7655" w:rsidP="007B7655">
      <w:pPr>
        <w:pStyle w:val="ConsPlusNormal"/>
        <w:ind w:firstLine="540"/>
        <w:jc w:val="both"/>
      </w:pPr>
      <w:r>
        <w:t xml:space="preserve">Профессиональное обучение женщин в период отпуска по уходу за ребенком до достижения им возраста трех лет осуществляется по направлению органов службы занятости </w:t>
      </w:r>
      <w:hyperlink w:anchor="Par15030" w:tooltip="03" w:history="1">
        <w:r>
          <w:rPr>
            <w:color w:val="0000FF"/>
          </w:rPr>
          <w:t>(строка 03)</w:t>
        </w:r>
      </w:hyperlink>
      <w:r>
        <w:t xml:space="preserve"> при условии обращения женщин указанной категории в органы службы занятости по месту жительства и предъявлении ими паспорта или документа, его заменяющего, копии документа, связанного с работой и подтверждающего нахождение в отпуске по уходу за ребенком до достижения им возраста трех лет, и свидетельства о рождении ребенка. Порядок и условия направления органами службы занятости таких женщин для прохождения профессионального обучения устанавливается органами государственной власти субъектов Российской Федерации.</w:t>
      </w:r>
    </w:p>
    <w:p w:rsidR="007B7655" w:rsidRDefault="007B7655" w:rsidP="007B7655">
      <w:pPr>
        <w:pStyle w:val="ConsPlusNormal"/>
        <w:ind w:firstLine="540"/>
        <w:jc w:val="both"/>
      </w:pPr>
      <w:r>
        <w:t xml:space="preserve">Профессиональное обучение незанятых граждан,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 осуществляется по направлению органов службы занятости </w:t>
      </w:r>
      <w:hyperlink w:anchor="Par15036" w:tooltip="04" w:history="1">
        <w:r>
          <w:rPr>
            <w:color w:val="0000FF"/>
          </w:rPr>
          <w:t>(строка 04)</w:t>
        </w:r>
      </w:hyperlink>
      <w:r>
        <w:t xml:space="preserve"> по востребованным на рынке труда профессиям при условии обращения граждан указанной категории в органы службы занятости по месту жительства и предъявления ими паспорта, трудовой книжки или документов, их заменяющих, и документа, подтверждающего назначение трудовой пенсии по старости. Порядок и условия направления органами службы занятости такой категории граждан для прохождения профессионального обучения устанавливается органами государственной власти субъектов Российской Федерации.</w:t>
      </w:r>
    </w:p>
    <w:p w:rsidR="007B7655" w:rsidRDefault="007B7655" w:rsidP="007B7655">
      <w:pPr>
        <w:pStyle w:val="ConsPlusNormal"/>
        <w:ind w:firstLine="540"/>
        <w:jc w:val="both"/>
      </w:pPr>
      <w:r>
        <w:t xml:space="preserve">По </w:t>
      </w:r>
      <w:hyperlink w:anchor="Par15054" w:tooltip="07" w:history="1">
        <w:r>
          <w:rPr>
            <w:color w:val="0000FF"/>
          </w:rPr>
          <w:t>строке 07</w:t>
        </w:r>
      </w:hyperlink>
      <w:r>
        <w:t xml:space="preserve"> приводятся сведения о численности обученных лиц, получивших повреждение здоровья вследствие несчастных случаев на производстве и профессиональных заболеваний по страховому случаю за счет средств страховщика. Профессиональному обучению подлежат застрахованные лица при невозможности осуществления ими по медицинским показаниям деятельности, предшествующей страховому случаю. Оплата расходов на профессиональное обучение застрахованного лица осуществляется в соответствии с договорами, заключаемыми страховщиком в пользу застрахованного лица с расположенными на территории Российской Федерации организациями, осуществляющими образовательную деятельность. Обучение осуществляется по договору, заключенному между страховщиком и организацией, осуществляющей обучение застрахованного лица.</w:t>
      </w:r>
    </w:p>
    <w:p w:rsidR="007B7655" w:rsidRDefault="007B7655" w:rsidP="007B7655">
      <w:pPr>
        <w:pStyle w:val="ConsPlusNormal"/>
        <w:ind w:firstLine="540"/>
        <w:jc w:val="both"/>
      </w:pPr>
      <w:r>
        <w:t xml:space="preserve">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(обучение по программам среднего профессионального образования выходит за рамки настоящего наблюдения), если иное не предусмотрено уголовно-исполнительным законодательством Российской Федерации (в отношении осужденных, являющихся инвалидами первой или второй группы, больными, страдающими хроническими заболеваниями, а также осужденных мужчин старше 60 лет и осужденных женщин старше 55 лет). Численность осужденных к лишению свободы, обученных по программам профессиональной подготовки по профессиям рабочих, должностям служащих следует показать по </w:t>
      </w:r>
      <w:hyperlink w:anchor="Par15060" w:tooltip="08" w:history="1">
        <w:r>
          <w:rPr>
            <w:color w:val="0000FF"/>
          </w:rPr>
          <w:t>строке 08</w:t>
        </w:r>
      </w:hyperlink>
      <w:r>
        <w:t>.</w:t>
      </w:r>
    </w:p>
    <w:p w:rsidR="007B7655" w:rsidRDefault="007B7655" w:rsidP="007B7655">
      <w:pPr>
        <w:pStyle w:val="ConsPlusNormal"/>
        <w:ind w:firstLine="540"/>
        <w:jc w:val="both"/>
      </w:pPr>
      <w:r>
        <w:t xml:space="preserve">По </w:t>
      </w:r>
      <w:hyperlink w:anchor="Par14998" w:tooltip="               2.2. Обучение отдельных категорий слушателей" w:history="1">
        <w:r>
          <w:rPr>
            <w:color w:val="0000FF"/>
          </w:rPr>
          <w:t>подразделу 2.2</w:t>
        </w:r>
      </w:hyperlink>
      <w:r>
        <w:t xml:space="preserve"> должны выполняться следующие основные контроли с </w:t>
      </w:r>
      <w:hyperlink w:anchor="Par14669" w:tooltip="                 2.1. Распределение слушателей, обученных" w:history="1">
        <w:r>
          <w:rPr>
            <w:color w:val="0000FF"/>
          </w:rPr>
          <w:t>подразделом 2.1</w:t>
        </w:r>
      </w:hyperlink>
      <w:r>
        <w:t>:</w:t>
      </w:r>
    </w:p>
    <w:p w:rsidR="007B7655" w:rsidRDefault="007B7655" w:rsidP="007B7655">
      <w:pPr>
        <w:pStyle w:val="ConsPlusNormal"/>
        <w:ind w:firstLine="540"/>
        <w:jc w:val="both"/>
      </w:pPr>
      <w:r>
        <w:t xml:space="preserve">Сумма </w:t>
      </w:r>
      <w:hyperlink w:anchor="Par15017" w:tooltip="01" w:history="1">
        <w:r>
          <w:rPr>
            <w:color w:val="0000FF"/>
          </w:rPr>
          <w:t>строк 01</w:t>
        </w:r>
      </w:hyperlink>
      <w:r>
        <w:t xml:space="preserve">, </w:t>
      </w:r>
      <w:hyperlink w:anchor="Par15042" w:tooltip="05" w:history="1">
        <w:r>
          <w:rPr>
            <w:color w:val="0000FF"/>
          </w:rPr>
          <w:t>05</w:t>
        </w:r>
      </w:hyperlink>
      <w:r>
        <w:t xml:space="preserve">, </w:t>
      </w:r>
      <w:hyperlink w:anchor="Par15054" w:tooltip="07" w:history="1">
        <w:r>
          <w:rPr>
            <w:color w:val="0000FF"/>
          </w:rPr>
          <w:t>07</w:t>
        </w:r>
      </w:hyperlink>
      <w:r>
        <w:t xml:space="preserve"> по графам 3, 4, 5, 6 подраздела 2.2 не больше соответствующих </w:t>
      </w:r>
      <w:hyperlink w:anchor="Par14846" w:tooltip="04" w:history="1">
        <w:r>
          <w:rPr>
            <w:color w:val="0000FF"/>
          </w:rPr>
          <w:t>строк 04</w:t>
        </w:r>
      </w:hyperlink>
      <w:r>
        <w:t xml:space="preserve">, </w:t>
      </w:r>
      <w:hyperlink w:anchor="Par14702" w:tooltip="01" w:history="1">
        <w:r>
          <w:rPr>
            <w:color w:val="0000FF"/>
          </w:rPr>
          <w:t>01</w:t>
        </w:r>
      </w:hyperlink>
      <w:r>
        <w:t xml:space="preserve">, </w:t>
      </w:r>
      <w:hyperlink w:anchor="Par14750" w:tooltip="02" w:history="1">
        <w:r>
          <w:rPr>
            <w:color w:val="0000FF"/>
          </w:rPr>
          <w:t>02</w:t>
        </w:r>
      </w:hyperlink>
      <w:r>
        <w:t xml:space="preserve">, </w:t>
      </w:r>
      <w:hyperlink w:anchor="Par14798" w:tooltip="03" w:history="1">
        <w:r>
          <w:rPr>
            <w:color w:val="0000FF"/>
          </w:rPr>
          <w:t>03</w:t>
        </w:r>
      </w:hyperlink>
      <w:r>
        <w:t xml:space="preserve"> графы 12 подраздела 2.1.</w:t>
      </w:r>
    </w:p>
    <w:p w:rsidR="007B7655" w:rsidRDefault="007B7655" w:rsidP="007B7655">
      <w:pPr>
        <w:pStyle w:val="ConsPlusNormal"/>
        <w:ind w:firstLine="540"/>
        <w:jc w:val="both"/>
      </w:pPr>
      <w:r>
        <w:t xml:space="preserve">Сумма </w:t>
      </w:r>
      <w:hyperlink w:anchor="Par15048" w:tooltip="06" w:history="1">
        <w:r>
          <w:rPr>
            <w:color w:val="0000FF"/>
          </w:rPr>
          <w:t>строк 06</w:t>
        </w:r>
      </w:hyperlink>
      <w:r>
        <w:t xml:space="preserve">, </w:t>
      </w:r>
      <w:hyperlink w:anchor="Par15060" w:tooltip="08" w:history="1">
        <w:r>
          <w:rPr>
            <w:color w:val="0000FF"/>
          </w:rPr>
          <w:t>08</w:t>
        </w:r>
      </w:hyperlink>
      <w:r>
        <w:t xml:space="preserve"> по графам 3, 4, 5, 6 подраздела 2.2 не больше соответствующих </w:t>
      </w:r>
      <w:hyperlink w:anchor="Par14846" w:tooltip="04" w:history="1">
        <w:r>
          <w:rPr>
            <w:color w:val="0000FF"/>
          </w:rPr>
          <w:t>строк 04</w:t>
        </w:r>
      </w:hyperlink>
      <w:r>
        <w:t xml:space="preserve">, </w:t>
      </w:r>
      <w:hyperlink w:anchor="Par14702" w:tooltip="01" w:history="1">
        <w:r>
          <w:rPr>
            <w:color w:val="0000FF"/>
          </w:rPr>
          <w:t>01</w:t>
        </w:r>
      </w:hyperlink>
      <w:r>
        <w:t xml:space="preserve">, </w:t>
      </w:r>
      <w:hyperlink w:anchor="Par14750" w:tooltip="02" w:history="1">
        <w:r>
          <w:rPr>
            <w:color w:val="0000FF"/>
          </w:rPr>
          <w:t>02</w:t>
        </w:r>
      </w:hyperlink>
      <w:r>
        <w:t xml:space="preserve">, </w:t>
      </w:r>
      <w:hyperlink w:anchor="Par14798" w:tooltip="03" w:history="1">
        <w:r>
          <w:rPr>
            <w:color w:val="0000FF"/>
          </w:rPr>
          <w:t>03</w:t>
        </w:r>
      </w:hyperlink>
      <w:r>
        <w:t xml:space="preserve"> графы 5 подраздела 2.1.</w:t>
      </w:r>
    </w:p>
    <w:p w:rsidR="007B7655" w:rsidRDefault="007B7655" w:rsidP="007B7655">
      <w:pPr>
        <w:pStyle w:val="ConsPlusNormal"/>
        <w:jc w:val="both"/>
      </w:pPr>
    </w:p>
    <w:p w:rsidR="007B7655" w:rsidRDefault="007B7655" w:rsidP="007B7655">
      <w:pPr>
        <w:pStyle w:val="ConsPlusNormal"/>
        <w:jc w:val="center"/>
        <w:outlineLvl w:val="3"/>
      </w:pPr>
      <w:r>
        <w:t>2.3. Обучение лиц с ограниченными возможностями здоровья</w:t>
      </w:r>
    </w:p>
    <w:p w:rsidR="007B7655" w:rsidRDefault="007B7655" w:rsidP="007B7655">
      <w:pPr>
        <w:pStyle w:val="ConsPlusNormal"/>
        <w:jc w:val="center"/>
      </w:pPr>
      <w:r>
        <w:t>и инвалидов</w:t>
      </w:r>
    </w:p>
    <w:p w:rsidR="007B7655" w:rsidRDefault="007B7655" w:rsidP="007B7655">
      <w:pPr>
        <w:pStyle w:val="ConsPlusNormal"/>
        <w:jc w:val="both"/>
      </w:pPr>
    </w:p>
    <w:p w:rsidR="007B7655" w:rsidRDefault="007B7655" w:rsidP="007B7655">
      <w:pPr>
        <w:pStyle w:val="ConsPlusNormal"/>
        <w:ind w:firstLine="540"/>
        <w:jc w:val="both"/>
      </w:pPr>
      <w:hyperlink w:anchor="Par15066" w:tooltip="              2.3. Обучение лиц с ограниченными возможностями" w:history="1">
        <w:r>
          <w:rPr>
            <w:color w:val="0000FF"/>
          </w:rPr>
          <w:t>Подраздел</w:t>
        </w:r>
      </w:hyperlink>
      <w:r>
        <w:t xml:space="preserve"> содержит сведения за отчетный год.</w:t>
      </w:r>
    </w:p>
    <w:p w:rsidR="007B7655" w:rsidRDefault="007B7655" w:rsidP="007B7655">
      <w:pPr>
        <w:pStyle w:val="ConsPlusNormal"/>
        <w:ind w:firstLine="540"/>
        <w:jc w:val="both"/>
      </w:pPr>
      <w:r>
        <w:t>Для целей настоящего федерального статистического наблюдения используются следующие основные понятия.</w:t>
      </w:r>
    </w:p>
    <w:p w:rsidR="007B7655" w:rsidRDefault="007B7655" w:rsidP="007B7655">
      <w:pPr>
        <w:pStyle w:val="ConsPlusNormal"/>
        <w:ind w:firstLine="540"/>
        <w:jc w:val="both"/>
      </w:pPr>
      <w:r>
        <w:t xml:space="preserve">Обучающийся с ограниченными возможностями здоровья </w:t>
      </w:r>
      <w:hyperlink w:anchor="Par19896" w:tooltip="&lt;*&gt; Определения даны с целью заполнения данной формы." w:history="1">
        <w:r>
          <w:rPr>
            <w:color w:val="0000FF"/>
          </w:rPr>
          <w:t>&lt;*&gt;</w:t>
        </w:r>
      </w:hyperlink>
      <w:r>
        <w:t xml:space="preserve"> - физическое лицо, имеющее недостатки в физическом и (или) психологическом развитии, подтвержденное психолого-медико-педагогической комиссией и препятствующее получению образования без создания специальных условий. Обучающиеся учитываются как лица с ограниченными возможностями здоровья до получения образования по основным программам профессионального обучения, если они были приняты на обучение на эти программы на основании рекомендации психолого-медико-педагогической комиссии и в период обучения не меняли условий обучения.</w:t>
      </w:r>
    </w:p>
    <w:p w:rsidR="007B7655" w:rsidRDefault="007B7655" w:rsidP="007B7655">
      <w:pPr>
        <w:pStyle w:val="ConsPlusNormal"/>
        <w:ind w:firstLine="540"/>
        <w:jc w:val="both"/>
      </w:pPr>
      <w:r>
        <w:t xml:space="preserve">Инвалид </w:t>
      </w:r>
      <w:hyperlink w:anchor="Par19896" w:tooltip="&lt;*&gt; Определения даны с целью заполнения данной формы." w:history="1">
        <w:r>
          <w:rPr>
            <w:color w:val="0000FF"/>
          </w:rPr>
          <w:t>&lt;*&gt;</w:t>
        </w:r>
      </w:hyperlink>
      <w:r>
        <w:t xml:space="preserve">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(полной или частичной утрате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 и вызывающее необходимость его социальной защиты). В зависимости от степени расстройства функций организма и ограничения жизнедеятельности лицам, признанным инвалидами, устанавливается группа инвалидности.</w:t>
      </w:r>
    </w:p>
    <w:p w:rsidR="007B7655" w:rsidRDefault="007B7655" w:rsidP="007B7655">
      <w:pPr>
        <w:pStyle w:val="ConsPlusNormal"/>
        <w:ind w:firstLine="540"/>
        <w:jc w:val="both"/>
      </w:pPr>
      <w:r>
        <w:t xml:space="preserve">Дети-инвалиды </w:t>
      </w:r>
      <w:hyperlink w:anchor="Par19896" w:tooltip="&lt;*&gt; Определения даны с целью заполнения данной формы." w:history="1">
        <w:r>
          <w:rPr>
            <w:color w:val="0000FF"/>
          </w:rPr>
          <w:t>&lt;*&gt;</w:t>
        </w:r>
      </w:hyperlink>
      <w:r>
        <w:t xml:space="preserve"> - лица, признанные инвалидами в возрасте до 18 лет.</w:t>
      </w:r>
    </w:p>
    <w:p w:rsidR="007B7655" w:rsidRDefault="007B7655" w:rsidP="007B7655">
      <w:pPr>
        <w:pStyle w:val="ConsPlusNormal"/>
        <w:ind w:firstLine="540"/>
        <w:jc w:val="both"/>
      </w:pPr>
      <w:r>
        <w:t xml:space="preserve">По </w:t>
      </w:r>
      <w:hyperlink w:anchor="Par15096" w:tooltip="01" w:history="1">
        <w:r>
          <w:rPr>
            <w:color w:val="0000FF"/>
          </w:rPr>
          <w:t>строке 01</w:t>
        </w:r>
      </w:hyperlink>
      <w:r>
        <w:t xml:space="preserve"> показывается численность обученных по образовательным программам профессионального обучения (выпуск) из числа слушателей, относимых к категории лиц с ограниченными возможностями здоровья; по </w:t>
      </w:r>
      <w:hyperlink w:anchor="Par15107" w:tooltip="02" w:history="1">
        <w:r>
          <w:rPr>
            <w:color w:val="0000FF"/>
          </w:rPr>
          <w:t>строке 02</w:t>
        </w:r>
      </w:hyperlink>
      <w:r>
        <w:t xml:space="preserve"> - из них относимых к категории инвалидов; по </w:t>
      </w:r>
      <w:hyperlink w:anchor="Par15117" w:tooltip="03" w:history="1">
        <w:r>
          <w:rPr>
            <w:color w:val="0000FF"/>
          </w:rPr>
          <w:t>строке 03</w:t>
        </w:r>
      </w:hyperlink>
      <w:r>
        <w:t xml:space="preserve"> - детей-инвалидов.</w:t>
      </w:r>
    </w:p>
    <w:p w:rsidR="007B7655" w:rsidRDefault="007B7655" w:rsidP="007B7655">
      <w:pPr>
        <w:pStyle w:val="ConsPlusNormal"/>
        <w:ind w:firstLine="540"/>
        <w:jc w:val="both"/>
      </w:pPr>
      <w:r>
        <w:t xml:space="preserve">По </w:t>
      </w:r>
      <w:hyperlink w:anchor="Par15127" w:tooltip="04" w:history="1">
        <w:r>
          <w:rPr>
            <w:color w:val="0000FF"/>
          </w:rPr>
          <w:t>строке 04</w:t>
        </w:r>
      </w:hyperlink>
      <w:r>
        <w:t xml:space="preserve"> приводится численность инвалидов, не относящихся к категории лиц с ограниченными возможностями здоровья; по </w:t>
      </w:r>
      <w:hyperlink w:anchor="Par15137" w:tooltip="05" w:history="1">
        <w:r>
          <w:rPr>
            <w:color w:val="0000FF"/>
          </w:rPr>
          <w:t>строке 05</w:t>
        </w:r>
      </w:hyperlink>
      <w:r>
        <w:t xml:space="preserve"> - численность детей-инвалидов, не относящихся к категории лиц с ограниченными возможностями здоровья.</w:t>
      </w:r>
    </w:p>
    <w:p w:rsidR="007B7655" w:rsidRDefault="007B7655" w:rsidP="007B7655">
      <w:pPr>
        <w:pStyle w:val="ConsPlusNormal"/>
        <w:ind w:firstLine="540"/>
        <w:jc w:val="both"/>
      </w:pPr>
      <w:r>
        <w:t xml:space="preserve">Общая численность обученных инвалидов равна сумме </w:t>
      </w:r>
      <w:hyperlink w:anchor="Par15107" w:tooltip="02" w:history="1">
        <w:r>
          <w:rPr>
            <w:color w:val="0000FF"/>
          </w:rPr>
          <w:t>строк 02</w:t>
        </w:r>
      </w:hyperlink>
      <w:r>
        <w:t xml:space="preserve"> и </w:t>
      </w:r>
      <w:hyperlink w:anchor="Par15127" w:tooltip="04" w:history="1">
        <w:r>
          <w:rPr>
            <w:color w:val="0000FF"/>
          </w:rPr>
          <w:t>04</w:t>
        </w:r>
      </w:hyperlink>
      <w:r>
        <w:t xml:space="preserve">, детей-инвалидов - сумме </w:t>
      </w:r>
      <w:hyperlink w:anchor="Par15117" w:tooltip="03" w:history="1">
        <w:r>
          <w:rPr>
            <w:color w:val="0000FF"/>
          </w:rPr>
          <w:t>строк 03</w:t>
        </w:r>
      </w:hyperlink>
      <w:r>
        <w:t xml:space="preserve"> и </w:t>
      </w:r>
      <w:hyperlink w:anchor="Par15137" w:tooltip="05" w:history="1">
        <w:r>
          <w:rPr>
            <w:color w:val="0000FF"/>
          </w:rPr>
          <w:t>05</w:t>
        </w:r>
      </w:hyperlink>
      <w:r>
        <w:t>.</w:t>
      </w:r>
    </w:p>
    <w:p w:rsidR="007B7655" w:rsidRDefault="007B7655" w:rsidP="007B7655">
      <w:pPr>
        <w:pStyle w:val="ConsPlusNormal"/>
        <w:ind w:firstLine="540"/>
        <w:jc w:val="both"/>
      </w:pPr>
      <w:r>
        <w:t xml:space="preserve">Категория лиц с ограниченными возможностями здоровья и (или) лиц, имеющих инвалидность, равна сумме </w:t>
      </w:r>
      <w:hyperlink w:anchor="Par15096" w:tooltip="01" w:history="1">
        <w:r>
          <w:rPr>
            <w:color w:val="0000FF"/>
          </w:rPr>
          <w:t>строк 01</w:t>
        </w:r>
      </w:hyperlink>
      <w:r>
        <w:t xml:space="preserve">, </w:t>
      </w:r>
      <w:hyperlink w:anchor="Par15127" w:tooltip="04" w:history="1">
        <w:r>
          <w:rPr>
            <w:color w:val="0000FF"/>
          </w:rPr>
          <w:t>04</w:t>
        </w:r>
      </w:hyperlink>
      <w:r>
        <w:t xml:space="preserve"> и </w:t>
      </w:r>
      <w:hyperlink w:anchor="Par15137" w:tooltip="05" w:history="1">
        <w:r>
          <w:rPr>
            <w:color w:val="0000FF"/>
          </w:rPr>
          <w:t>05</w:t>
        </w:r>
      </w:hyperlink>
      <w:r>
        <w:t>.</w:t>
      </w:r>
    </w:p>
    <w:p w:rsidR="007B7655" w:rsidRDefault="007B7655" w:rsidP="007B7655">
      <w:pPr>
        <w:pStyle w:val="ConsPlusNormal"/>
        <w:ind w:firstLine="540"/>
        <w:jc w:val="both"/>
      </w:pPr>
      <w:r>
        <w:t>В графах 7 - 10 из общей численности обученных слушателей (из граф 3 - 6 соответственно), следует привести сведения о численности отдельных категорий слушателей (</w:t>
      </w:r>
      <w:hyperlink w:anchor="Par15096" w:tooltip="01" w:history="1">
        <w:r>
          <w:rPr>
            <w:color w:val="0000FF"/>
          </w:rPr>
          <w:t>строки 01</w:t>
        </w:r>
      </w:hyperlink>
      <w:r>
        <w:t xml:space="preserve"> - </w:t>
      </w:r>
      <w:hyperlink w:anchor="Par15137" w:tooltip="05" w:history="1">
        <w:r>
          <w:rPr>
            <w:color w:val="0000FF"/>
          </w:rPr>
          <w:t>05</w:t>
        </w:r>
      </w:hyperlink>
      <w:r>
        <w:t>), обученных по адаптированным программам профессионального обучения.</w:t>
      </w:r>
    </w:p>
    <w:p w:rsidR="007B7655" w:rsidRDefault="007B7655" w:rsidP="007B7655">
      <w:pPr>
        <w:pStyle w:val="ConsPlusNormal"/>
        <w:ind w:firstLine="540"/>
        <w:jc w:val="both"/>
      </w:pPr>
      <w:hyperlink w:anchor="Par15148" w:tooltip="06" w:history="1">
        <w:r>
          <w:rPr>
            <w:color w:val="0000FF"/>
          </w:rPr>
          <w:t>Строки 06</w:t>
        </w:r>
      </w:hyperlink>
      <w:r>
        <w:t xml:space="preserve"> - </w:t>
      </w:r>
      <w:hyperlink w:anchor="Par15177" w:tooltip="10" w:history="1">
        <w:r>
          <w:rPr>
            <w:color w:val="0000FF"/>
          </w:rPr>
          <w:t>10</w:t>
        </w:r>
      </w:hyperlink>
      <w:r>
        <w:t xml:space="preserve"> заполняются аналогично </w:t>
      </w:r>
      <w:hyperlink w:anchor="Par15096" w:tooltip="01" w:history="1">
        <w:r>
          <w:rPr>
            <w:color w:val="0000FF"/>
          </w:rPr>
          <w:t>строкам 01</w:t>
        </w:r>
      </w:hyperlink>
      <w:r>
        <w:t xml:space="preserve"> - </w:t>
      </w:r>
      <w:hyperlink w:anchor="Par15137" w:tooltip="05" w:history="1">
        <w:r>
          <w:rPr>
            <w:color w:val="0000FF"/>
          </w:rPr>
          <w:t>05</w:t>
        </w:r>
      </w:hyperlink>
      <w:r>
        <w:t xml:space="preserve"> по отдельным группам, сформированным для обучения лиц с ограниченными возможностями здоровья по адаптированным образовательным программам (при наличии таких групп). Каждая из </w:t>
      </w:r>
      <w:hyperlink w:anchor="Par15148" w:tooltip="06" w:history="1">
        <w:r>
          <w:rPr>
            <w:color w:val="0000FF"/>
          </w:rPr>
          <w:t>строк 06</w:t>
        </w:r>
      </w:hyperlink>
      <w:r>
        <w:t xml:space="preserve"> - </w:t>
      </w:r>
      <w:hyperlink w:anchor="Par15177" w:tooltip="10" w:history="1">
        <w:r>
          <w:rPr>
            <w:color w:val="0000FF"/>
          </w:rPr>
          <w:t>10</w:t>
        </w:r>
      </w:hyperlink>
      <w:r>
        <w:t xml:space="preserve"> заполняется в том числе из соответствующих </w:t>
      </w:r>
      <w:hyperlink w:anchor="Par15096" w:tooltip="01" w:history="1">
        <w:r>
          <w:rPr>
            <w:color w:val="0000FF"/>
          </w:rPr>
          <w:t>строк 01</w:t>
        </w:r>
      </w:hyperlink>
      <w:r>
        <w:t xml:space="preserve"> - </w:t>
      </w:r>
      <w:hyperlink w:anchor="Par15137" w:tooltip="05" w:history="1">
        <w:r>
          <w:rPr>
            <w:color w:val="0000FF"/>
          </w:rPr>
          <w:t>05</w:t>
        </w:r>
      </w:hyperlink>
      <w:r>
        <w:t>.</w:t>
      </w:r>
    </w:p>
    <w:p w:rsidR="007B7655" w:rsidRDefault="007B7655" w:rsidP="007B7655">
      <w:pPr>
        <w:pStyle w:val="ConsPlusNormal"/>
        <w:ind w:firstLine="540"/>
        <w:jc w:val="both"/>
      </w:pPr>
      <w:r>
        <w:t xml:space="preserve">Значения граф 7 - 10 по </w:t>
      </w:r>
      <w:hyperlink w:anchor="Par15096" w:tooltip="01" w:history="1">
        <w:r>
          <w:rPr>
            <w:color w:val="0000FF"/>
          </w:rPr>
          <w:t>строкам 01</w:t>
        </w:r>
      </w:hyperlink>
      <w:r>
        <w:t xml:space="preserve"> - </w:t>
      </w:r>
      <w:hyperlink w:anchor="Par15137" w:tooltip="05" w:history="1">
        <w:r>
          <w:rPr>
            <w:color w:val="0000FF"/>
          </w:rPr>
          <w:t>05</w:t>
        </w:r>
      </w:hyperlink>
      <w:r>
        <w:t xml:space="preserve"> больше или равны соответствующим графам 3 - 6 по </w:t>
      </w:r>
      <w:hyperlink w:anchor="Par15148" w:tooltip="06" w:history="1">
        <w:r>
          <w:rPr>
            <w:color w:val="0000FF"/>
          </w:rPr>
          <w:t>строкам 06</w:t>
        </w:r>
      </w:hyperlink>
      <w:r>
        <w:t xml:space="preserve"> - </w:t>
      </w:r>
      <w:hyperlink w:anchor="Par15177" w:tooltip="10" w:history="1">
        <w:r>
          <w:rPr>
            <w:color w:val="0000FF"/>
          </w:rPr>
          <w:t>10</w:t>
        </w:r>
      </w:hyperlink>
      <w:r>
        <w:t>.</w:t>
      </w:r>
    </w:p>
    <w:p w:rsidR="007B7655" w:rsidRDefault="007B7655" w:rsidP="007B7655">
      <w:pPr>
        <w:pStyle w:val="ConsPlusNormal"/>
        <w:ind w:firstLine="540"/>
        <w:jc w:val="both"/>
      </w:pPr>
      <w:r>
        <w:t xml:space="preserve">Значения граф 7 - 10 по </w:t>
      </w:r>
      <w:hyperlink w:anchor="Par15096" w:tooltip="01" w:history="1">
        <w:r>
          <w:rPr>
            <w:color w:val="0000FF"/>
          </w:rPr>
          <w:t>строкам 01</w:t>
        </w:r>
      </w:hyperlink>
      <w:r>
        <w:t xml:space="preserve"> - </w:t>
      </w:r>
      <w:hyperlink w:anchor="Par15137" w:tooltip="05" w:history="1">
        <w:r>
          <w:rPr>
            <w:color w:val="0000FF"/>
          </w:rPr>
          <w:t>05</w:t>
        </w:r>
      </w:hyperlink>
      <w:r>
        <w:t xml:space="preserve"> могут превышать значения соответствующих граф 3 - 6 по </w:t>
      </w:r>
      <w:hyperlink w:anchor="Par15148" w:tooltip="06" w:history="1">
        <w:r>
          <w:rPr>
            <w:color w:val="0000FF"/>
          </w:rPr>
          <w:t>строкам 06</w:t>
        </w:r>
      </w:hyperlink>
      <w:r>
        <w:t xml:space="preserve"> - </w:t>
      </w:r>
      <w:hyperlink w:anchor="Par15177" w:tooltip="10" w:history="1">
        <w:r>
          <w:rPr>
            <w:color w:val="0000FF"/>
          </w:rPr>
          <w:t>10</w:t>
        </w:r>
      </w:hyperlink>
      <w:r>
        <w:t xml:space="preserve"> за счет лиц, обученных инклюзивно по адаптированным программам профессионального обучения.</w:t>
      </w:r>
    </w:p>
    <w:p w:rsidR="007B7655" w:rsidRDefault="007B7655" w:rsidP="007B7655">
      <w:pPr>
        <w:pStyle w:val="ConsPlusNormal"/>
        <w:jc w:val="both"/>
      </w:pPr>
    </w:p>
    <w:p w:rsidR="007B7655" w:rsidRDefault="007B7655" w:rsidP="007B7655">
      <w:pPr>
        <w:pStyle w:val="ConsPlusNormal"/>
        <w:jc w:val="center"/>
        <w:outlineLvl w:val="3"/>
      </w:pPr>
      <w:r>
        <w:t>2.4. Распределение слушателей, обученных по программам</w:t>
      </w:r>
    </w:p>
    <w:p w:rsidR="007B7655" w:rsidRDefault="007B7655" w:rsidP="007B7655">
      <w:pPr>
        <w:pStyle w:val="ConsPlusNormal"/>
        <w:jc w:val="center"/>
      </w:pPr>
      <w:r>
        <w:t>профессионального обучения, по уровню образования</w:t>
      </w:r>
    </w:p>
    <w:p w:rsidR="007B7655" w:rsidRDefault="007B7655" w:rsidP="007B7655">
      <w:pPr>
        <w:pStyle w:val="ConsPlusNormal"/>
        <w:jc w:val="both"/>
      </w:pPr>
    </w:p>
    <w:p w:rsidR="007B7655" w:rsidRDefault="007B7655" w:rsidP="007B7655">
      <w:pPr>
        <w:pStyle w:val="ConsPlusNormal"/>
        <w:ind w:firstLine="540"/>
        <w:jc w:val="both"/>
      </w:pPr>
      <w:hyperlink w:anchor="Par15184" w:tooltip="          2.4. Распределение слушателей, обученных по программам" w:history="1">
        <w:r>
          <w:rPr>
            <w:color w:val="0000FF"/>
          </w:rPr>
          <w:t>Подраздел</w:t>
        </w:r>
      </w:hyperlink>
      <w:r>
        <w:t xml:space="preserve"> содержит сведения за отчетный год.</w:t>
      </w:r>
    </w:p>
    <w:p w:rsidR="007B7655" w:rsidRDefault="007B7655" w:rsidP="007B7655">
      <w:pPr>
        <w:pStyle w:val="ConsPlusNormal"/>
        <w:ind w:firstLine="540"/>
        <w:jc w:val="both"/>
      </w:pPr>
      <w:r>
        <w:t>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7B7655" w:rsidRDefault="007B7655" w:rsidP="007B7655">
      <w:pPr>
        <w:pStyle w:val="ConsPlusNormal"/>
        <w:ind w:firstLine="540"/>
        <w:jc w:val="both"/>
      </w:pPr>
      <w:r>
        <w:t>Общую численность слушателей, обученных по программам профессиональной подготовки рабочих, служащих (</w:t>
      </w:r>
      <w:hyperlink w:anchor="Par15199" w:tooltip="01" w:history="1">
        <w:r>
          <w:rPr>
            <w:color w:val="0000FF"/>
          </w:rPr>
          <w:t>строка 01</w:t>
        </w:r>
      </w:hyperlink>
      <w:r>
        <w:t xml:space="preserve"> графа 3) следует распределить по уровню образования по </w:t>
      </w:r>
      <w:hyperlink w:anchor="Par15205" w:tooltip="02" w:history="1">
        <w:r>
          <w:rPr>
            <w:color w:val="0000FF"/>
          </w:rPr>
          <w:t>строкам 02</w:t>
        </w:r>
      </w:hyperlink>
      <w:r>
        <w:t xml:space="preserve"> - </w:t>
      </w:r>
      <w:hyperlink w:anchor="Par15281" w:tooltip="17" w:history="1">
        <w:r>
          <w:rPr>
            <w:color w:val="0000FF"/>
          </w:rPr>
          <w:t>17</w:t>
        </w:r>
      </w:hyperlink>
      <w:r>
        <w:t xml:space="preserve"> в зависимости от уровня образования слушателей вне зависимости от наличия/отсутствия у них профессии рабочего, должности служащего.</w:t>
      </w:r>
    </w:p>
    <w:p w:rsidR="007B7655" w:rsidRDefault="007B7655" w:rsidP="007B7655">
      <w:pPr>
        <w:pStyle w:val="ConsPlusNormal"/>
        <w:ind w:firstLine="540"/>
        <w:jc w:val="both"/>
      </w:pPr>
      <w:r>
        <w:t xml:space="preserve">Лица в возрасте до 18 лет допускаются к освоению основных программ профессионального обучения </w:t>
      </w:r>
      <w:r>
        <w:lastRenderedPageBreak/>
        <w:t>по программам профессиональной подготовки по профессиям рабочих, должностям служащих при условии их обучения по основным общеобразовательным программам или образовательным программам среднего профессионального образования, предусматривающим получение среднего общего образования.</w:t>
      </w:r>
    </w:p>
    <w:p w:rsidR="007B7655" w:rsidRDefault="007B7655" w:rsidP="007B7655">
      <w:pPr>
        <w:pStyle w:val="ConsPlusNormal"/>
        <w:ind w:firstLine="540"/>
        <w:jc w:val="both"/>
      </w:pPr>
      <w:r>
        <w:t>К освоению основных программ профессионального обучения по программам профессиональной подготовки по профессиям рабочих, должностям служащих допускаются лица с ограниченными возможностями здоровья (с различными формами умственной отсталости), не имеющие основного общего или среднего общего образования.</w:t>
      </w:r>
    </w:p>
    <w:p w:rsidR="007B7655" w:rsidRDefault="007B7655" w:rsidP="007B7655">
      <w:pPr>
        <w:pStyle w:val="ConsPlusNormal"/>
        <w:ind w:firstLine="540"/>
        <w:jc w:val="both"/>
      </w:pPr>
      <w:r>
        <w:t xml:space="preserve">Из общей численности лиц, не имеющих основного общего образования (из </w:t>
      </w:r>
      <w:hyperlink w:anchor="Par15281" w:tooltip="17" w:history="1">
        <w:r>
          <w:rPr>
            <w:color w:val="0000FF"/>
          </w:rPr>
          <w:t>строки 17</w:t>
        </w:r>
      </w:hyperlink>
      <w:r>
        <w:t xml:space="preserve">) по </w:t>
      </w:r>
      <w:hyperlink w:anchor="Par15291" w:tooltip="19" w:history="1">
        <w:r>
          <w:rPr>
            <w:color w:val="0000FF"/>
          </w:rPr>
          <w:t>строке 19</w:t>
        </w:r>
      </w:hyperlink>
      <w:r>
        <w:t xml:space="preserve"> следует показать численность лиц с ограниченными возможностями здоровья, из них по </w:t>
      </w:r>
      <w:hyperlink w:anchor="Par15296" w:tooltip="20" w:history="1">
        <w:r>
          <w:rPr>
            <w:color w:val="0000FF"/>
          </w:rPr>
          <w:t>строке 20</w:t>
        </w:r>
      </w:hyperlink>
      <w:r>
        <w:t xml:space="preserve"> - численность лиц с различными формами умственной отсталости (интеллектуальными нарушениями).</w:t>
      </w:r>
    </w:p>
    <w:p w:rsidR="007B7655" w:rsidRDefault="007B7655" w:rsidP="007B7655">
      <w:pPr>
        <w:pStyle w:val="ConsPlusNormal"/>
        <w:ind w:firstLine="540"/>
        <w:jc w:val="both"/>
      </w:pPr>
      <w:r>
        <w:t xml:space="preserve">Под обучением по программам переподготовки рабочих и служащих (графа 4) и по программам повышения квалификации рабочих, служащих </w:t>
      </w:r>
      <w:hyperlink w:anchor="Par19896" w:tooltip="&lt;*&gt; Определения даны с целью заполнения данной формы." w:history="1">
        <w:r>
          <w:rPr>
            <w:color w:val="0000FF"/>
          </w:rPr>
          <w:t>&lt;*&gt;</w:t>
        </w:r>
      </w:hyperlink>
      <w:r>
        <w:t xml:space="preserve"> (графа 5) понимается профессиональное обучение лиц, уже имеющих профессию рабочего, профессии рабочих, должность служащего, должности служащих. Иметь профессию рабочего, должность служащего могут лица с разным уровнем образования, поэтому графы 4, 5 могут быть заполнены по всем </w:t>
      </w:r>
      <w:hyperlink w:anchor="Par15199" w:tooltip="01" w:history="1">
        <w:r>
          <w:rPr>
            <w:color w:val="0000FF"/>
          </w:rPr>
          <w:t>строкам 01</w:t>
        </w:r>
      </w:hyperlink>
      <w:r>
        <w:t xml:space="preserve"> - </w:t>
      </w:r>
      <w:hyperlink w:anchor="Par15296" w:tooltip="20" w:history="1">
        <w:r>
          <w:rPr>
            <w:color w:val="0000FF"/>
          </w:rPr>
          <w:t>20</w:t>
        </w:r>
      </w:hyperlink>
      <w:r>
        <w:t>.</w:t>
      </w:r>
    </w:p>
    <w:p w:rsidR="007B7655" w:rsidRDefault="007B7655" w:rsidP="007B7655">
      <w:pPr>
        <w:pStyle w:val="ConsPlusNormal"/>
        <w:ind w:firstLine="540"/>
        <w:jc w:val="both"/>
      </w:pPr>
      <w:r>
        <w:t xml:space="preserve">При заполнении </w:t>
      </w:r>
      <w:hyperlink w:anchor="Par15184" w:tooltip="          2.4. Распределение слушателей, обученных по программам" w:history="1">
        <w:r>
          <w:rPr>
            <w:color w:val="0000FF"/>
          </w:rPr>
          <w:t>подраздела 2.4</w:t>
        </w:r>
      </w:hyperlink>
      <w:r>
        <w:t xml:space="preserve"> должны соблюдаться следующие основные контроли с </w:t>
      </w:r>
      <w:hyperlink w:anchor="Par14669" w:tooltip="                 2.1. Распределение слушателей, обученных" w:history="1">
        <w:r>
          <w:rPr>
            <w:color w:val="0000FF"/>
          </w:rPr>
          <w:t>подразделом 2.1</w:t>
        </w:r>
      </w:hyperlink>
      <w:r>
        <w:t>.</w:t>
      </w:r>
    </w:p>
    <w:p w:rsidR="007B7655" w:rsidRDefault="007B7655" w:rsidP="007B7655">
      <w:pPr>
        <w:pStyle w:val="ConsPlusNormal"/>
        <w:ind w:firstLine="540"/>
        <w:jc w:val="both"/>
      </w:pPr>
      <w:hyperlink w:anchor="Par15199" w:tooltip="01" w:history="1">
        <w:r>
          <w:rPr>
            <w:color w:val="0000FF"/>
          </w:rPr>
          <w:t>Строка 01</w:t>
        </w:r>
      </w:hyperlink>
      <w:r>
        <w:t xml:space="preserve"> графы 3 - 5 подраздела 2.4 равны графе 5 по соответствующим </w:t>
      </w:r>
      <w:hyperlink w:anchor="Par14702" w:tooltip="01" w:history="1">
        <w:r>
          <w:rPr>
            <w:color w:val="0000FF"/>
          </w:rPr>
          <w:t>строкам 01</w:t>
        </w:r>
      </w:hyperlink>
      <w:r>
        <w:t xml:space="preserve">, </w:t>
      </w:r>
      <w:hyperlink w:anchor="Par14750" w:tooltip="02" w:history="1">
        <w:r>
          <w:rPr>
            <w:color w:val="0000FF"/>
          </w:rPr>
          <w:t>02</w:t>
        </w:r>
      </w:hyperlink>
      <w:r>
        <w:t xml:space="preserve">, </w:t>
      </w:r>
      <w:hyperlink w:anchor="Par14798" w:tooltip="03" w:history="1">
        <w:r>
          <w:rPr>
            <w:color w:val="0000FF"/>
          </w:rPr>
          <w:t>03</w:t>
        </w:r>
      </w:hyperlink>
      <w:r>
        <w:t xml:space="preserve"> подраздела 2.1.</w:t>
      </w:r>
    </w:p>
    <w:p w:rsidR="007B7655" w:rsidRDefault="007B7655" w:rsidP="007B7655">
      <w:pPr>
        <w:pStyle w:val="ConsPlusNormal"/>
        <w:jc w:val="both"/>
      </w:pPr>
    </w:p>
    <w:p w:rsidR="007B7655" w:rsidRDefault="007B7655" w:rsidP="007B7655">
      <w:pPr>
        <w:pStyle w:val="ConsPlusNormal"/>
        <w:jc w:val="center"/>
        <w:outlineLvl w:val="3"/>
      </w:pPr>
      <w:r>
        <w:t>2.5. Распределение слушателей, обученных по программам</w:t>
      </w:r>
    </w:p>
    <w:p w:rsidR="007B7655" w:rsidRDefault="007B7655" w:rsidP="007B7655">
      <w:pPr>
        <w:pStyle w:val="ConsPlusNormal"/>
        <w:jc w:val="center"/>
      </w:pPr>
      <w:r>
        <w:t>профессионального обучения, по гражданству</w:t>
      </w:r>
    </w:p>
    <w:p w:rsidR="007B7655" w:rsidRDefault="007B7655" w:rsidP="007B7655">
      <w:pPr>
        <w:pStyle w:val="ConsPlusNormal"/>
        <w:jc w:val="both"/>
      </w:pPr>
    </w:p>
    <w:p w:rsidR="007B7655" w:rsidRDefault="007B7655" w:rsidP="007B7655">
      <w:pPr>
        <w:pStyle w:val="ConsPlusNormal"/>
        <w:ind w:firstLine="540"/>
        <w:jc w:val="both"/>
      </w:pPr>
      <w:hyperlink w:anchor="Par15301" w:tooltip="          2.5. Распределение слушателей, обученных по программам" w:history="1">
        <w:r>
          <w:rPr>
            <w:color w:val="0000FF"/>
          </w:rPr>
          <w:t>Подраздел</w:t>
        </w:r>
      </w:hyperlink>
      <w:r>
        <w:t xml:space="preserve"> содержит сведения за отчетный год.</w:t>
      </w:r>
    </w:p>
    <w:p w:rsidR="007B7655" w:rsidRDefault="007B7655" w:rsidP="007B7655">
      <w:pPr>
        <w:pStyle w:val="ConsPlusNormal"/>
        <w:ind w:firstLine="540"/>
        <w:jc w:val="both"/>
      </w:pPr>
      <w:r>
        <w:t xml:space="preserve">В </w:t>
      </w:r>
      <w:hyperlink w:anchor="Par15332" w:tooltip="01" w:history="1">
        <w:r>
          <w:rPr>
            <w:color w:val="0000FF"/>
          </w:rPr>
          <w:t>строке 01</w:t>
        </w:r>
      </w:hyperlink>
      <w:r>
        <w:t xml:space="preserve"> приводятся сведения об общей численности лиц, обученных по программам профессионального обучения с последующим распределением их по гражданству. Численность граждан России показывается по </w:t>
      </w:r>
      <w:hyperlink w:anchor="Par15344" w:tooltip="02" w:history="1">
        <w:r>
          <w:rPr>
            <w:color w:val="0000FF"/>
          </w:rPr>
          <w:t>строке 02</w:t>
        </w:r>
      </w:hyperlink>
      <w:r>
        <w:t>. Гражданин Российской Федерации, имеющий также иное гражданство, рассматривается только как гражданин Российской Федерации.</w:t>
      </w:r>
    </w:p>
    <w:p w:rsidR="007B7655" w:rsidRDefault="007B7655" w:rsidP="007B7655">
      <w:pPr>
        <w:pStyle w:val="ConsPlusNormal"/>
        <w:ind w:firstLine="540"/>
        <w:jc w:val="both"/>
      </w:pPr>
      <w:r>
        <w:t xml:space="preserve">По </w:t>
      </w:r>
      <w:hyperlink w:anchor="Par15355" w:tooltip="03" w:history="1">
        <w:r>
          <w:rPr>
            <w:color w:val="0000FF"/>
          </w:rPr>
          <w:t>строке 03</w:t>
        </w:r>
      </w:hyperlink>
      <w:r>
        <w:t xml:space="preserve"> приводятся сведения об общей численности лиц, являющихся гражданами других иностранных государств. </w:t>
      </w:r>
      <w:hyperlink w:anchor="Par15355" w:tooltip="03" w:history="1">
        <w:r>
          <w:rPr>
            <w:color w:val="0000FF"/>
          </w:rPr>
          <w:t>Строка 03</w:t>
        </w:r>
      </w:hyperlink>
      <w:r>
        <w:t xml:space="preserve"> равна сумме последующих строк (по государствам).</w:t>
      </w:r>
    </w:p>
    <w:p w:rsidR="007B7655" w:rsidRDefault="007B7655" w:rsidP="007B7655">
      <w:pPr>
        <w:pStyle w:val="ConsPlusNormal"/>
        <w:ind w:firstLine="540"/>
        <w:jc w:val="both"/>
      </w:pPr>
      <w:hyperlink w:anchor="Par15587" w:tooltip="04" w:history="1">
        <w:r>
          <w:rPr>
            <w:color w:val="0000FF"/>
          </w:rPr>
          <w:t>Строка 04</w:t>
        </w:r>
      </w:hyperlink>
      <w:r>
        <w:t xml:space="preserve"> содержит сведения о численности лиц без гражданства. Лицо без гражданства </w:t>
      </w:r>
      <w:hyperlink w:anchor="Par19896" w:tooltip="&lt;*&gt; Определения даны с целью заполнения данной формы." w:history="1">
        <w:r>
          <w:rPr>
            <w:color w:val="0000FF"/>
          </w:rPr>
          <w:t>&lt;*&gt;</w:t>
        </w:r>
      </w:hyperlink>
      <w:r>
        <w:t xml:space="preserve"> -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p>
    <w:p w:rsidR="007B7655" w:rsidRDefault="007B7655" w:rsidP="007B7655">
      <w:pPr>
        <w:pStyle w:val="ConsPlusNormal"/>
        <w:ind w:firstLine="540"/>
        <w:jc w:val="both"/>
      </w:pPr>
      <w:r>
        <w:t xml:space="preserve">При заполнении </w:t>
      </w:r>
      <w:hyperlink w:anchor="Par15301" w:tooltip="          2.5. Распределение слушателей, обученных по программам" w:history="1">
        <w:r>
          <w:rPr>
            <w:color w:val="0000FF"/>
          </w:rPr>
          <w:t>подраздела 2.5</w:t>
        </w:r>
      </w:hyperlink>
      <w:r>
        <w:t xml:space="preserve"> должны выполняться следующие основные контроли:</w:t>
      </w:r>
    </w:p>
    <w:p w:rsidR="007B7655" w:rsidRDefault="007B7655" w:rsidP="007B7655">
      <w:pPr>
        <w:pStyle w:val="ConsPlusNormal"/>
        <w:ind w:firstLine="540"/>
        <w:jc w:val="both"/>
      </w:pPr>
      <w:hyperlink w:anchor="Par15332" w:tooltip="01" w:history="1">
        <w:r>
          <w:rPr>
            <w:color w:val="0000FF"/>
          </w:rPr>
          <w:t>Строка 01</w:t>
        </w:r>
      </w:hyperlink>
      <w:r>
        <w:t xml:space="preserve"> равна сумме </w:t>
      </w:r>
      <w:hyperlink w:anchor="Par15344" w:tooltip="02" w:history="1">
        <w:r>
          <w:rPr>
            <w:color w:val="0000FF"/>
          </w:rPr>
          <w:t>строк 02</w:t>
        </w:r>
      </w:hyperlink>
      <w:r>
        <w:t xml:space="preserve">, </w:t>
      </w:r>
      <w:hyperlink w:anchor="Par15355" w:tooltip="03" w:history="1">
        <w:r>
          <w:rPr>
            <w:color w:val="0000FF"/>
          </w:rPr>
          <w:t>03</w:t>
        </w:r>
      </w:hyperlink>
      <w:r>
        <w:t xml:space="preserve"> (итоговой) и </w:t>
      </w:r>
      <w:hyperlink w:anchor="Par15587" w:tooltip="04" w:history="1">
        <w:r>
          <w:rPr>
            <w:color w:val="0000FF"/>
          </w:rPr>
          <w:t>04</w:t>
        </w:r>
      </w:hyperlink>
      <w:r>
        <w:t xml:space="preserve"> по всем графам.</w:t>
      </w:r>
    </w:p>
    <w:p w:rsidR="007B7655" w:rsidRDefault="007B7655" w:rsidP="007B7655">
      <w:pPr>
        <w:pStyle w:val="ConsPlusNormal"/>
        <w:ind w:firstLine="540"/>
        <w:jc w:val="both"/>
      </w:pPr>
      <w:hyperlink w:anchor="Par15332" w:tooltip="01" w:history="1">
        <w:r>
          <w:rPr>
            <w:color w:val="0000FF"/>
          </w:rPr>
          <w:t>Строка 01</w:t>
        </w:r>
      </w:hyperlink>
      <w:r>
        <w:t xml:space="preserve"> графы 4, 5, 6, 7 подраздела 2.5 равны итоговой </w:t>
      </w:r>
      <w:hyperlink w:anchor="Par14702" w:tooltip="01" w:history="1">
        <w:r>
          <w:rPr>
            <w:color w:val="0000FF"/>
          </w:rPr>
          <w:t>строке 01</w:t>
        </w:r>
      </w:hyperlink>
      <w:r>
        <w:t xml:space="preserve"> по соответствующим графам 6, 7, 8, 9 подраздела 2.1.</w:t>
      </w:r>
    </w:p>
    <w:p w:rsidR="007B7655" w:rsidRDefault="007B7655" w:rsidP="007B7655">
      <w:pPr>
        <w:pStyle w:val="ConsPlusNormal"/>
        <w:ind w:firstLine="540"/>
        <w:jc w:val="both"/>
      </w:pPr>
      <w:hyperlink w:anchor="Par15332" w:tooltip="01" w:history="1">
        <w:r>
          <w:rPr>
            <w:color w:val="0000FF"/>
          </w:rPr>
          <w:t>Строка 01</w:t>
        </w:r>
      </w:hyperlink>
      <w:r>
        <w:t xml:space="preserve"> графы 8, 9, 10, 1.1 подраздела 2.5 равны итоговой </w:t>
      </w:r>
      <w:hyperlink w:anchor="Par14750" w:tooltip="02" w:history="1">
        <w:r>
          <w:rPr>
            <w:color w:val="0000FF"/>
          </w:rPr>
          <w:t>строке 02</w:t>
        </w:r>
      </w:hyperlink>
      <w:r>
        <w:t xml:space="preserve"> по соответствующим графам 6, 7, 8, 9 подраздела 2.1.</w:t>
      </w:r>
    </w:p>
    <w:p w:rsidR="007B7655" w:rsidRDefault="007B7655" w:rsidP="007B7655">
      <w:pPr>
        <w:pStyle w:val="ConsPlusNormal"/>
        <w:ind w:firstLine="540"/>
        <w:jc w:val="both"/>
      </w:pPr>
      <w:hyperlink w:anchor="Par15332" w:tooltip="01" w:history="1">
        <w:r>
          <w:rPr>
            <w:color w:val="0000FF"/>
          </w:rPr>
          <w:t>Строка 01</w:t>
        </w:r>
      </w:hyperlink>
      <w:r>
        <w:t xml:space="preserve"> графы 12, 13, 14, 15 подраздела 2.5 равны итоговой </w:t>
      </w:r>
      <w:hyperlink w:anchor="Par14798" w:tooltip="03" w:history="1">
        <w:r>
          <w:rPr>
            <w:color w:val="0000FF"/>
          </w:rPr>
          <w:t>строке 03</w:t>
        </w:r>
      </w:hyperlink>
      <w:r>
        <w:t xml:space="preserve"> по соответствующим графам 6, 7, 8, 9 подраздела 2.1.</w:t>
      </w:r>
    </w:p>
    <w:p w:rsidR="007B7655" w:rsidRDefault="007B7655" w:rsidP="007B7655">
      <w:pPr>
        <w:pStyle w:val="ConsPlusNormal"/>
        <w:jc w:val="both"/>
      </w:pPr>
    </w:p>
    <w:p w:rsidR="007B7655" w:rsidRDefault="007B7655" w:rsidP="007B7655">
      <w:pPr>
        <w:pStyle w:val="ConsPlusNormal"/>
        <w:jc w:val="center"/>
        <w:outlineLvl w:val="3"/>
      </w:pPr>
      <w:r>
        <w:t>2.6. Распределение слушателей, обученных по программам</w:t>
      </w:r>
    </w:p>
    <w:p w:rsidR="007B7655" w:rsidRDefault="007B7655" w:rsidP="007B7655">
      <w:pPr>
        <w:pStyle w:val="ConsPlusNormal"/>
        <w:jc w:val="center"/>
      </w:pPr>
      <w:r>
        <w:t>профессионального обучения, по возрасту и полу</w:t>
      </w:r>
    </w:p>
    <w:p w:rsidR="007B7655" w:rsidRDefault="007B7655" w:rsidP="007B7655">
      <w:pPr>
        <w:pStyle w:val="ConsPlusNormal"/>
        <w:jc w:val="both"/>
      </w:pPr>
    </w:p>
    <w:p w:rsidR="007B7655" w:rsidRDefault="007B7655" w:rsidP="007B7655">
      <w:pPr>
        <w:pStyle w:val="ConsPlusNormal"/>
        <w:ind w:firstLine="540"/>
        <w:jc w:val="both"/>
      </w:pPr>
      <w:hyperlink w:anchor="Par15787" w:tooltip="          2.6. Распределение слушателей, обученных по программам" w:history="1">
        <w:r>
          <w:rPr>
            <w:color w:val="0000FF"/>
          </w:rPr>
          <w:t>Подраздел</w:t>
        </w:r>
      </w:hyperlink>
      <w:r>
        <w:t xml:space="preserve"> содержит сведения за отчетный год; возраст указывается как число полных лет на 1 января года, следующего за отчетным.</w:t>
      </w:r>
    </w:p>
    <w:p w:rsidR="007B7655" w:rsidRDefault="007B7655" w:rsidP="007B7655">
      <w:pPr>
        <w:pStyle w:val="ConsPlusNormal"/>
        <w:ind w:firstLine="540"/>
        <w:jc w:val="both"/>
      </w:pPr>
      <w:r>
        <w:t xml:space="preserve">Например, в отчете за 2015 год по </w:t>
      </w:r>
      <w:hyperlink w:anchor="Par15811" w:tooltip="01" w:history="1">
        <w:r>
          <w:rPr>
            <w:color w:val="0000FF"/>
          </w:rPr>
          <w:t>строке 01</w:t>
        </w:r>
      </w:hyperlink>
      <w:r>
        <w:t xml:space="preserve"> графы 5 будет показана численность слушателей, завершивших в 2015 году обучение по программам профессиональной подготовки по профессиям рабочих, должностям служащих, а по </w:t>
      </w:r>
      <w:hyperlink w:anchor="Par15820" w:tooltip="02" w:history="1">
        <w:r>
          <w:rPr>
            <w:color w:val="0000FF"/>
          </w:rPr>
          <w:t>строке 02</w:t>
        </w:r>
      </w:hyperlink>
      <w:r>
        <w:t xml:space="preserve"> - из них лиц, возраст которых по состоянию на 1 января 2016 года составит 14 лет. Сведения о численности обученных слушателей, возраст которых по состоянию на 1 января 2016 г. моложе 14 лет, приводятся по </w:t>
      </w:r>
      <w:hyperlink w:anchor="Par16012" w:tooltip="26" w:history="1">
        <w:r>
          <w:rPr>
            <w:color w:val="0000FF"/>
          </w:rPr>
          <w:t>строке 26</w:t>
        </w:r>
      </w:hyperlink>
      <w:r>
        <w:t xml:space="preserve"> с указанием возраста (числа полных лет).</w:t>
      </w:r>
    </w:p>
    <w:p w:rsidR="007B7655" w:rsidRDefault="007B7655" w:rsidP="007B7655">
      <w:pPr>
        <w:pStyle w:val="ConsPlusNormal"/>
        <w:ind w:firstLine="540"/>
        <w:jc w:val="both"/>
      </w:pPr>
      <w:r>
        <w:t>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профессионального обучения детей, достигших возраста 14 лет &lt;1&gt;.</w:t>
      </w:r>
    </w:p>
    <w:p w:rsidR="007B7655" w:rsidRDefault="007B7655" w:rsidP="007B7655">
      <w:pPr>
        <w:pStyle w:val="ConsPlusNormal"/>
        <w:ind w:firstLine="540"/>
        <w:jc w:val="both"/>
      </w:pPr>
      <w:r>
        <w:t>--------------------------------</w:t>
      </w:r>
    </w:p>
    <w:p w:rsidR="007B7655" w:rsidRDefault="007B7655" w:rsidP="007B7655">
      <w:pPr>
        <w:pStyle w:val="ConsPlusNormal"/>
        <w:ind w:firstLine="540"/>
        <w:jc w:val="both"/>
      </w:pPr>
      <w:r>
        <w:t xml:space="preserve">&lt;1&gt; Федеральный закон от 24 июля 1998 г. N 124-ФЗ "Об основных гарантиях прав ребенка в </w:t>
      </w:r>
      <w:r>
        <w:lastRenderedPageBreak/>
        <w:t>Российской Федерации" (с последующими изменениями и дополнениями), статья 11.</w:t>
      </w:r>
    </w:p>
    <w:p w:rsidR="007B7655" w:rsidRDefault="007B7655" w:rsidP="007B7655">
      <w:pPr>
        <w:pStyle w:val="ConsPlusNormal"/>
        <w:jc w:val="both"/>
      </w:pPr>
    </w:p>
    <w:p w:rsidR="007B7655" w:rsidRDefault="007B7655" w:rsidP="007B7655">
      <w:pPr>
        <w:pStyle w:val="ConsPlusNormal"/>
        <w:ind w:firstLine="540"/>
        <w:jc w:val="both"/>
      </w:pPr>
      <w:r>
        <w:t xml:space="preserve">При заполнении </w:t>
      </w:r>
      <w:hyperlink w:anchor="Par15787" w:tooltip="          2.6. Распределение слушателей, обученных по программам" w:history="1">
        <w:r>
          <w:rPr>
            <w:color w:val="0000FF"/>
          </w:rPr>
          <w:t>подраздела 2.6</w:t>
        </w:r>
      </w:hyperlink>
      <w:r>
        <w:t xml:space="preserve"> должны выполняться следующие основные контроля:</w:t>
      </w:r>
    </w:p>
    <w:p w:rsidR="007B7655" w:rsidRDefault="007B7655" w:rsidP="007B7655">
      <w:pPr>
        <w:pStyle w:val="ConsPlusNormal"/>
        <w:ind w:firstLine="540"/>
        <w:jc w:val="both"/>
      </w:pPr>
      <w:hyperlink w:anchor="Par15811" w:tooltip="01" w:history="1">
        <w:r>
          <w:rPr>
            <w:color w:val="0000FF"/>
          </w:rPr>
          <w:t>Строка 01</w:t>
        </w:r>
      </w:hyperlink>
      <w:r>
        <w:t xml:space="preserve"> графы 3, 5, 7 подраздела 2.6 равны соответствующим итоговым </w:t>
      </w:r>
      <w:hyperlink w:anchor="Par14702" w:tooltip="01" w:history="1">
        <w:r>
          <w:rPr>
            <w:color w:val="0000FF"/>
          </w:rPr>
          <w:t>строкам 01</w:t>
        </w:r>
      </w:hyperlink>
      <w:r>
        <w:t xml:space="preserve">, </w:t>
      </w:r>
      <w:hyperlink w:anchor="Par14750" w:tooltip="02" w:history="1">
        <w:r>
          <w:rPr>
            <w:color w:val="0000FF"/>
          </w:rPr>
          <w:t>02</w:t>
        </w:r>
      </w:hyperlink>
      <w:r>
        <w:t xml:space="preserve">, </w:t>
      </w:r>
      <w:hyperlink w:anchor="Par14798" w:tooltip="03" w:history="1">
        <w:r>
          <w:rPr>
            <w:color w:val="0000FF"/>
          </w:rPr>
          <w:t>03</w:t>
        </w:r>
      </w:hyperlink>
      <w:r>
        <w:t xml:space="preserve"> графе 5 подраздела 2.1.</w:t>
      </w:r>
    </w:p>
    <w:p w:rsidR="007B7655" w:rsidRDefault="007B7655" w:rsidP="007B7655">
      <w:pPr>
        <w:pStyle w:val="ConsPlusNormal"/>
        <w:ind w:firstLine="540"/>
        <w:jc w:val="both"/>
      </w:pPr>
      <w:hyperlink w:anchor="Par15811" w:tooltip="01" w:history="1">
        <w:r>
          <w:rPr>
            <w:color w:val="0000FF"/>
          </w:rPr>
          <w:t>Строка 01</w:t>
        </w:r>
      </w:hyperlink>
      <w:r>
        <w:t xml:space="preserve"> графы 4, 6, 8 подраздела 2.6 равна соответствующим итоговым </w:t>
      </w:r>
      <w:hyperlink w:anchor="Par14702" w:tooltip="01" w:history="1">
        <w:r>
          <w:rPr>
            <w:color w:val="0000FF"/>
          </w:rPr>
          <w:t>строкам 01</w:t>
        </w:r>
      </w:hyperlink>
      <w:r>
        <w:t xml:space="preserve">, </w:t>
      </w:r>
      <w:hyperlink w:anchor="Par14750" w:tooltip="02" w:history="1">
        <w:r>
          <w:rPr>
            <w:color w:val="0000FF"/>
          </w:rPr>
          <w:t>02</w:t>
        </w:r>
      </w:hyperlink>
      <w:r>
        <w:t xml:space="preserve">, </w:t>
      </w:r>
      <w:hyperlink w:anchor="Par14798" w:tooltip="03" w:history="1">
        <w:r>
          <w:rPr>
            <w:color w:val="0000FF"/>
          </w:rPr>
          <w:t>03</w:t>
        </w:r>
      </w:hyperlink>
      <w:r>
        <w:t xml:space="preserve"> графе 16 подраздела 2.1.</w:t>
      </w:r>
    </w:p>
    <w:p w:rsidR="007B7655" w:rsidRDefault="007B7655" w:rsidP="007B7655">
      <w:pPr>
        <w:pStyle w:val="ConsPlusNormal"/>
        <w:ind w:firstLine="540"/>
        <w:jc w:val="both"/>
      </w:pPr>
      <w:r>
        <w:t xml:space="preserve">Сумма </w:t>
      </w:r>
      <w:hyperlink w:anchor="Par15988" w:tooltip="23" w:history="1">
        <w:r>
          <w:rPr>
            <w:color w:val="0000FF"/>
          </w:rPr>
          <w:t>строк 23</w:t>
        </w:r>
      </w:hyperlink>
      <w:r>
        <w:t xml:space="preserve">, </w:t>
      </w:r>
      <w:hyperlink w:anchor="Par15996" w:tooltip="24" w:history="1">
        <w:r>
          <w:rPr>
            <w:color w:val="0000FF"/>
          </w:rPr>
          <w:t>24</w:t>
        </w:r>
      </w:hyperlink>
      <w:r>
        <w:t xml:space="preserve">, </w:t>
      </w:r>
      <w:hyperlink w:anchor="Par16004" w:tooltip="25" w:history="1">
        <w:r>
          <w:rPr>
            <w:color w:val="0000FF"/>
          </w:rPr>
          <w:t>25</w:t>
        </w:r>
      </w:hyperlink>
      <w:r>
        <w:t xml:space="preserve"> по графам 3, 5, 7 подраздела 2.6 не меньше </w:t>
      </w:r>
      <w:hyperlink w:anchor="Par15036" w:tooltip="04" w:history="1">
        <w:r>
          <w:rPr>
            <w:color w:val="0000FF"/>
          </w:rPr>
          <w:t>строки 04</w:t>
        </w:r>
      </w:hyperlink>
      <w:r>
        <w:t xml:space="preserve"> по соответствующим графам 4, 5, 6 подраздела 2.2.</w:t>
      </w:r>
    </w:p>
    <w:p w:rsidR="007B7655" w:rsidRDefault="007B7655" w:rsidP="007B7655">
      <w:pPr>
        <w:pStyle w:val="ConsPlusNormal"/>
        <w:jc w:val="both"/>
      </w:pPr>
    </w:p>
    <w:p w:rsidR="007B7655" w:rsidRDefault="007B7655" w:rsidP="007B7655">
      <w:pPr>
        <w:pStyle w:val="ConsPlusNormal"/>
        <w:jc w:val="center"/>
        <w:outlineLvl w:val="2"/>
      </w:pPr>
      <w:r>
        <w:t>Раздел 3. Сведения о персонале организации</w:t>
      </w:r>
    </w:p>
    <w:p w:rsidR="007B7655" w:rsidRDefault="007B7655" w:rsidP="007B7655">
      <w:pPr>
        <w:pStyle w:val="ConsPlusNormal"/>
        <w:jc w:val="both"/>
      </w:pPr>
    </w:p>
    <w:p w:rsidR="007B7655" w:rsidRDefault="007B7655" w:rsidP="007B7655">
      <w:pPr>
        <w:pStyle w:val="ConsPlusNormal"/>
        <w:ind w:firstLine="540"/>
        <w:jc w:val="both"/>
      </w:pPr>
      <w:r>
        <w:t xml:space="preserve">В </w:t>
      </w:r>
      <w:hyperlink w:anchor="Par16028" w:tooltip="                Раздел 3. Сведения о персонале организации" w:history="1">
        <w:r>
          <w:rPr>
            <w:color w:val="0000FF"/>
          </w:rPr>
          <w:t>разделе</w:t>
        </w:r>
      </w:hyperlink>
      <w:r>
        <w:t xml:space="preserve"> приводятся сведения о численности персонала организации. Юридические лица и их обособленные подразделения (в том числе филиалы), реализующие образовательные программы профессионального обучения в качестве основного вида образовательной деятельности, заполняют </w:t>
      </w:r>
      <w:hyperlink w:anchor="Par16028" w:tooltip="                Раздел 3. Сведения о персонале организации" w:history="1">
        <w:r>
          <w:rPr>
            <w:color w:val="0000FF"/>
          </w:rPr>
          <w:t>раздел 3</w:t>
        </w:r>
      </w:hyperlink>
      <w:r>
        <w:t xml:space="preserve"> полностью (по всем строкам).</w:t>
      </w:r>
    </w:p>
    <w:p w:rsidR="007B7655" w:rsidRDefault="007B7655" w:rsidP="007B7655">
      <w:pPr>
        <w:pStyle w:val="ConsPlusNormal"/>
        <w:ind w:firstLine="540"/>
        <w:jc w:val="both"/>
      </w:pPr>
      <w:r>
        <w:t xml:space="preserve">Иные организации в данном </w:t>
      </w:r>
      <w:hyperlink w:anchor="Par16028" w:tooltip="                Раздел 3. Сведения о персонале организации" w:history="1">
        <w:r>
          <w:rPr>
            <w:color w:val="0000FF"/>
          </w:rPr>
          <w:t>разделе</w:t>
        </w:r>
      </w:hyperlink>
      <w:r>
        <w:t xml:space="preserve"> указывают только численность работников, основная деятельность которых связана с реализацией образовательных программ профессионального обучения.</w:t>
      </w:r>
    </w:p>
    <w:p w:rsidR="007B7655" w:rsidRDefault="007B7655" w:rsidP="007B7655">
      <w:pPr>
        <w:pStyle w:val="ConsPlusNormal"/>
        <w:jc w:val="both"/>
      </w:pPr>
    </w:p>
    <w:p w:rsidR="007B7655" w:rsidRDefault="007B7655" w:rsidP="007B7655">
      <w:pPr>
        <w:pStyle w:val="ConsPlusNormal"/>
        <w:jc w:val="center"/>
        <w:outlineLvl w:val="3"/>
      </w:pPr>
      <w:r>
        <w:t>3.1. Распределение численности персонала по уровню</w:t>
      </w:r>
    </w:p>
    <w:p w:rsidR="007B7655" w:rsidRDefault="007B7655" w:rsidP="007B7655">
      <w:pPr>
        <w:pStyle w:val="ConsPlusNormal"/>
        <w:jc w:val="center"/>
      </w:pPr>
      <w:r>
        <w:t>образования и полу</w:t>
      </w:r>
    </w:p>
    <w:p w:rsidR="007B7655" w:rsidRDefault="007B7655" w:rsidP="007B7655">
      <w:pPr>
        <w:pStyle w:val="ConsPlusNormal"/>
        <w:jc w:val="both"/>
      </w:pPr>
    </w:p>
    <w:p w:rsidR="007B7655" w:rsidRDefault="007B7655" w:rsidP="007B7655">
      <w:pPr>
        <w:pStyle w:val="ConsPlusNormal"/>
        <w:ind w:firstLine="540"/>
        <w:jc w:val="both"/>
      </w:pPr>
      <w:r>
        <w:t xml:space="preserve">В </w:t>
      </w:r>
      <w:hyperlink w:anchor="Par16030" w:tooltip="                      3.1. Распределение численности" w:history="1">
        <w:r>
          <w:rPr>
            <w:color w:val="0000FF"/>
          </w:rPr>
          <w:t>подразделе</w:t>
        </w:r>
      </w:hyperlink>
      <w:r>
        <w:t xml:space="preserve"> приводятся данные о распределении численности персонала организации по уровню образования и полу. Данные приводятся без внешних совместителей и работающих по договорам гражданско-правового характера. Сведения приводятся по состоянию на конец отчетного года.</w:t>
      </w:r>
    </w:p>
    <w:p w:rsidR="007B7655" w:rsidRDefault="007B7655" w:rsidP="007B7655">
      <w:pPr>
        <w:pStyle w:val="ConsPlusNormal"/>
        <w:ind w:firstLine="540"/>
        <w:jc w:val="both"/>
      </w:pPr>
      <w:r>
        <w:t xml:space="preserve">В графе 3 по </w:t>
      </w:r>
      <w:hyperlink w:anchor="Par16078" w:tooltip="01" w:history="1">
        <w:r>
          <w:rPr>
            <w:color w:val="0000FF"/>
          </w:rPr>
          <w:t>строкам 01</w:t>
        </w:r>
      </w:hyperlink>
      <w:r>
        <w:t xml:space="preserve"> - </w:t>
      </w:r>
      <w:hyperlink w:anchor="Par16370" w:tooltip="18" w:history="1">
        <w:r>
          <w:rPr>
            <w:color w:val="0000FF"/>
          </w:rPr>
          <w:t>18</w:t>
        </w:r>
      </w:hyperlink>
      <w:r>
        <w:t xml:space="preserve"> приводятся сведения о работниках, основным местом работы которых является отчитывающаяся образовательная организация. В данные графы 3 не включатся работники, работающие в качестве совместителей, принятых из других организаций (внешние совместители); работники, выполняющие работу по договорам гражданско-правового характера. Работник, принятый на работу на неполный рабочий день в соответствии с трудовым договором, учитывается в фактической численности как один человек. Работник, оформленный в организации как внутренний совместитель, тоже учитывается как один человек по основной занимаемой должности. Если руководитель организации осуществляет преподавательскую деятельность, то сведения о нем учитываются только один раз по </w:t>
      </w:r>
      <w:hyperlink w:anchor="Par16114" w:tooltip="03" w:history="1">
        <w:r>
          <w:rPr>
            <w:color w:val="0000FF"/>
          </w:rPr>
          <w:t>строке 03</w:t>
        </w:r>
      </w:hyperlink>
      <w:r>
        <w:t>. Таким образом, сведения о работнике показываются единожды и только по той строке, которая соответствует основному месту работы этого работника. Работник, отсутствующий ввиду продолжительной болезни, отпуска по беременности и родам или по уходу за ребенком, включается в отчет в случае, если его штатная должность не замещена другим работником, принятым на время его отсутствия. В противном случае учитывается работник, фактически работавший взамен отсутствующего.</w:t>
      </w:r>
    </w:p>
    <w:p w:rsidR="007B7655" w:rsidRDefault="007B7655" w:rsidP="007B7655">
      <w:pPr>
        <w:pStyle w:val="ConsPlusNormal"/>
        <w:ind w:firstLine="540"/>
        <w:jc w:val="both"/>
      </w:pPr>
      <w:r>
        <w:t>По графам 4 - 13 персонал образовательной организации распределяется по уровню образования. В графе 4 указываются лица, имеющие высшее образование.</w:t>
      </w:r>
    </w:p>
    <w:p w:rsidR="007B7655" w:rsidRDefault="007B7655" w:rsidP="007B7655">
      <w:pPr>
        <w:pStyle w:val="ConsPlusNormal"/>
        <w:ind w:firstLine="540"/>
        <w:jc w:val="both"/>
      </w:pPr>
      <w:r>
        <w:t>Из графы 4 выделяются:</w:t>
      </w:r>
    </w:p>
    <w:p w:rsidR="007B7655" w:rsidRDefault="007B7655" w:rsidP="007B7655">
      <w:pPr>
        <w:pStyle w:val="ConsPlusNormal"/>
        <w:ind w:firstLine="540"/>
        <w:jc w:val="both"/>
      </w:pPr>
      <w:r>
        <w:t>лица с педагогическим образованием (графа 5),</w:t>
      </w:r>
    </w:p>
    <w:p w:rsidR="007B7655" w:rsidRDefault="007B7655" w:rsidP="007B7655">
      <w:pPr>
        <w:pStyle w:val="ConsPlusNormal"/>
        <w:ind w:firstLine="540"/>
        <w:jc w:val="both"/>
      </w:pPr>
      <w:r>
        <w:t>лица, имеющие ученую степень (графы 6 - 8). Если кандидат наук имеет степень PhD, то данные о нем должны учитываться по графе 7 и 8</w:t>
      </w:r>
    </w:p>
    <w:p w:rsidR="007B7655" w:rsidRDefault="007B7655" w:rsidP="007B7655">
      <w:pPr>
        <w:pStyle w:val="ConsPlusNormal"/>
        <w:ind w:firstLine="540"/>
        <w:jc w:val="both"/>
      </w:pPr>
      <w:r>
        <w:t>лица, имеющие ученое звание (графы 9 - 10). При этом, если сотрудник имеет ученую степень и ученое звание, то он включается в графу 6 или графу 7, а также в графу 9 или графу 10.</w:t>
      </w:r>
    </w:p>
    <w:p w:rsidR="007B7655" w:rsidRDefault="007B7655" w:rsidP="007B7655">
      <w:pPr>
        <w:pStyle w:val="ConsPlusNormal"/>
        <w:ind w:firstLine="540"/>
        <w:jc w:val="both"/>
      </w:pPr>
      <w:r>
        <w:t>В графе 11 указываются лица, имеющие среднее профессиональное образование, обученные по программам подготовки специалистов среднего звена, из них в графе 12 выделяются лица с педагогическим образованием.</w:t>
      </w:r>
    </w:p>
    <w:p w:rsidR="007B7655" w:rsidRDefault="007B7655" w:rsidP="007B7655">
      <w:pPr>
        <w:pStyle w:val="ConsPlusNormal"/>
        <w:ind w:firstLine="540"/>
        <w:jc w:val="both"/>
      </w:pPr>
      <w:r>
        <w:t>В графе 13 показываются лица, имеющие среднее профессиональное образование, обученные по программам подготовки квалифицированных рабочих, служащих.</w:t>
      </w:r>
    </w:p>
    <w:p w:rsidR="007B7655" w:rsidRDefault="007B7655" w:rsidP="007B7655">
      <w:pPr>
        <w:pStyle w:val="ConsPlusNormal"/>
        <w:ind w:firstLine="540"/>
        <w:jc w:val="both"/>
      </w:pPr>
      <w:r>
        <w:t>В соответствии со статьей 108 ч. 1 Федерального закона от 29 декабря 2012 г. N 273-ФЗ "Об образовании в Российской Федерации" начальное профессиональное образование приравнивается к среднему профессиональному образованию по программам подготовки квалифицированных рабочих (служащих); среднее профессиональное образование - к среднему профессиональному образованию по программам подготовки специалистов среднего звена.</w:t>
      </w:r>
    </w:p>
    <w:p w:rsidR="007B7655" w:rsidRDefault="007B7655" w:rsidP="007B7655">
      <w:pPr>
        <w:pStyle w:val="ConsPlusNormal"/>
        <w:ind w:firstLine="540"/>
        <w:jc w:val="both"/>
      </w:pPr>
      <w:r>
        <w:t xml:space="preserve">Данные графы 3 могут быть больше суммы данных граф 4, 11, 13 (за счет лиц, имеющих другое </w:t>
      </w:r>
      <w:r>
        <w:lastRenderedPageBreak/>
        <w:t>образование), либо равны сумме данных граф 4, 11, 13.</w:t>
      </w:r>
    </w:p>
    <w:p w:rsidR="007B7655" w:rsidRDefault="007B7655" w:rsidP="007B7655">
      <w:pPr>
        <w:pStyle w:val="ConsPlusNormal"/>
        <w:ind w:firstLine="540"/>
        <w:jc w:val="both"/>
      </w:pPr>
      <w:r>
        <w:t>Из общей численности работников (графа 3) выделяются:</w:t>
      </w:r>
    </w:p>
    <w:p w:rsidR="007B7655" w:rsidRDefault="007B7655" w:rsidP="007B7655">
      <w:pPr>
        <w:pStyle w:val="ConsPlusNormal"/>
        <w:ind w:firstLine="540"/>
        <w:jc w:val="both"/>
      </w:pPr>
      <w:r>
        <w:t>работники, имеющие высшую (графа 14) или первую (графа 15) квалификационные категории;</w:t>
      </w:r>
    </w:p>
    <w:p w:rsidR="007B7655" w:rsidRDefault="007B7655" w:rsidP="007B7655">
      <w:pPr>
        <w:pStyle w:val="ConsPlusNormal"/>
        <w:ind w:firstLine="540"/>
        <w:jc w:val="both"/>
      </w:pPr>
      <w:r>
        <w:t>женщины (графа 16).</w:t>
      </w:r>
    </w:p>
    <w:p w:rsidR="007B7655" w:rsidRDefault="007B7655" w:rsidP="007B7655">
      <w:pPr>
        <w:pStyle w:val="ConsPlusNormal"/>
        <w:ind w:firstLine="540"/>
        <w:jc w:val="both"/>
      </w:pPr>
      <w:r>
        <w:t>В графе 17 показывается численность работников в единицах эквивалента полной занятости по основной занимаемой должности.</w:t>
      </w:r>
    </w:p>
    <w:p w:rsidR="007B7655" w:rsidRDefault="007B7655" w:rsidP="007B7655">
      <w:pPr>
        <w:pStyle w:val="ConsPlusNormal"/>
        <w:ind w:firstLine="540"/>
        <w:jc w:val="both"/>
      </w:pPr>
      <w:r>
        <w:t>Условный расчет численности работников, принятых на работу на неполное рабочее время, в пересчете на полную занятость осуществляется исходя из количества часов, которые имеет работник к установленному количеству часов работников с полной нагрузкой.</w:t>
      </w:r>
    </w:p>
    <w:p w:rsidR="007B7655" w:rsidRDefault="007B7655" w:rsidP="007B7655">
      <w:pPr>
        <w:pStyle w:val="ConsPlusNormal"/>
        <w:jc w:val="both"/>
      </w:pPr>
    </w:p>
    <w:p w:rsidR="007B7655" w:rsidRDefault="007B7655" w:rsidP="007B7655">
      <w:pPr>
        <w:pStyle w:val="ConsPlusNormal"/>
        <w:ind w:firstLine="540"/>
        <w:jc w:val="both"/>
      </w:pPr>
      <w:r>
        <w:rPr>
          <w:noProof/>
          <w:position w:val="-24"/>
        </w:rPr>
        <w:drawing>
          <wp:inline distT="0" distB="0" distL="0" distR="0">
            <wp:extent cx="723900" cy="3962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3900" cy="396240"/>
                    </a:xfrm>
                    <a:prstGeom prst="rect">
                      <a:avLst/>
                    </a:prstGeom>
                    <a:noFill/>
                    <a:ln>
                      <a:noFill/>
                    </a:ln>
                  </pic:spPr>
                </pic:pic>
              </a:graphicData>
            </a:graphic>
          </wp:inline>
        </w:drawing>
      </w:r>
      <w:r>
        <w:t>, где</w:t>
      </w:r>
    </w:p>
    <w:p w:rsidR="007B7655" w:rsidRDefault="007B7655" w:rsidP="007B7655">
      <w:pPr>
        <w:pStyle w:val="ConsPlusNormal"/>
        <w:jc w:val="both"/>
      </w:pPr>
    </w:p>
    <w:p w:rsidR="007B7655" w:rsidRDefault="007B7655" w:rsidP="007B7655">
      <w:pPr>
        <w:pStyle w:val="ConsPlusNormal"/>
        <w:ind w:firstLine="540"/>
        <w:jc w:val="both"/>
      </w:pPr>
      <w:r>
        <w:t>Ч - нагрузка (часов) в отчетном году, которую имеет работник;</w:t>
      </w:r>
    </w:p>
    <w:p w:rsidR="007B7655" w:rsidRDefault="007B7655" w:rsidP="007B7655">
      <w:pPr>
        <w:pStyle w:val="ConsPlusNormal"/>
        <w:ind w:firstLine="540"/>
        <w:jc w:val="both"/>
      </w:pPr>
      <w:r>
        <w:t>Н - законодательно установленные рабочие часы, которые штатный сотрудник должен отработать в течение отчетного года.</w:t>
      </w:r>
    </w:p>
    <w:p w:rsidR="007B7655" w:rsidRDefault="007B7655" w:rsidP="007B7655">
      <w:pPr>
        <w:pStyle w:val="ConsPlusNormal"/>
        <w:ind w:firstLine="540"/>
        <w:jc w:val="both"/>
      </w:pPr>
      <w:r>
        <w:t>Упрощенный пример расчета, исходя из законодательно установленных часов - 350 час.:</w:t>
      </w:r>
    </w:p>
    <w:p w:rsidR="007B7655" w:rsidRDefault="007B7655" w:rsidP="007B7655">
      <w:pPr>
        <w:pStyle w:val="ConsPlusNormal"/>
        <w:ind w:firstLine="540"/>
        <w:jc w:val="both"/>
      </w:pPr>
      <w:r>
        <w:t>В организации 5 сотрудников в отчетном году имеют нагрузку 175 часов каждый, 3 работника - 160 часов. Численность работников в единицах эквивалента полной занятости составит:</w:t>
      </w:r>
    </w:p>
    <w:p w:rsidR="007B7655" w:rsidRDefault="007B7655" w:rsidP="007B7655">
      <w:pPr>
        <w:pStyle w:val="ConsPlusNormal"/>
        <w:ind w:firstLine="540"/>
        <w:jc w:val="both"/>
      </w:pPr>
      <w:r>
        <w:t>К = 5 * (175 / 350) + 3 * (150 / 350) = 2.5 + 1.6 = 4.1</w:t>
      </w:r>
    </w:p>
    <w:p w:rsidR="007B7655" w:rsidRDefault="007B7655" w:rsidP="007B7655">
      <w:pPr>
        <w:pStyle w:val="ConsPlusNormal"/>
        <w:ind w:firstLine="540"/>
        <w:jc w:val="both"/>
      </w:pPr>
      <w:r>
        <w:t>Работники, принятые на ставки 0.25, 0.5 или 0.75, предусмотренные штатным расписанием, учитываются как целые единицы.</w:t>
      </w:r>
    </w:p>
    <w:p w:rsidR="007B7655" w:rsidRDefault="007B7655" w:rsidP="007B7655">
      <w:pPr>
        <w:pStyle w:val="ConsPlusNormal"/>
        <w:ind w:firstLine="540"/>
        <w:jc w:val="both"/>
      </w:pPr>
      <w:r>
        <w:t xml:space="preserve">По </w:t>
      </w:r>
      <w:hyperlink w:anchor="Par16078" w:tooltip="01" w:history="1">
        <w:r>
          <w:rPr>
            <w:color w:val="0000FF"/>
          </w:rPr>
          <w:t>строке 01</w:t>
        </w:r>
      </w:hyperlink>
      <w:r>
        <w:t xml:space="preserve"> отражается общая численность работников образовательной организации, а затем по </w:t>
      </w:r>
      <w:hyperlink w:anchor="Par16096" w:tooltip="02" w:history="1">
        <w:r>
          <w:rPr>
            <w:color w:val="0000FF"/>
          </w:rPr>
          <w:t>строкам 02</w:t>
        </w:r>
      </w:hyperlink>
      <w:r>
        <w:t xml:space="preserve"> - </w:t>
      </w:r>
      <w:hyperlink w:anchor="Par16370" w:tooltip="18" w:history="1">
        <w:r>
          <w:rPr>
            <w:color w:val="0000FF"/>
          </w:rPr>
          <w:t>18</w:t>
        </w:r>
      </w:hyperlink>
      <w:r>
        <w:t xml:space="preserve"> распределяется по отдельным категориям персонала и занимаемым должностям. Данные </w:t>
      </w:r>
      <w:hyperlink w:anchor="Par16078" w:tooltip="01" w:history="1">
        <w:r>
          <w:rPr>
            <w:color w:val="0000FF"/>
          </w:rPr>
          <w:t>строки 01</w:t>
        </w:r>
      </w:hyperlink>
      <w:r>
        <w:t xml:space="preserve"> должна быть равны сумме данных </w:t>
      </w:r>
      <w:hyperlink w:anchor="Par16096" w:tooltip="02" w:history="1">
        <w:r>
          <w:rPr>
            <w:color w:val="0000FF"/>
          </w:rPr>
          <w:t>строк 02</w:t>
        </w:r>
      </w:hyperlink>
      <w:r>
        <w:t xml:space="preserve">, </w:t>
      </w:r>
      <w:hyperlink w:anchor="Par16148" w:tooltip="05" w:history="1">
        <w:r>
          <w:rPr>
            <w:color w:val="0000FF"/>
          </w:rPr>
          <w:t>05</w:t>
        </w:r>
      </w:hyperlink>
      <w:r>
        <w:t xml:space="preserve">, </w:t>
      </w:r>
      <w:hyperlink w:anchor="Par16353" w:tooltip="17" w:history="1">
        <w:r>
          <w:rPr>
            <w:color w:val="0000FF"/>
          </w:rPr>
          <w:t>17</w:t>
        </w:r>
      </w:hyperlink>
      <w:r>
        <w:t xml:space="preserve">, </w:t>
      </w:r>
      <w:hyperlink w:anchor="Par16370" w:tooltip="18" w:history="1">
        <w:r>
          <w:rPr>
            <w:color w:val="0000FF"/>
          </w:rPr>
          <w:t>18</w:t>
        </w:r>
      </w:hyperlink>
      <w:r>
        <w:t>.</w:t>
      </w:r>
    </w:p>
    <w:p w:rsidR="007B7655" w:rsidRDefault="007B7655" w:rsidP="007B7655">
      <w:pPr>
        <w:pStyle w:val="ConsPlusNormal"/>
        <w:ind w:firstLine="540"/>
        <w:jc w:val="both"/>
      </w:pPr>
      <w:r>
        <w:t xml:space="preserve">По </w:t>
      </w:r>
      <w:hyperlink w:anchor="Par16096" w:tooltip="02" w:history="1">
        <w:r>
          <w:rPr>
            <w:color w:val="0000FF"/>
          </w:rPr>
          <w:t>строке 02</w:t>
        </w:r>
      </w:hyperlink>
      <w:r>
        <w:t xml:space="preserve"> учитываются все руководящие работники организации, основные функции которых связаны с руководством организации в соответствии с законами и иными нормативными правовыми актами, уставом образовательной организации; с организацией образовательной (учебно-воспитательной) и административно-хозяйственной (производственной) работы. По </w:t>
      </w:r>
      <w:hyperlink w:anchor="Par16114" w:tooltip="03" w:history="1">
        <w:r>
          <w:rPr>
            <w:color w:val="0000FF"/>
          </w:rPr>
          <w:t>строкам 03</w:t>
        </w:r>
      </w:hyperlink>
      <w:r>
        <w:t xml:space="preserve"> - </w:t>
      </w:r>
      <w:hyperlink w:anchor="Par16131" w:tooltip="04" w:history="1">
        <w:r>
          <w:rPr>
            <w:color w:val="0000FF"/>
          </w:rPr>
          <w:t>04</w:t>
        </w:r>
      </w:hyperlink>
      <w:r>
        <w:t xml:space="preserve"> (из </w:t>
      </w:r>
      <w:hyperlink w:anchor="Par16096" w:tooltip="02" w:history="1">
        <w:r>
          <w:rPr>
            <w:color w:val="0000FF"/>
          </w:rPr>
          <w:t>строки 02</w:t>
        </w:r>
      </w:hyperlink>
      <w:r>
        <w:t xml:space="preserve">) показываются отдельные должности руководящего персонала: по </w:t>
      </w:r>
      <w:hyperlink w:anchor="Par16114" w:tooltip="03" w:history="1">
        <w:r>
          <w:rPr>
            <w:color w:val="0000FF"/>
          </w:rPr>
          <w:t>строке 03</w:t>
        </w:r>
      </w:hyperlink>
      <w:r>
        <w:t xml:space="preserve"> указываются сведения о руководителе, по </w:t>
      </w:r>
      <w:hyperlink w:anchor="Par16131" w:tooltip="04" w:history="1">
        <w:r>
          <w:rPr>
            <w:color w:val="0000FF"/>
          </w:rPr>
          <w:t>строке 04</w:t>
        </w:r>
      </w:hyperlink>
      <w:r>
        <w:t xml:space="preserve"> - численность заместителей руководителя.</w:t>
      </w:r>
    </w:p>
    <w:p w:rsidR="007B7655" w:rsidRDefault="007B7655" w:rsidP="007B7655">
      <w:pPr>
        <w:pStyle w:val="ConsPlusNormal"/>
        <w:ind w:firstLine="540"/>
        <w:jc w:val="both"/>
      </w:pPr>
      <w:hyperlink w:anchor="Par16096" w:tooltip="02" w:history="1">
        <w:r>
          <w:rPr>
            <w:color w:val="0000FF"/>
          </w:rPr>
          <w:t>Строка 02</w:t>
        </w:r>
      </w:hyperlink>
      <w:r>
        <w:t xml:space="preserve"> больше или равна сумме данных </w:t>
      </w:r>
      <w:hyperlink w:anchor="Par16114" w:tooltip="03" w:history="1">
        <w:r>
          <w:rPr>
            <w:color w:val="0000FF"/>
          </w:rPr>
          <w:t>строк 03</w:t>
        </w:r>
      </w:hyperlink>
      <w:r>
        <w:t xml:space="preserve"> - </w:t>
      </w:r>
      <w:hyperlink w:anchor="Par16131" w:tooltip="04" w:history="1">
        <w:r>
          <w:rPr>
            <w:color w:val="0000FF"/>
          </w:rPr>
          <w:t>04</w:t>
        </w:r>
      </w:hyperlink>
      <w:r>
        <w:t>.</w:t>
      </w:r>
    </w:p>
    <w:p w:rsidR="007B7655" w:rsidRDefault="007B7655" w:rsidP="007B7655">
      <w:pPr>
        <w:pStyle w:val="ConsPlusNormal"/>
        <w:ind w:firstLine="540"/>
        <w:jc w:val="both"/>
      </w:pPr>
      <w:r>
        <w:t xml:space="preserve">По </w:t>
      </w:r>
      <w:hyperlink w:anchor="Par16148" w:tooltip="05" w:history="1">
        <w:r>
          <w:rPr>
            <w:color w:val="0000FF"/>
          </w:rPr>
          <w:t>строке 05</w:t>
        </w:r>
      </w:hyperlink>
      <w:r>
        <w:t xml:space="preserve"> учитываются педагогические работники. В эту категорию персонала включаются преподаватели </w:t>
      </w:r>
      <w:hyperlink w:anchor="Par16166" w:tooltip="06" w:history="1">
        <w:r>
          <w:rPr>
            <w:color w:val="0000FF"/>
          </w:rPr>
          <w:t>(строка 06)</w:t>
        </w:r>
      </w:hyperlink>
      <w:r>
        <w:t xml:space="preserve">, в том числе преподаватели, осуществляющие образовательную деятельность по реализации образовательных программ профессионального обучения </w:t>
      </w:r>
      <w:hyperlink w:anchor="Par16183" w:tooltip="07" w:history="1">
        <w:r>
          <w:rPr>
            <w:color w:val="0000FF"/>
          </w:rPr>
          <w:t>(строка 07)</w:t>
        </w:r>
      </w:hyperlink>
      <w:r>
        <w:t xml:space="preserve">, мастера производственного обучения </w:t>
      </w:r>
      <w:hyperlink w:anchor="Par16200" w:tooltip="08" w:history="1">
        <w:r>
          <w:rPr>
            <w:color w:val="0000FF"/>
          </w:rPr>
          <w:t>(строка 08)</w:t>
        </w:r>
      </w:hyperlink>
      <w:r>
        <w:t xml:space="preserve">, в том числе мастера производственного обучения, осуществляющие образовательную деятельность по реализации образовательных программ профессионального обучения </w:t>
      </w:r>
      <w:hyperlink w:anchor="Par16217" w:tooltip="09" w:history="1">
        <w:r>
          <w:rPr>
            <w:color w:val="0000FF"/>
          </w:rPr>
          <w:t>(строка 09)</w:t>
        </w:r>
      </w:hyperlink>
      <w:r>
        <w:t xml:space="preserve">, социальные педагоги </w:t>
      </w:r>
      <w:hyperlink w:anchor="Par16234" w:tooltip="10" w:history="1">
        <w:r>
          <w:rPr>
            <w:color w:val="0000FF"/>
          </w:rPr>
          <w:t>(строка 10)</w:t>
        </w:r>
      </w:hyperlink>
      <w:r>
        <w:t xml:space="preserve">, педагоги-психологи </w:t>
      </w:r>
      <w:hyperlink w:anchor="Par16251" w:tooltip="11" w:history="1">
        <w:r>
          <w:rPr>
            <w:color w:val="0000FF"/>
          </w:rPr>
          <w:t>(строка 11)</w:t>
        </w:r>
      </w:hyperlink>
      <w:r>
        <w:t xml:space="preserve">, педагоги-организаторы </w:t>
      </w:r>
      <w:hyperlink w:anchor="Par16268" w:tooltip="12" w:history="1">
        <w:r>
          <w:rPr>
            <w:color w:val="0000FF"/>
          </w:rPr>
          <w:t>(строка 12)</w:t>
        </w:r>
      </w:hyperlink>
      <w:r>
        <w:t xml:space="preserve">, преподаватели - организаторы основ безопасности жизнедеятельности </w:t>
      </w:r>
      <w:hyperlink w:anchor="Par16285" w:tooltip="13" w:history="1">
        <w:r>
          <w:rPr>
            <w:color w:val="0000FF"/>
          </w:rPr>
          <w:t>(строка 13)</w:t>
        </w:r>
      </w:hyperlink>
      <w:r>
        <w:t xml:space="preserve">, руководители физического воспитания </w:t>
      </w:r>
      <w:hyperlink w:anchor="Par16302" w:tooltip="14" w:history="1">
        <w:r>
          <w:rPr>
            <w:color w:val="0000FF"/>
          </w:rPr>
          <w:t>(строка 14)</w:t>
        </w:r>
      </w:hyperlink>
      <w:r>
        <w:t xml:space="preserve">, методисты </w:t>
      </w:r>
      <w:hyperlink w:anchor="Par16319" w:tooltip="15" w:history="1">
        <w:r>
          <w:rPr>
            <w:color w:val="0000FF"/>
          </w:rPr>
          <w:t>(строка 15)</w:t>
        </w:r>
      </w:hyperlink>
      <w:r>
        <w:t xml:space="preserve">, другие категории работников, выполняющих обязанности по обучению, воспитанию и организации образовательной деятельности </w:t>
      </w:r>
      <w:hyperlink w:anchor="Par16336" w:tooltip="16" w:history="1">
        <w:r>
          <w:rPr>
            <w:color w:val="0000FF"/>
          </w:rPr>
          <w:t>(строка 16)</w:t>
        </w:r>
      </w:hyperlink>
      <w:r>
        <w:t xml:space="preserve">, не перечисленные в </w:t>
      </w:r>
      <w:hyperlink w:anchor="Par16166" w:tooltip="06" w:history="1">
        <w:r>
          <w:rPr>
            <w:color w:val="0000FF"/>
          </w:rPr>
          <w:t>строках 06</w:t>
        </w:r>
      </w:hyperlink>
      <w:r>
        <w:t xml:space="preserve"> - </w:t>
      </w:r>
      <w:hyperlink w:anchor="Par16319" w:tooltip="15" w:history="1">
        <w:r>
          <w:rPr>
            <w:color w:val="0000FF"/>
          </w:rPr>
          <w:t>15</w:t>
        </w:r>
      </w:hyperlink>
      <w:r>
        <w:t>.</w:t>
      </w:r>
    </w:p>
    <w:p w:rsidR="007B7655" w:rsidRDefault="007B7655" w:rsidP="007B7655">
      <w:pPr>
        <w:pStyle w:val="ConsPlusNormal"/>
        <w:ind w:firstLine="540"/>
        <w:jc w:val="both"/>
      </w:pPr>
      <w:hyperlink w:anchor="Par16148" w:tooltip="05" w:history="1">
        <w:r>
          <w:rPr>
            <w:color w:val="0000FF"/>
          </w:rPr>
          <w:t>Строка 05</w:t>
        </w:r>
      </w:hyperlink>
      <w:r>
        <w:t xml:space="preserve"> должна быть равна сумме </w:t>
      </w:r>
      <w:hyperlink w:anchor="Par16166" w:tooltip="06" w:history="1">
        <w:r>
          <w:rPr>
            <w:color w:val="0000FF"/>
          </w:rPr>
          <w:t>строк 06</w:t>
        </w:r>
      </w:hyperlink>
      <w:r>
        <w:t xml:space="preserve">, </w:t>
      </w:r>
      <w:hyperlink w:anchor="Par16200" w:tooltip="08" w:history="1">
        <w:r>
          <w:rPr>
            <w:color w:val="0000FF"/>
          </w:rPr>
          <w:t>08</w:t>
        </w:r>
      </w:hyperlink>
      <w:r>
        <w:t xml:space="preserve">, </w:t>
      </w:r>
      <w:hyperlink w:anchor="Par16234" w:tooltip="10" w:history="1">
        <w:r>
          <w:rPr>
            <w:color w:val="0000FF"/>
          </w:rPr>
          <w:t>10</w:t>
        </w:r>
      </w:hyperlink>
      <w:r>
        <w:t xml:space="preserve"> - </w:t>
      </w:r>
      <w:hyperlink w:anchor="Par16336" w:tooltip="16" w:history="1">
        <w:r>
          <w:rPr>
            <w:color w:val="0000FF"/>
          </w:rPr>
          <w:t>16</w:t>
        </w:r>
      </w:hyperlink>
      <w:r>
        <w:t>.</w:t>
      </w:r>
    </w:p>
    <w:p w:rsidR="007B7655" w:rsidRDefault="007B7655" w:rsidP="007B7655">
      <w:pPr>
        <w:pStyle w:val="ConsPlusNormal"/>
        <w:ind w:firstLine="540"/>
        <w:jc w:val="both"/>
      </w:pPr>
      <w:r>
        <w:t xml:space="preserve">По </w:t>
      </w:r>
      <w:hyperlink w:anchor="Par16353" w:tooltip="17" w:history="1">
        <w:r>
          <w:rPr>
            <w:color w:val="0000FF"/>
          </w:rPr>
          <w:t>строке 17</w:t>
        </w:r>
      </w:hyperlink>
      <w:r>
        <w:t xml:space="preserve"> приводится численность учебно-вспомогательного персонала. К этой категории относятся лаборанты, библиотекари, секретари учебной части, диспетчеры образовательной организации и т.п.</w:t>
      </w:r>
    </w:p>
    <w:p w:rsidR="007B7655" w:rsidRDefault="007B7655" w:rsidP="007B7655">
      <w:pPr>
        <w:pStyle w:val="ConsPlusNormal"/>
        <w:ind w:firstLine="540"/>
        <w:jc w:val="both"/>
      </w:pPr>
      <w:r>
        <w:t xml:space="preserve">По </w:t>
      </w:r>
      <w:hyperlink w:anchor="Par16370" w:tooltip="18" w:history="1">
        <w:r>
          <w:rPr>
            <w:color w:val="0000FF"/>
          </w:rPr>
          <w:t>строке 18</w:t>
        </w:r>
      </w:hyperlink>
      <w:r>
        <w:t xml:space="preserve"> показывается иной персонал </w:t>
      </w:r>
      <w:hyperlink w:anchor="Par19896" w:tooltip="&lt;*&gt; Определения даны с целью заполнения данной формы." w:history="1">
        <w:r>
          <w:rPr>
            <w:color w:val="0000FF"/>
          </w:rPr>
          <w:t>&lt;*&gt;</w:t>
        </w:r>
      </w:hyperlink>
      <w:r>
        <w:t xml:space="preserve"> - сотрудники, не принимающие непосредственного участия в процессе обучения. В эту группу включаются: медицинские работники, бухгалтеры, инспекторы отдела кадров, юристы, экономисты, программисты, коменданты общежитий, инженеры, рабочие по обслуживанию и ремонту зданий и сооружений, электромонтеры, плотники, столяры, слесари, гардеробщики, дворники, сторожа, уборщики производственных и служебных помещений, повара и т.п.</w:t>
      </w:r>
    </w:p>
    <w:p w:rsidR="007B7655" w:rsidRDefault="007B7655" w:rsidP="007B7655">
      <w:pPr>
        <w:pStyle w:val="ConsPlusNormal"/>
        <w:ind w:firstLine="540"/>
        <w:jc w:val="both"/>
      </w:pPr>
      <w:r>
        <w:t xml:space="preserve">По </w:t>
      </w:r>
      <w:hyperlink w:anchor="Par16387" w:tooltip="19" w:history="1">
        <w:r>
          <w:rPr>
            <w:color w:val="0000FF"/>
          </w:rPr>
          <w:t>строке 19</w:t>
        </w:r>
      </w:hyperlink>
      <w:r>
        <w:t xml:space="preserve"> из </w:t>
      </w:r>
      <w:hyperlink w:anchor="Par16183" w:tooltip="07" w:history="1">
        <w:r>
          <w:rPr>
            <w:color w:val="0000FF"/>
          </w:rPr>
          <w:t>строки 07</w:t>
        </w:r>
      </w:hyperlink>
      <w:r>
        <w:t xml:space="preserve"> графы 4 указываются сведения о преподавателях, имеющих высшее образование, соответствующее профилю обучения.</w:t>
      </w:r>
    </w:p>
    <w:p w:rsidR="007B7655" w:rsidRDefault="007B7655" w:rsidP="007B7655">
      <w:pPr>
        <w:pStyle w:val="ConsPlusNormal"/>
        <w:ind w:firstLine="540"/>
        <w:jc w:val="both"/>
      </w:pPr>
      <w:r>
        <w:t xml:space="preserve">По </w:t>
      </w:r>
      <w:hyperlink w:anchor="Par16391" w:tooltip="20" w:history="1">
        <w:r>
          <w:rPr>
            <w:color w:val="0000FF"/>
          </w:rPr>
          <w:t>строке 20</w:t>
        </w:r>
      </w:hyperlink>
      <w:r>
        <w:t xml:space="preserve"> из </w:t>
      </w:r>
      <w:hyperlink w:anchor="Par16183" w:tooltip="07" w:history="1">
        <w:r>
          <w:rPr>
            <w:color w:val="0000FF"/>
          </w:rPr>
          <w:t>строки 07</w:t>
        </w:r>
      </w:hyperlink>
      <w:r>
        <w:t xml:space="preserve"> графы 11 указываются сведения о преподавателях, имеющих среднее профессиональное образование по программам подготовки специалистов среднего звена, соответствующее профилю обучения.</w:t>
      </w:r>
    </w:p>
    <w:p w:rsidR="007B7655" w:rsidRDefault="007B7655" w:rsidP="007B7655">
      <w:pPr>
        <w:pStyle w:val="ConsPlusNormal"/>
        <w:ind w:firstLine="540"/>
        <w:jc w:val="both"/>
      </w:pPr>
      <w:r>
        <w:t xml:space="preserve">По </w:t>
      </w:r>
      <w:hyperlink w:anchor="Par16395" w:tooltip="21" w:history="1">
        <w:r>
          <w:rPr>
            <w:color w:val="0000FF"/>
          </w:rPr>
          <w:t>строке 21</w:t>
        </w:r>
      </w:hyperlink>
      <w:r>
        <w:t xml:space="preserve"> из </w:t>
      </w:r>
      <w:hyperlink w:anchor="Par16183" w:tooltip="07" w:history="1">
        <w:r>
          <w:rPr>
            <w:color w:val="0000FF"/>
          </w:rPr>
          <w:t>строки 07</w:t>
        </w:r>
      </w:hyperlink>
      <w:r>
        <w:t xml:space="preserve"> графы 13 указываются сведения о преподавателях, имеющих среднее </w:t>
      </w:r>
      <w:r>
        <w:lastRenderedPageBreak/>
        <w:t>профессиональное образование по программам подготовки квалифицированных рабочих, служащих, соответствующее профилю обучения.</w:t>
      </w:r>
    </w:p>
    <w:p w:rsidR="007B7655" w:rsidRDefault="007B7655" w:rsidP="007B7655">
      <w:pPr>
        <w:pStyle w:val="ConsPlusNormal"/>
        <w:ind w:firstLine="540"/>
        <w:jc w:val="both"/>
      </w:pPr>
      <w:r>
        <w:t xml:space="preserve">По </w:t>
      </w:r>
      <w:hyperlink w:anchor="Par16399" w:tooltip="22" w:history="1">
        <w:r>
          <w:rPr>
            <w:color w:val="0000FF"/>
          </w:rPr>
          <w:t>строке 22</w:t>
        </w:r>
      </w:hyperlink>
      <w:r>
        <w:t xml:space="preserve"> из </w:t>
      </w:r>
      <w:hyperlink w:anchor="Par16217" w:tooltip="09" w:history="1">
        <w:r>
          <w:rPr>
            <w:color w:val="0000FF"/>
          </w:rPr>
          <w:t>строки 09</w:t>
        </w:r>
      </w:hyperlink>
      <w:r>
        <w:t xml:space="preserve"> графы 4 указываются сведения о мастерах производственного обучения, имеющих высшее образование, соответствующее профилю обучения.</w:t>
      </w:r>
    </w:p>
    <w:p w:rsidR="007B7655" w:rsidRDefault="007B7655" w:rsidP="007B7655">
      <w:pPr>
        <w:pStyle w:val="ConsPlusNormal"/>
        <w:ind w:firstLine="540"/>
        <w:jc w:val="both"/>
      </w:pPr>
      <w:r>
        <w:t xml:space="preserve">По </w:t>
      </w:r>
      <w:hyperlink w:anchor="Par16403" w:tooltip="23" w:history="1">
        <w:r>
          <w:rPr>
            <w:color w:val="0000FF"/>
          </w:rPr>
          <w:t>строке 23</w:t>
        </w:r>
      </w:hyperlink>
      <w:r>
        <w:t xml:space="preserve"> из </w:t>
      </w:r>
      <w:hyperlink w:anchor="Par16217" w:tooltip="09" w:history="1">
        <w:r>
          <w:rPr>
            <w:color w:val="0000FF"/>
          </w:rPr>
          <w:t>строки 09</w:t>
        </w:r>
      </w:hyperlink>
      <w:r>
        <w:t xml:space="preserve"> графы 11 указываются сведения о мастерах производственного обучения, имеющих среднее профессиональное образование по программам подготовки специалистов среднего звена, соответствующее профилю обучения.</w:t>
      </w:r>
    </w:p>
    <w:p w:rsidR="007B7655" w:rsidRDefault="007B7655" w:rsidP="007B7655">
      <w:pPr>
        <w:pStyle w:val="ConsPlusNormal"/>
        <w:ind w:firstLine="540"/>
        <w:jc w:val="both"/>
      </w:pPr>
      <w:r>
        <w:t xml:space="preserve">По </w:t>
      </w:r>
      <w:hyperlink w:anchor="Par16407" w:tooltip="24" w:history="1">
        <w:r>
          <w:rPr>
            <w:color w:val="0000FF"/>
          </w:rPr>
          <w:t>строке 24</w:t>
        </w:r>
      </w:hyperlink>
      <w:r>
        <w:t xml:space="preserve"> из </w:t>
      </w:r>
      <w:hyperlink w:anchor="Par16217" w:tooltip="09" w:history="1">
        <w:r>
          <w:rPr>
            <w:color w:val="0000FF"/>
          </w:rPr>
          <w:t>строки 09</w:t>
        </w:r>
      </w:hyperlink>
      <w:r>
        <w:t xml:space="preserve"> графы 13 указываются сведения о мастерах производственного обучения, имеющих среднее профессиональное образование по программам подготовки квалифицированных рабочих, служащих, соответствующее профилю обучения.</w:t>
      </w:r>
    </w:p>
    <w:p w:rsidR="007B7655" w:rsidRDefault="007B7655" w:rsidP="007B7655">
      <w:pPr>
        <w:pStyle w:val="ConsPlusNormal"/>
        <w:jc w:val="both"/>
      </w:pPr>
    </w:p>
    <w:p w:rsidR="007B7655" w:rsidRDefault="007B7655" w:rsidP="007B7655">
      <w:pPr>
        <w:pStyle w:val="ConsPlusNormal"/>
        <w:ind w:firstLine="540"/>
        <w:jc w:val="both"/>
        <w:outlineLvl w:val="4"/>
      </w:pPr>
      <w:r>
        <w:t>Справка 2.</w:t>
      </w:r>
    </w:p>
    <w:p w:rsidR="007B7655" w:rsidRDefault="007B7655" w:rsidP="007B7655">
      <w:pPr>
        <w:pStyle w:val="ConsPlusNormal"/>
        <w:ind w:firstLine="540"/>
        <w:jc w:val="both"/>
      </w:pPr>
      <w:r>
        <w:t xml:space="preserve">По </w:t>
      </w:r>
      <w:hyperlink w:anchor="Par16411" w:tooltip="Справка 2. Численность  преподавателей,  использующих  в  учебном  процессе" w:history="1">
        <w:r>
          <w:rPr>
            <w:color w:val="0000FF"/>
          </w:rPr>
          <w:t>строке 25</w:t>
        </w:r>
      </w:hyperlink>
      <w:r>
        <w:t xml:space="preserve"> из </w:t>
      </w:r>
      <w:hyperlink w:anchor="Par16166" w:tooltip="06" w:history="1">
        <w:r>
          <w:rPr>
            <w:color w:val="0000FF"/>
          </w:rPr>
          <w:t>строки 06</w:t>
        </w:r>
      </w:hyperlink>
      <w:r>
        <w:t xml:space="preserve"> графы 3 указывается численность преподавателей (без внешних совместителей и работающих по договорам гражданско-правового характера) в годовой учебный курс которых включено использование персональных компьютеров. Из них по </w:t>
      </w:r>
      <w:hyperlink w:anchor="Par16413" w:tooltip="            из них реализующих образовательные программы  профессионального" w:history="1">
        <w:r>
          <w:rPr>
            <w:color w:val="0000FF"/>
          </w:rPr>
          <w:t>строке 26</w:t>
        </w:r>
      </w:hyperlink>
      <w:r>
        <w:t xml:space="preserve"> выделяются преподаватели, осуществляющие деятельность по реализации образовательных программ профессионального обучения.</w:t>
      </w:r>
    </w:p>
    <w:p w:rsidR="007B7655" w:rsidRDefault="007B7655" w:rsidP="007B7655">
      <w:pPr>
        <w:pStyle w:val="ConsPlusNormal"/>
        <w:jc w:val="both"/>
      </w:pPr>
    </w:p>
    <w:p w:rsidR="007B7655" w:rsidRDefault="007B7655" w:rsidP="007B7655">
      <w:pPr>
        <w:pStyle w:val="ConsPlusNormal"/>
        <w:jc w:val="center"/>
        <w:outlineLvl w:val="3"/>
      </w:pPr>
      <w:r>
        <w:t>3.2. Распределение персонала по стажу работы</w:t>
      </w:r>
    </w:p>
    <w:p w:rsidR="007B7655" w:rsidRDefault="007B7655" w:rsidP="007B7655">
      <w:pPr>
        <w:pStyle w:val="ConsPlusNormal"/>
        <w:jc w:val="both"/>
      </w:pPr>
    </w:p>
    <w:p w:rsidR="007B7655" w:rsidRDefault="007B7655" w:rsidP="007B7655">
      <w:pPr>
        <w:pStyle w:val="ConsPlusNormal"/>
        <w:ind w:firstLine="540"/>
        <w:jc w:val="both"/>
      </w:pPr>
      <w:r>
        <w:t xml:space="preserve">В </w:t>
      </w:r>
      <w:hyperlink w:anchor="Par16416" w:tooltip="               3.2. Распределение персонала по стажу работы" w:history="1">
        <w:r>
          <w:rPr>
            <w:color w:val="0000FF"/>
          </w:rPr>
          <w:t>подразделе</w:t>
        </w:r>
      </w:hyperlink>
      <w:r>
        <w:t xml:space="preserve"> приводятся данные о распределении персонала образовательной организации по общему и педагогическому стажу работы. Данные приводятся без внешних совместителей и работающих по договорам гражданско-правового характера. Сведения приводятся по состоянию на конец отчетного года.</w:t>
      </w:r>
    </w:p>
    <w:p w:rsidR="007B7655" w:rsidRDefault="007B7655" w:rsidP="007B7655">
      <w:pPr>
        <w:pStyle w:val="ConsPlusNormal"/>
        <w:ind w:firstLine="540"/>
        <w:jc w:val="both"/>
      </w:pPr>
      <w:r>
        <w:t xml:space="preserve">В графе 3 по </w:t>
      </w:r>
      <w:hyperlink w:anchor="Par16441" w:tooltip="01" w:history="1">
        <w:r>
          <w:rPr>
            <w:color w:val="0000FF"/>
          </w:rPr>
          <w:t>строкам 01</w:t>
        </w:r>
      </w:hyperlink>
      <w:r>
        <w:t xml:space="preserve"> - </w:t>
      </w:r>
      <w:hyperlink w:anchor="Par16597" w:tooltip="18" w:history="1">
        <w:r>
          <w:rPr>
            <w:color w:val="0000FF"/>
          </w:rPr>
          <w:t>18</w:t>
        </w:r>
      </w:hyperlink>
      <w:r>
        <w:t xml:space="preserve"> указывается общая численность работников. Из общей численности работников (графа 3) выделяется численность работников, имеющих общий стаж работы до 3 лет (графа 4), от 3 до 5 лет (графа 5), от 5 до 10 лет (графа 6), от 10 до 15 лет (графа 7), от 15 до 20 лет (графа 8), 20 лет и более (графа 9). Графа 3 равна сумме граф 4 - 9.</w:t>
      </w:r>
    </w:p>
    <w:p w:rsidR="007B7655" w:rsidRDefault="007B7655" w:rsidP="007B7655">
      <w:pPr>
        <w:pStyle w:val="ConsPlusNormal"/>
        <w:ind w:firstLine="540"/>
        <w:jc w:val="both"/>
      </w:pPr>
      <w:r>
        <w:t>По графе 10 (из графы 3) показывается численность работников, имеющих педагогический стаж работы до 3 лет (графа 11), от 3 до 5 лет (графа 12), от 5 до 10 лет (графа 13), от 10 до 15 лет (графа 14), от 15 до 20 лет (графа 15), 20 лет и более (графа 16). Графа 10 равна сумме граф 11 - 16.</w:t>
      </w:r>
    </w:p>
    <w:p w:rsidR="007B7655" w:rsidRDefault="007B7655" w:rsidP="007B7655">
      <w:pPr>
        <w:pStyle w:val="ConsPlusNormal"/>
        <w:ind w:firstLine="540"/>
        <w:jc w:val="both"/>
      </w:pPr>
      <w:r>
        <w:t>В графе 17 отражаются сведения о работниках, не имеющих педагогического стажа работы.</w:t>
      </w:r>
    </w:p>
    <w:p w:rsidR="007B7655" w:rsidRDefault="007B7655" w:rsidP="007B7655">
      <w:pPr>
        <w:pStyle w:val="ConsPlusNormal"/>
        <w:ind w:firstLine="540"/>
        <w:jc w:val="both"/>
      </w:pPr>
      <w:r>
        <w:t>Сумма данных граф 10 и 17 должна быть равна графе 3.</w:t>
      </w:r>
    </w:p>
    <w:p w:rsidR="007B7655" w:rsidRDefault="007B7655" w:rsidP="007B7655">
      <w:pPr>
        <w:pStyle w:val="ConsPlusNormal"/>
        <w:ind w:firstLine="540"/>
        <w:jc w:val="both"/>
      </w:pPr>
      <w:r>
        <w:t xml:space="preserve">По </w:t>
      </w:r>
      <w:hyperlink w:anchor="Par16441" w:tooltip="01" w:history="1">
        <w:r>
          <w:rPr>
            <w:color w:val="0000FF"/>
          </w:rPr>
          <w:t>строке 01</w:t>
        </w:r>
      </w:hyperlink>
      <w:r>
        <w:t xml:space="preserve"> отражается общая численность работников образовательной организации, а затем по </w:t>
      </w:r>
      <w:hyperlink w:anchor="Par16451" w:tooltip="02" w:history="1">
        <w:r>
          <w:rPr>
            <w:color w:val="0000FF"/>
          </w:rPr>
          <w:t>строкам 02</w:t>
        </w:r>
      </w:hyperlink>
      <w:r>
        <w:t xml:space="preserve"> - </w:t>
      </w:r>
      <w:hyperlink w:anchor="Par16597" w:tooltip="18" w:history="1">
        <w:r>
          <w:rPr>
            <w:color w:val="0000FF"/>
          </w:rPr>
          <w:t>18</w:t>
        </w:r>
      </w:hyperlink>
      <w:r>
        <w:t xml:space="preserve"> численность работников распределяется по отдельным категориям персонала и занимаемым должностям. Данные </w:t>
      </w:r>
      <w:hyperlink w:anchor="Par16441" w:tooltip="01" w:history="1">
        <w:r>
          <w:rPr>
            <w:color w:val="0000FF"/>
          </w:rPr>
          <w:t>строки 01</w:t>
        </w:r>
      </w:hyperlink>
      <w:r>
        <w:t xml:space="preserve"> должны быть равны сумме данных </w:t>
      </w:r>
      <w:hyperlink w:anchor="Par16451" w:tooltip="02" w:history="1">
        <w:r>
          <w:rPr>
            <w:color w:val="0000FF"/>
          </w:rPr>
          <w:t>строк 02</w:t>
        </w:r>
      </w:hyperlink>
      <w:r>
        <w:t xml:space="preserve">, </w:t>
      </w:r>
      <w:hyperlink w:anchor="Par16479" w:tooltip="05" w:history="1">
        <w:r>
          <w:rPr>
            <w:color w:val="0000FF"/>
          </w:rPr>
          <w:t>05</w:t>
        </w:r>
      </w:hyperlink>
      <w:r>
        <w:t xml:space="preserve">, </w:t>
      </w:r>
      <w:hyperlink w:anchor="Par16588" w:tooltip="17" w:history="1">
        <w:r>
          <w:rPr>
            <w:color w:val="0000FF"/>
          </w:rPr>
          <w:t>17</w:t>
        </w:r>
      </w:hyperlink>
      <w:r>
        <w:t xml:space="preserve">, </w:t>
      </w:r>
      <w:hyperlink w:anchor="Par16597" w:tooltip="18" w:history="1">
        <w:r>
          <w:rPr>
            <w:color w:val="0000FF"/>
          </w:rPr>
          <w:t>18</w:t>
        </w:r>
      </w:hyperlink>
      <w:r>
        <w:t>.</w:t>
      </w:r>
    </w:p>
    <w:p w:rsidR="007B7655" w:rsidRDefault="007B7655" w:rsidP="007B7655">
      <w:pPr>
        <w:pStyle w:val="ConsPlusNormal"/>
        <w:ind w:firstLine="540"/>
        <w:jc w:val="both"/>
      </w:pPr>
      <w:r>
        <w:t xml:space="preserve">Данные графы 3 по </w:t>
      </w:r>
      <w:hyperlink w:anchor="Par16441" w:tooltip="01" w:history="1">
        <w:r>
          <w:rPr>
            <w:color w:val="0000FF"/>
          </w:rPr>
          <w:t>строкам 01</w:t>
        </w:r>
      </w:hyperlink>
      <w:r>
        <w:t xml:space="preserve"> - </w:t>
      </w:r>
      <w:hyperlink w:anchor="Par16597" w:tooltip="18" w:history="1">
        <w:r>
          <w:rPr>
            <w:color w:val="0000FF"/>
          </w:rPr>
          <w:t>18</w:t>
        </w:r>
      </w:hyperlink>
      <w:r>
        <w:t xml:space="preserve"> должны быть равны данным графы 3 </w:t>
      </w:r>
      <w:hyperlink w:anchor="Par16030" w:tooltip="                      3.1. Распределение численности" w:history="1">
        <w:r>
          <w:rPr>
            <w:color w:val="0000FF"/>
          </w:rPr>
          <w:t>подраздела 3.1</w:t>
        </w:r>
      </w:hyperlink>
      <w:r>
        <w:t xml:space="preserve"> по соответствующим строкам.</w:t>
      </w:r>
    </w:p>
    <w:p w:rsidR="007B7655" w:rsidRDefault="007B7655" w:rsidP="007B7655">
      <w:pPr>
        <w:pStyle w:val="ConsPlusNormal"/>
        <w:jc w:val="both"/>
      </w:pPr>
    </w:p>
    <w:p w:rsidR="007B7655" w:rsidRDefault="007B7655" w:rsidP="007B7655">
      <w:pPr>
        <w:pStyle w:val="ConsPlusNormal"/>
        <w:jc w:val="center"/>
        <w:outlineLvl w:val="3"/>
      </w:pPr>
      <w:r>
        <w:t>3.3. Численность внешних совместителей и работающих</w:t>
      </w:r>
    </w:p>
    <w:p w:rsidR="007B7655" w:rsidRDefault="007B7655" w:rsidP="007B7655">
      <w:pPr>
        <w:pStyle w:val="ConsPlusNormal"/>
        <w:jc w:val="center"/>
      </w:pPr>
      <w:r>
        <w:t>по договорам гражданско-правового характера</w:t>
      </w:r>
    </w:p>
    <w:p w:rsidR="007B7655" w:rsidRDefault="007B7655" w:rsidP="007B7655">
      <w:pPr>
        <w:pStyle w:val="ConsPlusNormal"/>
        <w:jc w:val="both"/>
      </w:pPr>
    </w:p>
    <w:p w:rsidR="007B7655" w:rsidRDefault="007B7655" w:rsidP="007B7655">
      <w:pPr>
        <w:pStyle w:val="ConsPlusNormal"/>
        <w:ind w:firstLine="540"/>
        <w:jc w:val="both"/>
      </w:pPr>
      <w:r>
        <w:t xml:space="preserve">В </w:t>
      </w:r>
      <w:hyperlink w:anchor="Par16825" w:tooltip="     3.3. Численность внешних совместителей и работающих по договорам" w:history="1">
        <w:r>
          <w:rPr>
            <w:color w:val="0000FF"/>
          </w:rPr>
          <w:t>подразделе</w:t>
        </w:r>
      </w:hyperlink>
      <w:r>
        <w:t xml:space="preserve"> приводятся данные о численности внешних совместителей и работников, выполняющих работы по договорам гражданско-правового характера. Сведения приводятся по состоянию на конец отчетного года.</w:t>
      </w:r>
    </w:p>
    <w:p w:rsidR="007B7655" w:rsidRDefault="007B7655" w:rsidP="007B7655">
      <w:pPr>
        <w:pStyle w:val="ConsPlusNormal"/>
        <w:jc w:val="both"/>
      </w:pPr>
    </w:p>
    <w:p w:rsidR="007B7655" w:rsidRDefault="007B7655" w:rsidP="007B7655">
      <w:pPr>
        <w:pStyle w:val="ConsPlusNormal"/>
        <w:jc w:val="center"/>
        <w:outlineLvl w:val="4"/>
      </w:pPr>
      <w:r>
        <w:t>3.3.1. Численность внешних совместителей</w:t>
      </w:r>
    </w:p>
    <w:p w:rsidR="007B7655" w:rsidRDefault="007B7655" w:rsidP="007B7655">
      <w:pPr>
        <w:pStyle w:val="ConsPlusNormal"/>
        <w:jc w:val="both"/>
      </w:pPr>
    </w:p>
    <w:p w:rsidR="007B7655" w:rsidRDefault="007B7655" w:rsidP="007B7655">
      <w:pPr>
        <w:pStyle w:val="ConsPlusNormal"/>
        <w:ind w:firstLine="540"/>
        <w:jc w:val="both"/>
      </w:pPr>
      <w:r>
        <w:t xml:space="preserve">В </w:t>
      </w:r>
      <w:hyperlink w:anchor="Par16828" w:tooltip="                 3.3.1. Численность внешних совместителей" w:history="1">
        <w:r>
          <w:rPr>
            <w:color w:val="0000FF"/>
          </w:rPr>
          <w:t>подразделе</w:t>
        </w:r>
      </w:hyperlink>
      <w:r>
        <w:t xml:space="preserve"> приводятся данные о численности внешних совместителей.</w:t>
      </w:r>
    </w:p>
    <w:p w:rsidR="007B7655" w:rsidRDefault="007B7655" w:rsidP="007B7655">
      <w:pPr>
        <w:pStyle w:val="ConsPlusNormal"/>
        <w:ind w:firstLine="540"/>
        <w:jc w:val="both"/>
      </w:pPr>
      <w:r>
        <w:t xml:space="preserve">Внешние совместители </w:t>
      </w:r>
      <w:hyperlink w:anchor="Par19896" w:tooltip="&lt;*&gt; Определения даны с целью заполнения данной формы." w:history="1">
        <w:r>
          <w:rPr>
            <w:color w:val="0000FF"/>
          </w:rPr>
          <w:t>&lt;*&gt;</w:t>
        </w:r>
      </w:hyperlink>
      <w:r>
        <w:t xml:space="preserve"> - лица, принятые на работу по совместительству из других организаций.</w:t>
      </w:r>
    </w:p>
    <w:p w:rsidR="007B7655" w:rsidRDefault="007B7655" w:rsidP="007B7655">
      <w:pPr>
        <w:pStyle w:val="ConsPlusNormal"/>
        <w:ind w:firstLine="540"/>
        <w:jc w:val="both"/>
      </w:pPr>
      <w:r>
        <w:t xml:space="preserve">В графе 3 по </w:t>
      </w:r>
      <w:hyperlink w:anchor="Par16867" w:tooltip="01" w:history="1">
        <w:r>
          <w:rPr>
            <w:color w:val="0000FF"/>
          </w:rPr>
          <w:t>строкам 01</w:t>
        </w:r>
      </w:hyperlink>
      <w:r>
        <w:t xml:space="preserve"> - </w:t>
      </w:r>
      <w:hyperlink w:anchor="Par17094" w:tooltip="16" w:history="1">
        <w:r>
          <w:rPr>
            <w:color w:val="0000FF"/>
          </w:rPr>
          <w:t>16</w:t>
        </w:r>
      </w:hyperlink>
      <w:r>
        <w:t xml:space="preserve"> указывается численность внешних совместителей.</w:t>
      </w:r>
    </w:p>
    <w:p w:rsidR="007B7655" w:rsidRDefault="007B7655" w:rsidP="007B7655">
      <w:pPr>
        <w:pStyle w:val="ConsPlusNormal"/>
        <w:ind w:firstLine="540"/>
        <w:jc w:val="both"/>
      </w:pPr>
      <w:r>
        <w:t>По графам 4 - 13 (из графы 3) численность внешних совместителей распределяется по уровню образования. В графе 4 указываются лица, имеющие высшее образование.</w:t>
      </w:r>
    </w:p>
    <w:p w:rsidR="007B7655" w:rsidRDefault="007B7655" w:rsidP="007B7655">
      <w:pPr>
        <w:pStyle w:val="ConsPlusNormal"/>
        <w:ind w:firstLine="540"/>
        <w:jc w:val="both"/>
      </w:pPr>
      <w:r>
        <w:t>Из графы 4 выделяются:</w:t>
      </w:r>
    </w:p>
    <w:p w:rsidR="007B7655" w:rsidRDefault="007B7655" w:rsidP="007B7655">
      <w:pPr>
        <w:pStyle w:val="ConsPlusNormal"/>
        <w:ind w:firstLine="540"/>
        <w:jc w:val="both"/>
      </w:pPr>
      <w:r>
        <w:t>лица с педагогическим образованием (графа 5),</w:t>
      </w:r>
    </w:p>
    <w:p w:rsidR="007B7655" w:rsidRDefault="007B7655" w:rsidP="007B7655">
      <w:pPr>
        <w:pStyle w:val="ConsPlusNormal"/>
        <w:ind w:firstLine="540"/>
        <w:jc w:val="both"/>
      </w:pPr>
      <w:r>
        <w:t>лица, имеющие ученую степень (графы 6 - 8). Если кандидат наук имеет степень PhD, то данные о нем должны учитываться по графе 7 и 8.</w:t>
      </w:r>
    </w:p>
    <w:p w:rsidR="007B7655" w:rsidRDefault="007B7655" w:rsidP="007B7655">
      <w:pPr>
        <w:pStyle w:val="ConsPlusNormal"/>
        <w:ind w:firstLine="540"/>
        <w:jc w:val="both"/>
      </w:pPr>
      <w:r>
        <w:t xml:space="preserve">лица, имеющие ученое звание (графы 9 - 10). При этом если сотрудник имеет ученую степень и ученое </w:t>
      </w:r>
      <w:r>
        <w:lastRenderedPageBreak/>
        <w:t>звание, то он включается в графу 6 или графу 7, а также в графу 9 или графу 10.</w:t>
      </w:r>
    </w:p>
    <w:p w:rsidR="007B7655" w:rsidRDefault="007B7655" w:rsidP="007B7655">
      <w:pPr>
        <w:pStyle w:val="ConsPlusNormal"/>
        <w:ind w:firstLine="540"/>
        <w:jc w:val="both"/>
      </w:pPr>
      <w:r>
        <w:t>В графе 11 указываются лица, имеющие среднее профессиональное образование, обученные по программам подготовки специалистов среднего звена, из них в графе 13 выделяются лица с педагогическим образованием.</w:t>
      </w:r>
    </w:p>
    <w:p w:rsidR="007B7655" w:rsidRDefault="007B7655" w:rsidP="007B7655">
      <w:pPr>
        <w:pStyle w:val="ConsPlusNormal"/>
        <w:ind w:firstLine="540"/>
        <w:jc w:val="both"/>
      </w:pPr>
      <w:r>
        <w:t>В графе 13 показываются лица, имеющие среднее профессиональное образование, обученные по программам подготовки квалифицированных рабочих, служащих. В соответствии со статьей 108 ч. 1 Федерального закона от 29 декабря 2012 г. N 273-ФЗ "Об образовании в Российской Федерации" начальное профессиональное образование приравнивается к среднему профессиональному образованию по программам подготовки квалифицированных рабочих (служащих); среднее профессиональное образование - к среднему профессиональному образованию по программам подготовки специалистов среднего звена.</w:t>
      </w:r>
    </w:p>
    <w:p w:rsidR="007B7655" w:rsidRDefault="007B7655" w:rsidP="007B7655">
      <w:pPr>
        <w:pStyle w:val="ConsPlusNormal"/>
        <w:ind w:firstLine="540"/>
        <w:jc w:val="both"/>
      </w:pPr>
      <w:r>
        <w:t>Данные графы 3 могут быть больше суммы данных граф 4, 11, 13 (за счет лиц, имеющих другое образование), либо равны сумме данных граф 4, 11, 13.</w:t>
      </w:r>
    </w:p>
    <w:p w:rsidR="007B7655" w:rsidRDefault="007B7655" w:rsidP="007B7655">
      <w:pPr>
        <w:pStyle w:val="ConsPlusNormal"/>
        <w:ind w:firstLine="540"/>
        <w:jc w:val="both"/>
      </w:pPr>
      <w:r>
        <w:t>Из общей численности работников (графа 3) выделяется численность женщин (графа 14).</w:t>
      </w:r>
    </w:p>
    <w:p w:rsidR="007B7655" w:rsidRDefault="007B7655" w:rsidP="007B7655">
      <w:pPr>
        <w:pStyle w:val="ConsPlusNormal"/>
        <w:ind w:firstLine="540"/>
        <w:jc w:val="both"/>
      </w:pPr>
      <w:r>
        <w:t>В графе 15 показывается численность внешних совместителей в единицах эквивалента полной занятости по основной занимаемой должности.</w:t>
      </w:r>
    </w:p>
    <w:p w:rsidR="007B7655" w:rsidRDefault="007B7655" w:rsidP="007B7655">
      <w:pPr>
        <w:pStyle w:val="ConsPlusNormal"/>
        <w:ind w:firstLine="540"/>
        <w:jc w:val="both"/>
      </w:pPr>
      <w:r>
        <w:t>Условный расчет численности работников, принятых на работу на неполное рабочее время, в пересчете на полную занятость осуществляется исходя из количества часов, которые имеет работник к установленному количеству часов работников с полной нагрузкой.</w:t>
      </w:r>
    </w:p>
    <w:p w:rsidR="007B7655" w:rsidRDefault="007B7655" w:rsidP="007B7655">
      <w:pPr>
        <w:pStyle w:val="ConsPlusNormal"/>
        <w:jc w:val="both"/>
      </w:pPr>
    </w:p>
    <w:p w:rsidR="007B7655" w:rsidRDefault="007B7655" w:rsidP="007B7655">
      <w:pPr>
        <w:pStyle w:val="ConsPlusNormal"/>
        <w:ind w:firstLine="540"/>
        <w:jc w:val="both"/>
      </w:pPr>
      <w:r>
        <w:rPr>
          <w:noProof/>
          <w:position w:val="-24"/>
        </w:rPr>
        <w:drawing>
          <wp:inline distT="0" distB="0" distL="0" distR="0">
            <wp:extent cx="723900" cy="3962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3900" cy="396240"/>
                    </a:xfrm>
                    <a:prstGeom prst="rect">
                      <a:avLst/>
                    </a:prstGeom>
                    <a:noFill/>
                    <a:ln>
                      <a:noFill/>
                    </a:ln>
                  </pic:spPr>
                </pic:pic>
              </a:graphicData>
            </a:graphic>
          </wp:inline>
        </w:drawing>
      </w:r>
      <w:r>
        <w:t>, где</w:t>
      </w:r>
    </w:p>
    <w:p w:rsidR="007B7655" w:rsidRDefault="007B7655" w:rsidP="007B7655">
      <w:pPr>
        <w:pStyle w:val="ConsPlusNormal"/>
        <w:jc w:val="both"/>
      </w:pPr>
    </w:p>
    <w:p w:rsidR="007B7655" w:rsidRDefault="007B7655" w:rsidP="007B7655">
      <w:pPr>
        <w:pStyle w:val="ConsPlusNormal"/>
        <w:ind w:firstLine="540"/>
        <w:jc w:val="both"/>
      </w:pPr>
      <w:r>
        <w:t>Ч - нагрузка (часов) в отчетном году, которую имеет работник;</w:t>
      </w:r>
    </w:p>
    <w:p w:rsidR="007B7655" w:rsidRDefault="007B7655" w:rsidP="007B7655">
      <w:pPr>
        <w:pStyle w:val="ConsPlusNormal"/>
        <w:ind w:firstLine="540"/>
        <w:jc w:val="both"/>
      </w:pPr>
      <w:r>
        <w:t>Н - законодательно установленные рабочие часы, которые штатный сотрудник должен отработать в течение отчетного года.</w:t>
      </w:r>
    </w:p>
    <w:p w:rsidR="007B7655" w:rsidRDefault="007B7655" w:rsidP="007B7655">
      <w:pPr>
        <w:pStyle w:val="ConsPlusNormal"/>
        <w:ind w:firstLine="540"/>
        <w:jc w:val="both"/>
      </w:pPr>
      <w:r>
        <w:t>Упрощенный пример расчета, исходя из законодательно установленных часов - 350 час.:</w:t>
      </w:r>
    </w:p>
    <w:p w:rsidR="007B7655" w:rsidRDefault="007B7655" w:rsidP="007B7655">
      <w:pPr>
        <w:pStyle w:val="ConsPlusNormal"/>
        <w:ind w:firstLine="540"/>
        <w:jc w:val="both"/>
      </w:pPr>
      <w:r>
        <w:t>В организации 5 сотрудников в отчетном году имеют нагрузку 175 часов каждый, 3 работника - 160 часов. Численность работников в единицах эквивалента полной занятости составит:</w:t>
      </w:r>
    </w:p>
    <w:p w:rsidR="007B7655" w:rsidRDefault="007B7655" w:rsidP="007B7655">
      <w:pPr>
        <w:pStyle w:val="ConsPlusNormal"/>
        <w:ind w:firstLine="540"/>
        <w:jc w:val="both"/>
      </w:pPr>
      <w:r>
        <w:t>К = 5 * (175 / 350) + 3 * (150 / 350) = 2.5 + 1.6 = 4.1</w:t>
      </w:r>
    </w:p>
    <w:p w:rsidR="007B7655" w:rsidRDefault="007B7655" w:rsidP="007B7655">
      <w:pPr>
        <w:pStyle w:val="ConsPlusNormal"/>
        <w:ind w:firstLine="540"/>
        <w:jc w:val="both"/>
      </w:pPr>
      <w:r>
        <w:t xml:space="preserve">По </w:t>
      </w:r>
      <w:hyperlink w:anchor="Par16867" w:tooltip="01" w:history="1">
        <w:r>
          <w:rPr>
            <w:color w:val="0000FF"/>
          </w:rPr>
          <w:t>строке 01</w:t>
        </w:r>
      </w:hyperlink>
      <w:r>
        <w:t xml:space="preserve"> отражается общая численность работников образовательной организации, а затем по </w:t>
      </w:r>
      <w:hyperlink w:anchor="Par16883" w:tooltip="02" w:history="1">
        <w:r>
          <w:rPr>
            <w:color w:val="0000FF"/>
          </w:rPr>
          <w:t>строкам 02</w:t>
        </w:r>
      </w:hyperlink>
      <w:r>
        <w:t xml:space="preserve"> - </w:t>
      </w:r>
      <w:hyperlink w:anchor="Par17094" w:tooltip="16" w:history="1">
        <w:r>
          <w:rPr>
            <w:color w:val="0000FF"/>
          </w:rPr>
          <w:t>16</w:t>
        </w:r>
      </w:hyperlink>
      <w:r>
        <w:t xml:space="preserve"> численность распределяется по отдельным категориям персонала и занимаемым должностям. Данные </w:t>
      </w:r>
      <w:hyperlink w:anchor="Par16867" w:tooltip="01" w:history="1">
        <w:r>
          <w:rPr>
            <w:color w:val="0000FF"/>
          </w:rPr>
          <w:t>строки 01</w:t>
        </w:r>
      </w:hyperlink>
      <w:r>
        <w:t xml:space="preserve"> должны быть равны сумме данных </w:t>
      </w:r>
      <w:hyperlink w:anchor="Par16883" w:tooltip="02" w:history="1">
        <w:r>
          <w:rPr>
            <w:color w:val="0000FF"/>
          </w:rPr>
          <w:t>строк 02</w:t>
        </w:r>
      </w:hyperlink>
      <w:r>
        <w:t xml:space="preserve">, </w:t>
      </w:r>
      <w:hyperlink w:anchor="Par16898" w:tooltip="03" w:history="1">
        <w:r>
          <w:rPr>
            <w:color w:val="0000FF"/>
          </w:rPr>
          <w:t>03</w:t>
        </w:r>
      </w:hyperlink>
      <w:r>
        <w:t xml:space="preserve">, </w:t>
      </w:r>
      <w:hyperlink w:anchor="Par17079" w:tooltip="15" w:history="1">
        <w:r>
          <w:rPr>
            <w:color w:val="0000FF"/>
          </w:rPr>
          <w:t>15</w:t>
        </w:r>
      </w:hyperlink>
      <w:r>
        <w:t xml:space="preserve">, </w:t>
      </w:r>
      <w:hyperlink w:anchor="Par17094" w:tooltip="16" w:history="1">
        <w:r>
          <w:rPr>
            <w:color w:val="0000FF"/>
          </w:rPr>
          <w:t>16</w:t>
        </w:r>
      </w:hyperlink>
      <w:r>
        <w:t>.</w:t>
      </w:r>
    </w:p>
    <w:p w:rsidR="007B7655" w:rsidRDefault="007B7655" w:rsidP="007B7655">
      <w:pPr>
        <w:pStyle w:val="ConsPlusNormal"/>
        <w:ind w:firstLine="540"/>
        <w:jc w:val="both"/>
      </w:pPr>
      <w:r>
        <w:t xml:space="preserve">По </w:t>
      </w:r>
      <w:hyperlink w:anchor="Par17109" w:tooltip="17" w:history="1">
        <w:r>
          <w:rPr>
            <w:color w:val="0000FF"/>
          </w:rPr>
          <w:t>строке 17</w:t>
        </w:r>
      </w:hyperlink>
      <w:r>
        <w:t xml:space="preserve"> из </w:t>
      </w:r>
      <w:hyperlink w:anchor="Par16914" w:tooltip="04" w:history="1">
        <w:r>
          <w:rPr>
            <w:color w:val="0000FF"/>
          </w:rPr>
          <w:t>строки 04</w:t>
        </w:r>
      </w:hyperlink>
      <w:r>
        <w:t xml:space="preserve"> графы 3 выделяется численность работников предприятий и организаций различных видов экономической деятельности (за исключением образовательных организаций), осуществляющих преподавательскую деятельность на условиях внешнего совместительства. По </w:t>
      </w:r>
      <w:hyperlink w:anchor="Par17113" w:tooltip="18" w:history="1">
        <w:r>
          <w:rPr>
            <w:color w:val="0000FF"/>
          </w:rPr>
          <w:t>строке 18</w:t>
        </w:r>
      </w:hyperlink>
      <w:r>
        <w:t xml:space="preserve"> (из </w:t>
      </w:r>
      <w:hyperlink w:anchor="Par17109" w:tooltip="17" w:history="1">
        <w:r>
          <w:rPr>
            <w:color w:val="0000FF"/>
          </w:rPr>
          <w:t>строки 17</w:t>
        </w:r>
      </w:hyperlink>
      <w:r>
        <w:t xml:space="preserve">) - выделяются работники, осуществляющие образовательную деятельность по реализации образовательных программ профессионального обучения. По </w:t>
      </w:r>
      <w:hyperlink w:anchor="Par17117" w:tooltip="19" w:history="1">
        <w:r>
          <w:rPr>
            <w:color w:val="0000FF"/>
          </w:rPr>
          <w:t>строке 19</w:t>
        </w:r>
      </w:hyperlink>
      <w:r>
        <w:t xml:space="preserve"> из </w:t>
      </w:r>
      <w:hyperlink w:anchor="Par17109" w:tooltip="17" w:history="1">
        <w:r>
          <w:rPr>
            <w:color w:val="0000FF"/>
          </w:rPr>
          <w:t>строки 17</w:t>
        </w:r>
      </w:hyperlink>
      <w:r>
        <w:t xml:space="preserve"> выделяется численность работников предприятий и организаций реального сектора экономики, по </w:t>
      </w:r>
      <w:hyperlink w:anchor="Par17121" w:tooltip="20" w:history="1">
        <w:r>
          <w:rPr>
            <w:color w:val="0000FF"/>
          </w:rPr>
          <w:t>строке 20</w:t>
        </w:r>
      </w:hyperlink>
      <w:r>
        <w:t xml:space="preserve"> (из </w:t>
      </w:r>
      <w:hyperlink w:anchor="Par17117" w:tooltip="19" w:history="1">
        <w:r>
          <w:rPr>
            <w:color w:val="0000FF"/>
          </w:rPr>
          <w:t>строки 19</w:t>
        </w:r>
      </w:hyperlink>
      <w:r>
        <w:t>) - работники, осуществляющие образовательную деятельность по реализации образовательных программ профессионального обучения.</w:t>
      </w:r>
    </w:p>
    <w:p w:rsidR="007B7655" w:rsidRDefault="007B7655" w:rsidP="007B7655">
      <w:pPr>
        <w:pStyle w:val="ConsPlusNormal"/>
        <w:ind w:firstLine="540"/>
        <w:jc w:val="both"/>
      </w:pPr>
      <w:r>
        <w:t xml:space="preserve">По </w:t>
      </w:r>
      <w:hyperlink w:anchor="Par17125" w:tooltip="21" w:history="1">
        <w:r>
          <w:rPr>
            <w:color w:val="0000FF"/>
          </w:rPr>
          <w:t>строке 21</w:t>
        </w:r>
      </w:hyperlink>
      <w:r>
        <w:t xml:space="preserve"> из </w:t>
      </w:r>
      <w:hyperlink w:anchor="Par16944" w:tooltip="06" w:history="1">
        <w:r>
          <w:rPr>
            <w:color w:val="0000FF"/>
          </w:rPr>
          <w:t>строки 06</w:t>
        </w:r>
      </w:hyperlink>
      <w:r>
        <w:t xml:space="preserve"> графы 3 выделяется численность работников предприятий и организаций различных видов экономической деятельности (за исключением образовательных организаций), работающих мастерами производственного обучения. По </w:t>
      </w:r>
      <w:hyperlink w:anchor="Par17129" w:tooltip="22" w:history="1">
        <w:r>
          <w:rPr>
            <w:color w:val="0000FF"/>
          </w:rPr>
          <w:t>строке 22</w:t>
        </w:r>
      </w:hyperlink>
      <w:r>
        <w:t xml:space="preserve"> (из </w:t>
      </w:r>
      <w:hyperlink w:anchor="Par17125" w:tooltip="21" w:history="1">
        <w:r>
          <w:rPr>
            <w:color w:val="0000FF"/>
          </w:rPr>
          <w:t>строки 21</w:t>
        </w:r>
      </w:hyperlink>
      <w:r>
        <w:t xml:space="preserve">) выделяются мастера производственного обучения, осуществляющие образовательную деятельность по реализации образовательных программ профессионального обучения. По </w:t>
      </w:r>
      <w:hyperlink w:anchor="Par17133" w:tooltip="23" w:history="1">
        <w:r>
          <w:rPr>
            <w:color w:val="0000FF"/>
          </w:rPr>
          <w:t>строке 23</w:t>
        </w:r>
      </w:hyperlink>
      <w:r>
        <w:t xml:space="preserve"> из </w:t>
      </w:r>
      <w:hyperlink w:anchor="Par17125" w:tooltip="21" w:history="1">
        <w:r>
          <w:rPr>
            <w:color w:val="0000FF"/>
          </w:rPr>
          <w:t>строки 21</w:t>
        </w:r>
      </w:hyperlink>
      <w:r>
        <w:t xml:space="preserve"> выделяется численность работников предприятий и организаций реального сектора экономики, по </w:t>
      </w:r>
      <w:hyperlink w:anchor="Par17137" w:tooltip="24" w:history="1">
        <w:r>
          <w:rPr>
            <w:color w:val="0000FF"/>
          </w:rPr>
          <w:t>строке 24</w:t>
        </w:r>
      </w:hyperlink>
      <w:r>
        <w:t xml:space="preserve"> (из </w:t>
      </w:r>
      <w:hyperlink w:anchor="Par17133" w:tooltip="23" w:history="1">
        <w:r>
          <w:rPr>
            <w:color w:val="0000FF"/>
          </w:rPr>
          <w:t>строки 23</w:t>
        </w:r>
      </w:hyperlink>
      <w:r>
        <w:t>) - мастера производственного обучения, осуществляющие образовательную деятельность по реализации образовательных программ профессионального обучения.</w:t>
      </w:r>
    </w:p>
    <w:p w:rsidR="007B7655" w:rsidRDefault="007B7655" w:rsidP="007B7655">
      <w:pPr>
        <w:pStyle w:val="ConsPlusNormal"/>
        <w:ind w:firstLine="540"/>
        <w:jc w:val="both"/>
      </w:pPr>
      <w:r>
        <w:t>К организациям реального сектора экономики относятся предприятия и организации, производящие материальные и нематериальные товары и услуги, за исключением предприятий и организаций, осуществляющих финансово-кредитные и биржевые операции, относящиеся к финансовому сектору экономики.</w:t>
      </w:r>
    </w:p>
    <w:p w:rsidR="007B7655" w:rsidRDefault="007B7655" w:rsidP="007B7655">
      <w:pPr>
        <w:pStyle w:val="ConsPlusNormal"/>
        <w:jc w:val="both"/>
      </w:pPr>
    </w:p>
    <w:p w:rsidR="007B7655" w:rsidRDefault="007B7655" w:rsidP="007B7655">
      <w:pPr>
        <w:pStyle w:val="ConsPlusNormal"/>
        <w:ind w:firstLine="540"/>
        <w:jc w:val="both"/>
        <w:outlineLvl w:val="5"/>
      </w:pPr>
      <w:r>
        <w:t>Справка 3.</w:t>
      </w:r>
    </w:p>
    <w:p w:rsidR="007B7655" w:rsidRDefault="007B7655" w:rsidP="007B7655">
      <w:pPr>
        <w:pStyle w:val="ConsPlusNormal"/>
        <w:ind w:firstLine="540"/>
        <w:jc w:val="both"/>
      </w:pPr>
      <w:r>
        <w:t xml:space="preserve">По </w:t>
      </w:r>
      <w:hyperlink w:anchor="Par17141" w:tooltip="Справка 3. Численность  преподавателей,  использующих  в  учебном  процессе" w:history="1">
        <w:r>
          <w:rPr>
            <w:color w:val="0000FF"/>
          </w:rPr>
          <w:t>строке 25</w:t>
        </w:r>
      </w:hyperlink>
      <w:r>
        <w:t xml:space="preserve"> из </w:t>
      </w:r>
      <w:hyperlink w:anchor="Par16914" w:tooltip="04" w:history="1">
        <w:r>
          <w:rPr>
            <w:color w:val="0000FF"/>
          </w:rPr>
          <w:t>строки 04</w:t>
        </w:r>
      </w:hyperlink>
      <w:r>
        <w:t xml:space="preserve"> графы 3 указывается численность преподавателей, работающих на условиях внешнего совместительства, в годовой учебный курс которых включено использование персональных </w:t>
      </w:r>
      <w:r>
        <w:lastRenderedPageBreak/>
        <w:t xml:space="preserve">компьютеров. Из них по </w:t>
      </w:r>
      <w:hyperlink w:anchor="Par17143" w:tooltip="             из них реализующих образовательные программы профессионального" w:history="1">
        <w:r>
          <w:rPr>
            <w:color w:val="0000FF"/>
          </w:rPr>
          <w:t>строке 26</w:t>
        </w:r>
      </w:hyperlink>
      <w:r>
        <w:t xml:space="preserve"> выделяются преподаватели, осуществляющие деятельность по реализации образовательных программ профессионального обучения.</w:t>
      </w:r>
    </w:p>
    <w:p w:rsidR="007B7655" w:rsidRDefault="007B7655" w:rsidP="007B7655">
      <w:pPr>
        <w:pStyle w:val="ConsPlusNormal"/>
        <w:jc w:val="both"/>
      </w:pPr>
    </w:p>
    <w:p w:rsidR="007B7655" w:rsidRDefault="007B7655" w:rsidP="007B7655">
      <w:pPr>
        <w:pStyle w:val="ConsPlusNormal"/>
        <w:jc w:val="center"/>
        <w:outlineLvl w:val="4"/>
      </w:pPr>
      <w:r>
        <w:t>3.3.2. Численность работников, выполняющих работы</w:t>
      </w:r>
    </w:p>
    <w:p w:rsidR="007B7655" w:rsidRDefault="007B7655" w:rsidP="007B7655">
      <w:pPr>
        <w:pStyle w:val="ConsPlusNormal"/>
        <w:jc w:val="center"/>
      </w:pPr>
      <w:r>
        <w:t>по договорам гражданско-правового характера</w:t>
      </w:r>
    </w:p>
    <w:p w:rsidR="007B7655" w:rsidRDefault="007B7655" w:rsidP="007B7655">
      <w:pPr>
        <w:pStyle w:val="ConsPlusNormal"/>
        <w:jc w:val="both"/>
      </w:pPr>
    </w:p>
    <w:p w:rsidR="007B7655" w:rsidRDefault="007B7655" w:rsidP="007B7655">
      <w:pPr>
        <w:pStyle w:val="ConsPlusNormal"/>
        <w:ind w:firstLine="540"/>
        <w:jc w:val="both"/>
      </w:pPr>
      <w:r>
        <w:t xml:space="preserve">В </w:t>
      </w:r>
      <w:hyperlink w:anchor="Par17146" w:tooltip="             3.3.2. Численность работников, выполняющих работы" w:history="1">
        <w:r>
          <w:rPr>
            <w:color w:val="0000FF"/>
          </w:rPr>
          <w:t>подразделе</w:t>
        </w:r>
      </w:hyperlink>
      <w:r>
        <w:t xml:space="preserve"> приводятся данные о численности работников, выполняющих работы по договорам гражданско-правового характера. Работник, состоящий в списочном составе образовательной организации и заключивший договор гражданско-правового характера с этой же организацией, в данный </w:t>
      </w:r>
      <w:hyperlink w:anchor="Par17146" w:tooltip="             3.3.2. Численность работников, выполняющих работы" w:history="1">
        <w:r>
          <w:rPr>
            <w:color w:val="0000FF"/>
          </w:rPr>
          <w:t>подраздел</w:t>
        </w:r>
      </w:hyperlink>
      <w:r>
        <w:t xml:space="preserve"> не включается.</w:t>
      </w:r>
    </w:p>
    <w:p w:rsidR="007B7655" w:rsidRDefault="007B7655" w:rsidP="007B7655">
      <w:pPr>
        <w:pStyle w:val="ConsPlusNormal"/>
        <w:ind w:firstLine="540"/>
        <w:jc w:val="both"/>
      </w:pPr>
      <w:r>
        <w:t xml:space="preserve">В графе 3 по </w:t>
      </w:r>
      <w:hyperlink w:anchor="Par17162" w:tooltip="01" w:history="1">
        <w:r>
          <w:rPr>
            <w:color w:val="0000FF"/>
          </w:rPr>
          <w:t>строке 01</w:t>
        </w:r>
      </w:hyperlink>
      <w:r>
        <w:t xml:space="preserve"> учитывается общая численность работников, выполняющих работы по договорам гражданско-правового характера. Из </w:t>
      </w:r>
      <w:hyperlink w:anchor="Par17162" w:tooltip="01" w:history="1">
        <w:r>
          <w:rPr>
            <w:color w:val="0000FF"/>
          </w:rPr>
          <w:t>строки 01</w:t>
        </w:r>
      </w:hyperlink>
      <w:r>
        <w:t xml:space="preserve"> выделяется численность работников, привлеченных к образовательной деятельности (осуществляющих преподавание) по реализации образовательных программ профессионального обучения </w:t>
      </w:r>
      <w:hyperlink w:anchor="Par17167" w:tooltip="02" w:history="1">
        <w:r>
          <w:rPr>
            <w:color w:val="0000FF"/>
          </w:rPr>
          <w:t>(строка 02)</w:t>
        </w:r>
      </w:hyperlink>
      <w:r>
        <w:t xml:space="preserve">. В графах 4 - 5 по </w:t>
      </w:r>
      <w:hyperlink w:anchor="Par17162" w:tooltip="01" w:history="1">
        <w:r>
          <w:rPr>
            <w:color w:val="0000FF"/>
          </w:rPr>
          <w:t>строкам 01</w:t>
        </w:r>
      </w:hyperlink>
      <w:r>
        <w:t xml:space="preserve"> - </w:t>
      </w:r>
      <w:hyperlink w:anchor="Par17167" w:tooltip="02" w:history="1">
        <w:r>
          <w:rPr>
            <w:color w:val="0000FF"/>
          </w:rPr>
          <w:t>02</w:t>
        </w:r>
      </w:hyperlink>
      <w:r>
        <w:t xml:space="preserve"> (из графы 3) выделяются работники предприятий и организаций различных видов экономической деятельности (за исключением образовательных организаций), в том числе работники реального сектора экономики.</w:t>
      </w:r>
    </w:p>
    <w:p w:rsidR="007B7655" w:rsidRDefault="007B7655" w:rsidP="007B7655">
      <w:pPr>
        <w:pStyle w:val="ConsPlusNormal"/>
        <w:jc w:val="both"/>
      </w:pPr>
    </w:p>
    <w:p w:rsidR="007B7655" w:rsidRDefault="007B7655" w:rsidP="007B7655">
      <w:pPr>
        <w:pStyle w:val="ConsPlusNormal"/>
        <w:jc w:val="center"/>
        <w:outlineLvl w:val="4"/>
      </w:pPr>
      <w:r>
        <w:t>3.3.3. Численность работников, осуществляющих</w:t>
      </w:r>
    </w:p>
    <w:p w:rsidR="007B7655" w:rsidRDefault="007B7655" w:rsidP="007B7655">
      <w:pPr>
        <w:pStyle w:val="ConsPlusNormal"/>
        <w:jc w:val="center"/>
      </w:pPr>
      <w:r>
        <w:t>образовательную деятельность по основным программам</w:t>
      </w:r>
    </w:p>
    <w:p w:rsidR="007B7655" w:rsidRDefault="007B7655" w:rsidP="007B7655">
      <w:pPr>
        <w:pStyle w:val="ConsPlusNormal"/>
        <w:jc w:val="center"/>
      </w:pPr>
      <w:r>
        <w:t>профессионального обучения на условиях внутреннего</w:t>
      </w:r>
    </w:p>
    <w:p w:rsidR="007B7655" w:rsidRDefault="007B7655" w:rsidP="007B7655">
      <w:pPr>
        <w:pStyle w:val="ConsPlusNormal"/>
        <w:jc w:val="center"/>
      </w:pPr>
      <w:r>
        <w:t>совместительства и совмещения профессий (должностей)</w:t>
      </w:r>
    </w:p>
    <w:p w:rsidR="007B7655" w:rsidRDefault="007B7655" w:rsidP="007B7655">
      <w:pPr>
        <w:pStyle w:val="ConsPlusNormal"/>
        <w:jc w:val="both"/>
      </w:pPr>
    </w:p>
    <w:p w:rsidR="007B7655" w:rsidRDefault="007B7655" w:rsidP="007B7655">
      <w:pPr>
        <w:pStyle w:val="ConsPlusNormal"/>
        <w:ind w:firstLine="540"/>
        <w:jc w:val="both"/>
      </w:pPr>
      <w:r>
        <w:t xml:space="preserve">В данном </w:t>
      </w:r>
      <w:hyperlink w:anchor="Par17172" w:tooltip="               3.3.3. Численность работников, осуществляющих" w:history="1">
        <w:r>
          <w:rPr>
            <w:color w:val="0000FF"/>
          </w:rPr>
          <w:t>подразделе</w:t>
        </w:r>
      </w:hyperlink>
      <w:r>
        <w:t xml:space="preserve"> указывается численность работников, осуществляющих образовательную деятельность по реализации (осуществляющих преподавание) на условиях внутреннего совместительства и (или) совмещения профессий (должностей).</w:t>
      </w:r>
    </w:p>
    <w:p w:rsidR="007B7655" w:rsidRDefault="007B7655" w:rsidP="007B7655">
      <w:pPr>
        <w:pStyle w:val="ConsPlusNormal"/>
        <w:ind w:firstLine="540"/>
        <w:jc w:val="both"/>
      </w:pPr>
      <w:r>
        <w:t xml:space="preserve">В графе 3 по </w:t>
      </w:r>
      <w:hyperlink w:anchor="Par17185" w:tooltip="01" w:history="1">
        <w:r>
          <w:rPr>
            <w:color w:val="0000FF"/>
          </w:rPr>
          <w:t>строке 01</w:t>
        </w:r>
      </w:hyperlink>
      <w:r>
        <w:t xml:space="preserve"> показываются лица, привлеченные к образовательной деятельности (осуществляющие преподавание) по реализации образовательных программ профессионального обучения на условиях внутреннего совместительства.</w:t>
      </w:r>
    </w:p>
    <w:p w:rsidR="007B7655" w:rsidRDefault="007B7655" w:rsidP="007B7655">
      <w:pPr>
        <w:pStyle w:val="ConsPlusNormal"/>
        <w:ind w:firstLine="540"/>
        <w:jc w:val="both"/>
      </w:pPr>
      <w:r>
        <w:t xml:space="preserve">Работа по внутреннему совместительству </w:t>
      </w:r>
      <w:hyperlink w:anchor="Par19896" w:tooltip="&lt;*&gt; Определения даны с целью заполнения данной формы." w:history="1">
        <w:r>
          <w:rPr>
            <w:color w:val="0000FF"/>
          </w:rPr>
          <w:t>&lt;*&gt;</w:t>
        </w:r>
      </w:hyperlink>
      <w:r>
        <w:t xml:space="preserve"> - выполнение другой регулярной оплачиваемой работы на условиях трудового договора в свободное от основной работы время по месту основной работы, в том числе на аналогичной должности, специальности, профессии.</w:t>
      </w:r>
    </w:p>
    <w:p w:rsidR="007B7655" w:rsidRDefault="007B7655" w:rsidP="007B7655">
      <w:pPr>
        <w:pStyle w:val="ConsPlusNormal"/>
        <w:ind w:firstLine="540"/>
        <w:jc w:val="both"/>
      </w:pPr>
      <w:r>
        <w:t xml:space="preserve">В графе 3 по </w:t>
      </w:r>
      <w:hyperlink w:anchor="Par17188" w:tooltip="02" w:history="1">
        <w:r>
          <w:rPr>
            <w:color w:val="0000FF"/>
          </w:rPr>
          <w:t>строке 02</w:t>
        </w:r>
      </w:hyperlink>
      <w:r>
        <w:t xml:space="preserve"> показываются лица, привлеченные к образовательной деятельности (осуществляющие преподавание) по реализации образовательных программ профессионального обучения на условиях совмещения профессий (должностей).</w:t>
      </w:r>
    </w:p>
    <w:p w:rsidR="007B7655" w:rsidRDefault="007B7655" w:rsidP="007B7655">
      <w:pPr>
        <w:pStyle w:val="ConsPlusNormal"/>
        <w:ind w:firstLine="540"/>
        <w:jc w:val="both"/>
      </w:pPr>
      <w:r>
        <w:t xml:space="preserve">Совмещение профессий (должностей) </w:t>
      </w:r>
      <w:hyperlink w:anchor="Par19896" w:tooltip="&lt;*&gt; Определения даны с целью заполнения данной формы." w:history="1">
        <w:r>
          <w:rPr>
            <w:color w:val="0000FF"/>
          </w:rPr>
          <w:t>&lt;*&gt;</w:t>
        </w:r>
      </w:hyperlink>
      <w:r>
        <w:t xml:space="preserve"> - выполнение работником, наряду со своей основной работой, обусловленной трудовым договором работы по другой профессии (должности).</w:t>
      </w:r>
    </w:p>
    <w:p w:rsidR="007B7655" w:rsidRDefault="007B7655" w:rsidP="007B7655">
      <w:pPr>
        <w:pStyle w:val="ConsPlusNormal"/>
        <w:jc w:val="both"/>
      </w:pPr>
    </w:p>
    <w:p w:rsidR="007B7655" w:rsidRDefault="007B7655" w:rsidP="007B7655">
      <w:pPr>
        <w:pStyle w:val="ConsPlusNormal"/>
        <w:jc w:val="center"/>
        <w:outlineLvl w:val="3"/>
      </w:pPr>
      <w:r>
        <w:t>3.4. Сведения о дополнительном профессиональном</w:t>
      </w:r>
    </w:p>
    <w:p w:rsidR="007B7655" w:rsidRDefault="007B7655" w:rsidP="007B7655">
      <w:pPr>
        <w:pStyle w:val="ConsPlusNormal"/>
        <w:jc w:val="center"/>
      </w:pPr>
      <w:r>
        <w:t>образовании персонала</w:t>
      </w:r>
    </w:p>
    <w:p w:rsidR="007B7655" w:rsidRDefault="007B7655" w:rsidP="007B7655">
      <w:pPr>
        <w:pStyle w:val="ConsPlusNormal"/>
        <w:jc w:val="both"/>
      </w:pPr>
    </w:p>
    <w:p w:rsidR="007B7655" w:rsidRDefault="007B7655" w:rsidP="007B7655">
      <w:pPr>
        <w:pStyle w:val="ConsPlusNormal"/>
        <w:ind w:firstLine="540"/>
        <w:jc w:val="both"/>
      </w:pPr>
      <w:r>
        <w:t xml:space="preserve">В </w:t>
      </w:r>
      <w:hyperlink w:anchor="Par17191" w:tooltip="                      3.4. Сведения о дополнительном" w:history="1">
        <w:r>
          <w:rPr>
            <w:color w:val="0000FF"/>
          </w:rPr>
          <w:t>подразделе</w:t>
        </w:r>
      </w:hyperlink>
      <w:r>
        <w:t xml:space="preserve"> приводятся сведения о дополнительном профессиональном образовании работников отдельных категорий без внешних совместителей и работающих по договорам гражданско-правового характера. Данные приводятся из </w:t>
      </w:r>
      <w:hyperlink w:anchor="Par16030" w:tooltip="                      3.1. Распределение численности" w:history="1">
        <w:r>
          <w:rPr>
            <w:color w:val="0000FF"/>
          </w:rPr>
          <w:t>подраздела 3.1</w:t>
        </w:r>
      </w:hyperlink>
      <w:r>
        <w:t>.</w:t>
      </w:r>
    </w:p>
    <w:p w:rsidR="007B7655" w:rsidRDefault="007B7655" w:rsidP="007B7655">
      <w:pPr>
        <w:pStyle w:val="ConsPlusNormal"/>
        <w:ind w:firstLine="540"/>
        <w:jc w:val="both"/>
      </w:pPr>
      <w:r>
        <w:t>В графе 3 указывается общая численность работников по состоянию на конец отчетного года. Из графы 3 по графам 4 - 7 приводятся данные о численности персонала, прошедшего повышение квалификации и (или) профессиональную переподготовку за последние 3 года. В графе 4 показывается численность лиц, прошедших повышение квалификации и (или) профессиональную переподготовку за последние 3 года, из них по графе 5 - по профилю педагогической деятельности, по графе 6 - по использованию информационных и коммуникационных технологий. Если в течение трех лет работник несколько раз проходил обучение, то данные о нем отражаются в графе 4 только один раз. Если работник проходил в течение трех лет обучение по одному и тому же профилю, то данные о нем отражаются в графах 5 или 6 только один раз. Если работник проходил в течение трех лет обучение по профилю педагогической деятельности и по использованию информационных и коммуникационных технологий, то данные о нем указываются по графам 5 и 6. Сумма данных по графам 5 и 6 может быть равна либо больше данных по графе 4. В графе 7 указываются сведения об освоении дополнительных профессиональных программ в форме стажировки (полностью или частично). В случае, если работник участвовал в стажировках неоднократно, сведения о нем приводятся только один раз.</w:t>
      </w:r>
    </w:p>
    <w:p w:rsidR="007B7655" w:rsidRDefault="007B7655" w:rsidP="007B7655">
      <w:pPr>
        <w:pStyle w:val="ConsPlusNormal"/>
        <w:ind w:firstLine="540"/>
        <w:jc w:val="both"/>
      </w:pPr>
      <w:r>
        <w:lastRenderedPageBreak/>
        <w:t>В графе 8 из графы 7 выделяются лица прошедшие обучение в форме стажировки в организациях и предприятиях реального сектора экономики. В графе 9 из графы 8 выделяются работники, прошедшие обучение в организациях и предприятиях соответствующей профессиональной сферы, т.е. профиль деятельности которых соответствует реализуемым организацией программам по профессиям.</w:t>
      </w:r>
    </w:p>
    <w:p w:rsidR="007B7655" w:rsidRDefault="007B7655" w:rsidP="007B7655">
      <w:pPr>
        <w:pStyle w:val="ConsPlusNormal"/>
        <w:ind w:firstLine="540"/>
        <w:jc w:val="both"/>
      </w:pPr>
      <w:r>
        <w:t>В графах 10 - 15 приводятся сведения о работниках, прошедших повышение и (или) профессиональную переподготовку в отчетном году.</w:t>
      </w:r>
    </w:p>
    <w:p w:rsidR="007B7655" w:rsidRDefault="007B7655" w:rsidP="007B7655">
      <w:pPr>
        <w:pStyle w:val="ConsPlusNormal"/>
        <w:ind w:firstLine="540"/>
        <w:jc w:val="both"/>
      </w:pPr>
      <w:r>
        <w:t>В графе 10 (из графы 4) указываются лица, прошедшие повышение квалификации и (или) профессиональную переподготовку в отчетном году.</w:t>
      </w:r>
    </w:p>
    <w:p w:rsidR="007B7655" w:rsidRDefault="007B7655" w:rsidP="007B7655">
      <w:pPr>
        <w:pStyle w:val="ConsPlusNormal"/>
        <w:ind w:firstLine="540"/>
        <w:jc w:val="both"/>
      </w:pPr>
      <w:r>
        <w:t>Из графы 10 в графе 11 выделяются лица, прошедшие повышение квалификации и (или) профессиональную переподготовку в отчетном году по профилю педагогической деятельности, в графе 12 - по использованию информационных и коммуникационных технологий.</w:t>
      </w:r>
    </w:p>
    <w:p w:rsidR="007B7655" w:rsidRDefault="007B7655" w:rsidP="007B7655">
      <w:pPr>
        <w:pStyle w:val="ConsPlusNormal"/>
        <w:ind w:firstLine="540"/>
        <w:jc w:val="both"/>
      </w:pPr>
      <w:r>
        <w:t>В графе 13 (из графы 7) указываются лица, прошедшие обучение в форме стажировки в отчетном году. В графе 14 из графы 13 выделяются лица, прошедшие обучение в форме стажировки в организациях и предприятиях реального сектора экономики. В графе 15 из графы 14 выделяются работники, прошедшие обучение в организациях и предприятиях соответствующей профессиональной сферы, т.е. профиль деятельности которых соответствует реализуемым организацией программам по профессиям.</w:t>
      </w:r>
    </w:p>
    <w:p w:rsidR="007B7655" w:rsidRDefault="007B7655" w:rsidP="007B7655">
      <w:pPr>
        <w:pStyle w:val="ConsPlusNormal"/>
        <w:ind w:firstLine="540"/>
        <w:jc w:val="both"/>
      </w:pPr>
      <w:r>
        <w:t>Учет работников, неоднократно проходивших обучение, осуществляется аналогично учету работников по графам 4 - 7.</w:t>
      </w:r>
    </w:p>
    <w:p w:rsidR="007B7655" w:rsidRDefault="007B7655" w:rsidP="007B7655">
      <w:pPr>
        <w:pStyle w:val="ConsPlusNormal"/>
        <w:ind w:firstLine="540"/>
        <w:jc w:val="both"/>
      </w:pPr>
      <w:r>
        <w:t>Повышение квалификации направлено на совершенствование и (или) получение новой компетенции, необходимой для профессиональной деятельности, а также на повышение профессионального уровня в рамках имеющейся квалификации.</w:t>
      </w:r>
    </w:p>
    <w:p w:rsidR="007B7655" w:rsidRDefault="007B7655" w:rsidP="007B7655">
      <w:pPr>
        <w:pStyle w:val="ConsPlusNormal"/>
        <w:ind w:firstLine="540"/>
        <w:jc w:val="both"/>
      </w:pPr>
      <w:r>
        <w:t>Профессиональная переподготовка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7B7655" w:rsidRDefault="007B7655" w:rsidP="007B7655">
      <w:pPr>
        <w:pStyle w:val="ConsPlusNormal"/>
        <w:ind w:firstLine="540"/>
        <w:jc w:val="both"/>
      </w:pPr>
      <w:r>
        <w:t>Повышение квалификации или профессиональная переподготовка может осуществляться полностью или частично в форме стажировки в целях изучения передового опыта, в том числе зарубежного, а также закрепления теоретических знаний, полученных при освоении программ профессиональной переподготовки или повышения квалификации, и приобретения практических навыков и умений для их эффективного использования при исполнении своих должностных обязанностей.</w:t>
      </w:r>
    </w:p>
    <w:p w:rsidR="007B7655" w:rsidRDefault="007B7655" w:rsidP="007B7655">
      <w:pPr>
        <w:pStyle w:val="ConsPlusNormal"/>
        <w:ind w:firstLine="540"/>
        <w:jc w:val="both"/>
      </w:pPr>
      <w:r>
        <w:t>Персонал распределяется по отдельным категориям и занимаемым должностям (</w:t>
      </w:r>
      <w:hyperlink w:anchor="Par17232" w:tooltip="01" w:history="1">
        <w:r>
          <w:rPr>
            <w:color w:val="0000FF"/>
          </w:rPr>
          <w:t>стр. 01</w:t>
        </w:r>
      </w:hyperlink>
      <w:r>
        <w:t xml:space="preserve"> - </w:t>
      </w:r>
      <w:hyperlink w:anchor="Par17368" w:tooltip="09" w:history="1">
        <w:r>
          <w:rPr>
            <w:color w:val="0000FF"/>
          </w:rPr>
          <w:t>09</w:t>
        </w:r>
      </w:hyperlink>
      <w:r>
        <w:t xml:space="preserve">). По </w:t>
      </w:r>
      <w:hyperlink w:anchor="Par17232" w:tooltip="01" w:history="1">
        <w:r>
          <w:rPr>
            <w:color w:val="0000FF"/>
          </w:rPr>
          <w:t>строке 01</w:t>
        </w:r>
      </w:hyperlink>
      <w:r>
        <w:t xml:space="preserve"> указываются все руководящие работники образовательной организации; из них выделяются сведения о руководителе </w:t>
      </w:r>
      <w:hyperlink w:anchor="Par17262" w:tooltip="02" w:history="1">
        <w:r>
          <w:rPr>
            <w:color w:val="0000FF"/>
          </w:rPr>
          <w:t>(строка 02)</w:t>
        </w:r>
      </w:hyperlink>
      <w:r>
        <w:t xml:space="preserve">, заместителях руководителя </w:t>
      </w:r>
      <w:hyperlink w:anchor="Par17277" w:tooltip="03" w:history="1">
        <w:r>
          <w:rPr>
            <w:color w:val="0000FF"/>
          </w:rPr>
          <w:t>(строка 03)</w:t>
        </w:r>
      </w:hyperlink>
      <w:r>
        <w:t>.</w:t>
      </w:r>
    </w:p>
    <w:p w:rsidR="007B7655" w:rsidRDefault="007B7655" w:rsidP="007B7655">
      <w:pPr>
        <w:pStyle w:val="ConsPlusNormal"/>
        <w:ind w:firstLine="540"/>
        <w:jc w:val="both"/>
      </w:pPr>
      <w:r>
        <w:t xml:space="preserve">По </w:t>
      </w:r>
      <w:hyperlink w:anchor="Par17292" w:tooltip="04" w:history="1">
        <w:r>
          <w:rPr>
            <w:color w:val="0000FF"/>
          </w:rPr>
          <w:t>строке 04</w:t>
        </w:r>
      </w:hyperlink>
      <w:r>
        <w:t xml:space="preserve"> приводятся педагогические работники; из них выделяются преподаватели </w:t>
      </w:r>
      <w:hyperlink w:anchor="Par17308" w:tooltip="05" w:history="1">
        <w:r>
          <w:rPr>
            <w:color w:val="0000FF"/>
          </w:rPr>
          <w:t>(строка 05)</w:t>
        </w:r>
      </w:hyperlink>
      <w:r>
        <w:t xml:space="preserve">, в том числе осуществляющие образовательную деятельность по реализации образовательных программ профессионального обучения </w:t>
      </w:r>
      <w:hyperlink w:anchor="Par17323" w:tooltip="06" w:history="1">
        <w:r>
          <w:rPr>
            <w:color w:val="0000FF"/>
          </w:rPr>
          <w:t>(строка 06)</w:t>
        </w:r>
      </w:hyperlink>
      <w:r>
        <w:t xml:space="preserve"> и мастера производственного обучения </w:t>
      </w:r>
      <w:hyperlink w:anchor="Par17338" w:tooltip="07" w:history="1">
        <w:r>
          <w:rPr>
            <w:color w:val="0000FF"/>
          </w:rPr>
          <w:t>(строка 07)</w:t>
        </w:r>
      </w:hyperlink>
      <w:r>
        <w:t xml:space="preserve">, в том числе осуществляющие образовательную деятельность по реализации образовательных программ профессионального обучения </w:t>
      </w:r>
      <w:hyperlink w:anchor="Par17353" w:tooltip="08" w:history="1">
        <w:r>
          <w:rPr>
            <w:color w:val="0000FF"/>
          </w:rPr>
          <w:t>(строка 08)</w:t>
        </w:r>
      </w:hyperlink>
      <w:r>
        <w:t xml:space="preserve">. По </w:t>
      </w:r>
      <w:hyperlink w:anchor="Par17368" w:tooltip="09" w:history="1">
        <w:r>
          <w:rPr>
            <w:color w:val="0000FF"/>
          </w:rPr>
          <w:t>строке 09</w:t>
        </w:r>
      </w:hyperlink>
      <w:r>
        <w:t xml:space="preserve"> приводится учебно-вспомогательный персонал.</w:t>
      </w:r>
    </w:p>
    <w:p w:rsidR="007B7655" w:rsidRDefault="007B7655" w:rsidP="007B7655">
      <w:pPr>
        <w:pStyle w:val="ConsPlusNormal"/>
        <w:ind w:firstLine="540"/>
        <w:jc w:val="both"/>
      </w:pPr>
      <w:r>
        <w:t xml:space="preserve">Данные графы 3 </w:t>
      </w:r>
      <w:hyperlink w:anchor="Par17191" w:tooltip="                      3.4. Сведения о дополнительном" w:history="1">
        <w:r>
          <w:rPr>
            <w:color w:val="0000FF"/>
          </w:rPr>
          <w:t>подраздела</w:t>
        </w:r>
      </w:hyperlink>
      <w:r>
        <w:t>:</w:t>
      </w:r>
    </w:p>
    <w:p w:rsidR="007B7655" w:rsidRDefault="007B7655" w:rsidP="007B7655">
      <w:pPr>
        <w:pStyle w:val="ConsPlusNormal"/>
        <w:ind w:firstLine="540"/>
        <w:jc w:val="both"/>
      </w:pPr>
      <w:r>
        <w:t xml:space="preserve">по </w:t>
      </w:r>
      <w:hyperlink w:anchor="Par17232" w:tooltip="01" w:history="1">
        <w:r>
          <w:rPr>
            <w:color w:val="0000FF"/>
          </w:rPr>
          <w:t>строке 01</w:t>
        </w:r>
      </w:hyperlink>
      <w:r>
        <w:t xml:space="preserve"> должны быть равны данным графы 3 </w:t>
      </w:r>
      <w:hyperlink w:anchor="Par16096" w:tooltip="02" w:history="1">
        <w:r>
          <w:rPr>
            <w:color w:val="0000FF"/>
          </w:rPr>
          <w:t>строки 02</w:t>
        </w:r>
      </w:hyperlink>
      <w:r>
        <w:t xml:space="preserve"> подраздела 3.1.</w:t>
      </w:r>
    </w:p>
    <w:p w:rsidR="007B7655" w:rsidRDefault="007B7655" w:rsidP="007B7655">
      <w:pPr>
        <w:pStyle w:val="ConsPlusNormal"/>
        <w:ind w:firstLine="540"/>
        <w:jc w:val="both"/>
      </w:pPr>
      <w:r>
        <w:t xml:space="preserve">по </w:t>
      </w:r>
      <w:hyperlink w:anchor="Par17262" w:tooltip="02" w:history="1">
        <w:r>
          <w:rPr>
            <w:color w:val="0000FF"/>
          </w:rPr>
          <w:t>строке 02</w:t>
        </w:r>
      </w:hyperlink>
      <w:r>
        <w:t xml:space="preserve"> должны быть равны данным графы 3 </w:t>
      </w:r>
      <w:hyperlink w:anchor="Par16114" w:tooltip="03" w:history="1">
        <w:r>
          <w:rPr>
            <w:color w:val="0000FF"/>
          </w:rPr>
          <w:t>строки 03</w:t>
        </w:r>
      </w:hyperlink>
      <w:r>
        <w:t xml:space="preserve"> подраздела 3.1.</w:t>
      </w:r>
    </w:p>
    <w:p w:rsidR="007B7655" w:rsidRDefault="007B7655" w:rsidP="007B7655">
      <w:pPr>
        <w:pStyle w:val="ConsPlusNormal"/>
        <w:ind w:firstLine="540"/>
        <w:jc w:val="both"/>
      </w:pPr>
      <w:r>
        <w:t xml:space="preserve">по </w:t>
      </w:r>
      <w:hyperlink w:anchor="Par17277" w:tooltip="03" w:history="1">
        <w:r>
          <w:rPr>
            <w:color w:val="0000FF"/>
          </w:rPr>
          <w:t>строке 03</w:t>
        </w:r>
      </w:hyperlink>
      <w:r>
        <w:t xml:space="preserve"> должны быть равны данным графы 3 </w:t>
      </w:r>
      <w:hyperlink w:anchor="Par16131" w:tooltip="04" w:history="1">
        <w:r>
          <w:rPr>
            <w:color w:val="0000FF"/>
          </w:rPr>
          <w:t>строки 04</w:t>
        </w:r>
      </w:hyperlink>
      <w:r>
        <w:t xml:space="preserve"> подраздела 3.1.</w:t>
      </w:r>
    </w:p>
    <w:p w:rsidR="007B7655" w:rsidRDefault="007B7655" w:rsidP="007B7655">
      <w:pPr>
        <w:pStyle w:val="ConsPlusNormal"/>
        <w:ind w:firstLine="540"/>
        <w:jc w:val="both"/>
      </w:pPr>
      <w:r>
        <w:t xml:space="preserve">по </w:t>
      </w:r>
      <w:hyperlink w:anchor="Par17292" w:tooltip="04" w:history="1">
        <w:r>
          <w:rPr>
            <w:color w:val="0000FF"/>
          </w:rPr>
          <w:t>строке 04</w:t>
        </w:r>
      </w:hyperlink>
      <w:r>
        <w:t xml:space="preserve"> должны быть равны данным графы 3 </w:t>
      </w:r>
      <w:hyperlink w:anchor="Par16148" w:tooltip="05" w:history="1">
        <w:r>
          <w:rPr>
            <w:color w:val="0000FF"/>
          </w:rPr>
          <w:t>строки 05</w:t>
        </w:r>
      </w:hyperlink>
      <w:r>
        <w:t xml:space="preserve"> подраздела 3.1.</w:t>
      </w:r>
    </w:p>
    <w:p w:rsidR="007B7655" w:rsidRDefault="007B7655" w:rsidP="007B7655">
      <w:pPr>
        <w:pStyle w:val="ConsPlusNormal"/>
        <w:ind w:firstLine="540"/>
        <w:jc w:val="both"/>
      </w:pPr>
      <w:r>
        <w:t xml:space="preserve">по </w:t>
      </w:r>
      <w:hyperlink w:anchor="Par17308" w:tooltip="05" w:history="1">
        <w:r>
          <w:rPr>
            <w:color w:val="0000FF"/>
          </w:rPr>
          <w:t>строке 05</w:t>
        </w:r>
      </w:hyperlink>
      <w:r>
        <w:t xml:space="preserve"> должны быть равны данным графы 3 </w:t>
      </w:r>
      <w:hyperlink w:anchor="Par16166" w:tooltip="06" w:history="1">
        <w:r>
          <w:rPr>
            <w:color w:val="0000FF"/>
          </w:rPr>
          <w:t>строки 06</w:t>
        </w:r>
      </w:hyperlink>
      <w:r>
        <w:t xml:space="preserve"> подраздела 3.1.</w:t>
      </w:r>
    </w:p>
    <w:p w:rsidR="007B7655" w:rsidRDefault="007B7655" w:rsidP="007B7655">
      <w:pPr>
        <w:pStyle w:val="ConsPlusNormal"/>
        <w:ind w:firstLine="540"/>
        <w:jc w:val="both"/>
      </w:pPr>
      <w:r>
        <w:t xml:space="preserve">по </w:t>
      </w:r>
      <w:hyperlink w:anchor="Par17323" w:tooltip="06" w:history="1">
        <w:r>
          <w:rPr>
            <w:color w:val="0000FF"/>
          </w:rPr>
          <w:t>строке 06</w:t>
        </w:r>
      </w:hyperlink>
      <w:r>
        <w:t xml:space="preserve"> должны быть равны данным графы 3 </w:t>
      </w:r>
      <w:hyperlink w:anchor="Par16183" w:tooltip="07" w:history="1">
        <w:r>
          <w:rPr>
            <w:color w:val="0000FF"/>
          </w:rPr>
          <w:t>строки 07</w:t>
        </w:r>
      </w:hyperlink>
      <w:r>
        <w:t xml:space="preserve"> подраздела 3.1.</w:t>
      </w:r>
    </w:p>
    <w:p w:rsidR="007B7655" w:rsidRDefault="007B7655" w:rsidP="007B7655">
      <w:pPr>
        <w:pStyle w:val="ConsPlusNormal"/>
        <w:ind w:firstLine="540"/>
        <w:jc w:val="both"/>
      </w:pPr>
      <w:r>
        <w:t xml:space="preserve">по </w:t>
      </w:r>
      <w:hyperlink w:anchor="Par17338" w:tooltip="07" w:history="1">
        <w:r>
          <w:rPr>
            <w:color w:val="0000FF"/>
          </w:rPr>
          <w:t>строке 07</w:t>
        </w:r>
      </w:hyperlink>
      <w:r>
        <w:t xml:space="preserve"> должны быть равны данным графы 3 </w:t>
      </w:r>
      <w:hyperlink w:anchor="Par16200" w:tooltip="08" w:history="1">
        <w:r>
          <w:rPr>
            <w:color w:val="0000FF"/>
          </w:rPr>
          <w:t>строки 08</w:t>
        </w:r>
      </w:hyperlink>
      <w:r>
        <w:t xml:space="preserve"> подраздела 3.1.</w:t>
      </w:r>
    </w:p>
    <w:p w:rsidR="007B7655" w:rsidRDefault="007B7655" w:rsidP="007B7655">
      <w:pPr>
        <w:pStyle w:val="ConsPlusNormal"/>
        <w:ind w:firstLine="540"/>
        <w:jc w:val="both"/>
      </w:pPr>
      <w:r>
        <w:t xml:space="preserve">по </w:t>
      </w:r>
      <w:hyperlink w:anchor="Par17353" w:tooltip="08" w:history="1">
        <w:r>
          <w:rPr>
            <w:color w:val="0000FF"/>
          </w:rPr>
          <w:t>строке 08</w:t>
        </w:r>
      </w:hyperlink>
      <w:r>
        <w:t xml:space="preserve"> должны быть равны данным графы 3 </w:t>
      </w:r>
      <w:hyperlink w:anchor="Par16217" w:tooltip="09" w:history="1">
        <w:r>
          <w:rPr>
            <w:color w:val="0000FF"/>
          </w:rPr>
          <w:t>строки 09</w:t>
        </w:r>
      </w:hyperlink>
      <w:r>
        <w:t xml:space="preserve"> подраздела 3.1.</w:t>
      </w:r>
    </w:p>
    <w:p w:rsidR="007B7655" w:rsidRDefault="007B7655" w:rsidP="007B7655">
      <w:pPr>
        <w:pStyle w:val="ConsPlusNormal"/>
        <w:ind w:firstLine="540"/>
        <w:jc w:val="both"/>
      </w:pPr>
      <w:r>
        <w:t xml:space="preserve">по </w:t>
      </w:r>
      <w:hyperlink w:anchor="Par17368" w:tooltip="09" w:history="1">
        <w:r>
          <w:rPr>
            <w:color w:val="0000FF"/>
          </w:rPr>
          <w:t>строке 09</w:t>
        </w:r>
      </w:hyperlink>
      <w:r>
        <w:t xml:space="preserve"> должны быть равны данным графы 3 </w:t>
      </w:r>
      <w:hyperlink w:anchor="Par16353" w:tooltip="17" w:history="1">
        <w:r>
          <w:rPr>
            <w:color w:val="0000FF"/>
          </w:rPr>
          <w:t>строки 17</w:t>
        </w:r>
      </w:hyperlink>
      <w:r>
        <w:t xml:space="preserve"> подраздела 3.1.</w:t>
      </w:r>
    </w:p>
    <w:p w:rsidR="007B7655" w:rsidRDefault="007B7655" w:rsidP="007B7655">
      <w:pPr>
        <w:pStyle w:val="ConsPlusNormal"/>
        <w:jc w:val="both"/>
      </w:pPr>
    </w:p>
    <w:p w:rsidR="007B7655" w:rsidRDefault="007B7655" w:rsidP="007B7655">
      <w:pPr>
        <w:pStyle w:val="ConsPlusNormal"/>
        <w:jc w:val="center"/>
        <w:outlineLvl w:val="3"/>
      </w:pPr>
      <w:r>
        <w:t>3.5. Сведения об иностранных работниках</w:t>
      </w:r>
    </w:p>
    <w:p w:rsidR="007B7655" w:rsidRDefault="007B7655" w:rsidP="007B7655">
      <w:pPr>
        <w:pStyle w:val="ConsPlusNormal"/>
        <w:jc w:val="both"/>
      </w:pPr>
    </w:p>
    <w:p w:rsidR="007B7655" w:rsidRDefault="007B7655" w:rsidP="007B7655">
      <w:pPr>
        <w:pStyle w:val="ConsPlusNormal"/>
        <w:ind w:firstLine="540"/>
        <w:jc w:val="both"/>
      </w:pPr>
      <w:r>
        <w:t xml:space="preserve">В </w:t>
      </w:r>
      <w:hyperlink w:anchor="Par17383" w:tooltip="                  3.5. Сведения об иностранных работниках" w:history="1">
        <w:r>
          <w:rPr>
            <w:color w:val="0000FF"/>
          </w:rPr>
          <w:t>подразделе</w:t>
        </w:r>
      </w:hyperlink>
      <w:r>
        <w:t xml:space="preserve"> приводятся сведения об иностранных педагогических работниках и работниках учебно-вспомогательного персонала по состоянию на конец отчетного года. Если работник является гражданином нескольких государств, то из имеющихся учитывается то гражданство, которое получено ранее остальных.</w:t>
      </w:r>
    </w:p>
    <w:p w:rsidR="007B7655" w:rsidRDefault="007B7655" w:rsidP="007B7655">
      <w:pPr>
        <w:pStyle w:val="ConsPlusNormal"/>
        <w:ind w:firstLine="540"/>
        <w:jc w:val="both"/>
      </w:pPr>
      <w:r>
        <w:t xml:space="preserve">В графе 3 отображается численность иностранных работников без внешних совместителей и работающих по договорам гражданско-правового характера; из них в графе 4 указываются граждане государств - участников Содружества Независимых Государств (СНГ), в графе 5 - граждане стран Европейского союза и США (перечень государств - участников СНГ и Стран Европейского союза приведены в </w:t>
      </w:r>
      <w:hyperlink w:anchor="Par19904" w:tooltip="Перечень государств - участников СНГ:" w:history="1">
        <w:r>
          <w:rPr>
            <w:color w:val="0000FF"/>
          </w:rPr>
          <w:t>Приложении 1</w:t>
        </w:r>
      </w:hyperlink>
      <w:r>
        <w:t xml:space="preserve"> и </w:t>
      </w:r>
      <w:hyperlink w:anchor="Par19922" w:tooltip="Перечень стран Европейского союза:" w:history="1">
        <w:r>
          <w:rPr>
            <w:color w:val="0000FF"/>
          </w:rPr>
          <w:t>2</w:t>
        </w:r>
      </w:hyperlink>
      <w:r>
        <w:t xml:space="preserve"> к Указаниям). Данные приводятся из </w:t>
      </w:r>
      <w:hyperlink w:anchor="Par16030" w:tooltip="                      3.1. Распределение численности" w:history="1">
        <w:r>
          <w:rPr>
            <w:color w:val="0000FF"/>
          </w:rPr>
          <w:t>подраздела 3.1</w:t>
        </w:r>
      </w:hyperlink>
      <w:r>
        <w:t>.</w:t>
      </w:r>
    </w:p>
    <w:p w:rsidR="007B7655" w:rsidRDefault="007B7655" w:rsidP="007B7655">
      <w:pPr>
        <w:pStyle w:val="ConsPlusNormal"/>
        <w:ind w:firstLine="540"/>
        <w:jc w:val="both"/>
      </w:pPr>
      <w:r>
        <w:lastRenderedPageBreak/>
        <w:t xml:space="preserve">В графе 6 отображается численность иностранных работников, работающих на условиях внешнего совместительства; из них в графе 7 указываются граждане государств - участников Содружества Независимых Государств (СНГ), в графе 8 - граждане стран Европейского союза и США. Данные приводятся из </w:t>
      </w:r>
      <w:hyperlink w:anchor="Par16828" w:tooltip="                 3.3.1. Численность внешних совместителей" w:history="1">
        <w:r>
          <w:rPr>
            <w:color w:val="0000FF"/>
          </w:rPr>
          <w:t>подраздела 3.3.1</w:t>
        </w:r>
      </w:hyperlink>
      <w:r>
        <w:t>.</w:t>
      </w:r>
    </w:p>
    <w:p w:rsidR="007B7655" w:rsidRDefault="007B7655" w:rsidP="007B7655">
      <w:pPr>
        <w:pStyle w:val="ConsPlusNormal"/>
        <w:ind w:firstLine="540"/>
        <w:jc w:val="both"/>
      </w:pPr>
      <w:r>
        <w:t xml:space="preserve">В графах 9 - 10 показывается численность иностранных работников без внешних совместителей и работающих по договорам гражданско-правового характера (графа 9) и численность работающих на условиях внешнего совместительства (графа 10) в единицах эквивалента полной занятости. Пересчет осуществляется аналогично гр. 17 </w:t>
      </w:r>
      <w:hyperlink w:anchor="Par16030" w:tooltip="                      3.1. Распределение численности" w:history="1">
        <w:r>
          <w:rPr>
            <w:color w:val="0000FF"/>
          </w:rPr>
          <w:t>подраздела 3.1</w:t>
        </w:r>
      </w:hyperlink>
      <w:r>
        <w:t xml:space="preserve"> и гр. 15 </w:t>
      </w:r>
      <w:hyperlink w:anchor="Par16828" w:tooltip="                 3.3.1. Численность внешних совместителей" w:history="1">
        <w:r>
          <w:rPr>
            <w:color w:val="0000FF"/>
          </w:rPr>
          <w:t>подраздела 3.3.1</w:t>
        </w:r>
      </w:hyperlink>
      <w:r>
        <w:t>.</w:t>
      </w:r>
    </w:p>
    <w:p w:rsidR="007B7655" w:rsidRDefault="007B7655" w:rsidP="007B7655">
      <w:pPr>
        <w:pStyle w:val="ConsPlusNormal"/>
        <w:ind w:firstLine="540"/>
        <w:jc w:val="both"/>
      </w:pPr>
      <w:r>
        <w:t xml:space="preserve">По </w:t>
      </w:r>
      <w:hyperlink w:anchor="Par17411" w:tooltip="01" w:history="1">
        <w:r>
          <w:rPr>
            <w:color w:val="0000FF"/>
          </w:rPr>
          <w:t>строке 01</w:t>
        </w:r>
      </w:hyperlink>
      <w:r>
        <w:t xml:space="preserve"> - </w:t>
      </w:r>
      <w:hyperlink w:anchor="Par17461" w:tooltip="06" w:history="1">
        <w:r>
          <w:rPr>
            <w:color w:val="0000FF"/>
          </w:rPr>
          <w:t>06</w:t>
        </w:r>
      </w:hyperlink>
      <w:r>
        <w:t xml:space="preserve"> численность иностранных работников распределяется по отдельным категориям и занимаемым должностям. По </w:t>
      </w:r>
      <w:hyperlink w:anchor="Par17411" w:tooltip="01" w:history="1">
        <w:r>
          <w:rPr>
            <w:color w:val="0000FF"/>
          </w:rPr>
          <w:t>строке 01</w:t>
        </w:r>
      </w:hyperlink>
      <w:r>
        <w:t xml:space="preserve"> отображается численность иностранных работников, относящихся к педагогическим работникам; из нее выделяются преподаватели </w:t>
      </w:r>
      <w:hyperlink w:anchor="Par17421" w:tooltip="02" w:history="1">
        <w:r>
          <w:rPr>
            <w:color w:val="0000FF"/>
          </w:rPr>
          <w:t>(строка 02)</w:t>
        </w:r>
      </w:hyperlink>
      <w:r>
        <w:t xml:space="preserve">, в том числе осуществляющие образовательную деятельность по реализации образовательных программ профессионального обучения </w:t>
      </w:r>
      <w:hyperlink w:anchor="Par17431" w:tooltip="03" w:history="1">
        <w:r>
          <w:rPr>
            <w:color w:val="0000FF"/>
          </w:rPr>
          <w:t>(строка 03)</w:t>
        </w:r>
      </w:hyperlink>
      <w:r>
        <w:t xml:space="preserve"> и мастера производственного обучения </w:t>
      </w:r>
      <w:hyperlink w:anchor="Par17441" w:tooltip="04" w:history="1">
        <w:r>
          <w:rPr>
            <w:color w:val="0000FF"/>
          </w:rPr>
          <w:t>(строка 04)</w:t>
        </w:r>
      </w:hyperlink>
      <w:r>
        <w:t xml:space="preserve">, в том числе осуществляющие образовательную деятельность по реализации образовательных программ профессионального обучения </w:t>
      </w:r>
      <w:hyperlink w:anchor="Par17451" w:tooltip="05" w:history="1">
        <w:r>
          <w:rPr>
            <w:color w:val="0000FF"/>
          </w:rPr>
          <w:t>(строка 05)</w:t>
        </w:r>
      </w:hyperlink>
      <w:r>
        <w:t xml:space="preserve">. По </w:t>
      </w:r>
      <w:hyperlink w:anchor="Par17461" w:tooltip="06" w:history="1">
        <w:r>
          <w:rPr>
            <w:color w:val="0000FF"/>
          </w:rPr>
          <w:t>строке 06</w:t>
        </w:r>
      </w:hyperlink>
      <w:r>
        <w:t xml:space="preserve"> указывается численность работников, относящихся к учебно-вспомогательному персоналу.</w:t>
      </w:r>
    </w:p>
    <w:p w:rsidR="007B7655" w:rsidRDefault="007B7655" w:rsidP="007B7655">
      <w:pPr>
        <w:pStyle w:val="ConsPlusNormal"/>
        <w:ind w:firstLine="540"/>
        <w:jc w:val="both"/>
      </w:pPr>
      <w:r>
        <w:t xml:space="preserve">В справке 4 по </w:t>
      </w:r>
      <w:hyperlink w:anchor="Par17472" w:tooltip="Численность   иностранных   специалистов,   осуществляющих  образовательную" w:history="1">
        <w:r>
          <w:rPr>
            <w:color w:val="0000FF"/>
          </w:rPr>
          <w:t>строке 07</w:t>
        </w:r>
      </w:hyperlink>
      <w:r>
        <w:t xml:space="preserve"> показывается численность иностранных специалистов, привлеченных к образовательной деятельности (преподаванию) по реализации образовательных программ профессионального обучения по договорам гражданско-правового характера; из нее по </w:t>
      </w:r>
      <w:hyperlink w:anchor="Par17477" w:tooltip="    государств - участников СНГ (08) ___ (Код по ОКЕИ: человек - 792)" w:history="1">
        <w:r>
          <w:rPr>
            <w:color w:val="0000FF"/>
          </w:rPr>
          <w:t>строке 08</w:t>
        </w:r>
      </w:hyperlink>
      <w:r>
        <w:t xml:space="preserve"> выделяются граждане государств - участников Содружества Независимых Государств (СНГ), по </w:t>
      </w:r>
      <w:hyperlink w:anchor="Par17478" w:tooltip="    стран Европейского союза и США (09) ___ (Код по ОКЕИ: человек - 792)" w:history="1">
        <w:r>
          <w:rPr>
            <w:color w:val="0000FF"/>
          </w:rPr>
          <w:t>строке 09</w:t>
        </w:r>
      </w:hyperlink>
      <w:r>
        <w:t xml:space="preserve"> - граждане стран Европейского союза и США.</w:t>
      </w:r>
    </w:p>
    <w:p w:rsidR="007B7655" w:rsidRDefault="007B7655" w:rsidP="007B7655">
      <w:pPr>
        <w:pStyle w:val="ConsPlusNormal"/>
        <w:jc w:val="both"/>
      </w:pPr>
    </w:p>
    <w:p w:rsidR="007B7655" w:rsidRDefault="007B7655" w:rsidP="007B7655">
      <w:pPr>
        <w:pStyle w:val="ConsPlusNormal"/>
        <w:jc w:val="center"/>
        <w:outlineLvl w:val="3"/>
      </w:pPr>
      <w:r>
        <w:t>3.6. Движение работников</w:t>
      </w:r>
    </w:p>
    <w:p w:rsidR="007B7655" w:rsidRDefault="007B7655" w:rsidP="007B7655">
      <w:pPr>
        <w:pStyle w:val="ConsPlusNormal"/>
        <w:jc w:val="both"/>
      </w:pPr>
    </w:p>
    <w:p w:rsidR="007B7655" w:rsidRDefault="007B7655" w:rsidP="007B7655">
      <w:pPr>
        <w:pStyle w:val="ConsPlusNormal"/>
        <w:ind w:firstLine="540"/>
        <w:jc w:val="both"/>
      </w:pPr>
      <w:r>
        <w:t>По графе 3 приводится число ставок по штатному расписанию организации. В графах 4 - 5 показываются данные о фактически занятых должностях в соответствии со штатным расписанием. В графе 4 показываются данные о фактически занятых должностях, включая совместителей. В графе 5 проставляются данные о фактически занятых должностях работниками, имеющими в отчитывающейся организации основное место работы.</w:t>
      </w:r>
    </w:p>
    <w:p w:rsidR="007B7655" w:rsidRDefault="007B7655" w:rsidP="007B7655">
      <w:pPr>
        <w:pStyle w:val="ConsPlusNormal"/>
        <w:ind w:firstLine="540"/>
        <w:jc w:val="both"/>
      </w:pPr>
      <w:r>
        <w:t>В случае отсутствия в организации штатного расписания педагогических работников расчет количества ставок педагогических работников определяется путем деления количества часов по учебному плану на норму часов педагогической работы за ставку для данных работников.</w:t>
      </w:r>
    </w:p>
    <w:p w:rsidR="007B7655" w:rsidRDefault="007B7655" w:rsidP="007B7655">
      <w:pPr>
        <w:pStyle w:val="ConsPlusNormal"/>
        <w:ind w:firstLine="540"/>
        <w:jc w:val="both"/>
      </w:pPr>
      <w:r>
        <w:t>Заполнение граф 3, 4, 5 допускается с двумя десятичными знаками.</w:t>
      </w:r>
    </w:p>
    <w:p w:rsidR="007B7655" w:rsidRDefault="007B7655" w:rsidP="007B7655">
      <w:pPr>
        <w:pStyle w:val="ConsPlusNormal"/>
        <w:ind w:firstLine="540"/>
        <w:jc w:val="both"/>
      </w:pPr>
      <w:r>
        <w:t xml:space="preserve">По </w:t>
      </w:r>
      <w:hyperlink w:anchor="Par17515" w:tooltip="01" w:history="1">
        <w:r>
          <w:rPr>
            <w:color w:val="0000FF"/>
          </w:rPr>
          <w:t>строке 01</w:t>
        </w:r>
      </w:hyperlink>
      <w:r>
        <w:t xml:space="preserve"> показывается общее число ставок. По </w:t>
      </w:r>
      <w:hyperlink w:anchor="Par17528" w:tooltip="02" w:history="1">
        <w:r>
          <w:rPr>
            <w:color w:val="0000FF"/>
          </w:rPr>
          <w:t>строкам 02</w:t>
        </w:r>
      </w:hyperlink>
      <w:r>
        <w:t xml:space="preserve"> - </w:t>
      </w:r>
      <w:hyperlink w:anchor="Par17733" w:tooltip="18" w:history="1">
        <w:r>
          <w:rPr>
            <w:color w:val="0000FF"/>
          </w:rPr>
          <w:t>18</w:t>
        </w:r>
      </w:hyperlink>
      <w:r>
        <w:t xml:space="preserve"> число ставок по соответствующим должностям.</w:t>
      </w:r>
    </w:p>
    <w:p w:rsidR="007B7655" w:rsidRDefault="007B7655" w:rsidP="007B7655">
      <w:pPr>
        <w:pStyle w:val="ConsPlusNormal"/>
        <w:ind w:firstLine="540"/>
        <w:jc w:val="both"/>
      </w:pPr>
      <w:r>
        <w:t>По графам 6 - 12 приводятся сведения о движении работников. По этим графам приводятся сведения о численности работников без совместителей и работавших по договорам гражданско-правового характера. Движение работников характеризует изменение численности работников вследствие приема на работу и выбытия по различным причинам.</w:t>
      </w:r>
    </w:p>
    <w:p w:rsidR="007B7655" w:rsidRDefault="007B7655" w:rsidP="007B7655">
      <w:pPr>
        <w:pStyle w:val="ConsPlusNormal"/>
        <w:ind w:firstLine="540"/>
        <w:jc w:val="both"/>
      </w:pPr>
      <w:r>
        <w:t>В графе 6 показывается численность работников по состоянию на начало отчетного года.</w:t>
      </w:r>
    </w:p>
    <w:p w:rsidR="007B7655" w:rsidRDefault="007B7655" w:rsidP="007B7655">
      <w:pPr>
        <w:pStyle w:val="ConsPlusNormal"/>
        <w:ind w:firstLine="540"/>
        <w:jc w:val="both"/>
      </w:pPr>
      <w:r>
        <w:t>В графе 7 отражаются лица, зачисленные в организацию в течение отчетного года (прием на работу).</w:t>
      </w:r>
    </w:p>
    <w:p w:rsidR="007B7655" w:rsidRDefault="007B7655" w:rsidP="007B7655">
      <w:pPr>
        <w:pStyle w:val="ConsPlusNormal"/>
        <w:ind w:firstLine="540"/>
        <w:jc w:val="both"/>
      </w:pPr>
      <w:r>
        <w:t>Из графы 7 в графе 8 отдельно выделяются выпускники со средним профессиональным образованием (имеющие диплом специалистов среднего звена), зачисленные на работу в течение отчетного года; в графе 9 - с высшим образованием (имеющие диплом бакалавра, специалиста или магистра).</w:t>
      </w:r>
    </w:p>
    <w:p w:rsidR="007B7655" w:rsidRDefault="007B7655" w:rsidP="007B7655">
      <w:pPr>
        <w:pStyle w:val="ConsPlusNormal"/>
        <w:ind w:firstLine="540"/>
        <w:jc w:val="both"/>
      </w:pPr>
      <w:r>
        <w:t>К выпускникам относятся лица, которые закончили обучение по программам среднего профессионального образования или высшего образования в течение отчетного года.</w:t>
      </w:r>
    </w:p>
    <w:p w:rsidR="007B7655" w:rsidRDefault="007B7655" w:rsidP="007B7655">
      <w:pPr>
        <w:pStyle w:val="ConsPlusNormal"/>
        <w:ind w:firstLine="540"/>
        <w:jc w:val="both"/>
      </w:pPr>
      <w:r>
        <w:t>В графе 10 приводится численность работников, оставивших работу в отчитывающейся организации в течение отчетного года, независимо от оснований (расторжение трудового договора по инициативе работника, по инициативе работодателя, соглашению сторон; призыв или поступление на военную службу, перевод работника с его согласия в другую организацию и др.), уход или перевод которых был оформлен приказом (распоряжением), а также выбывшие в связи со смертью.</w:t>
      </w:r>
    </w:p>
    <w:p w:rsidR="007B7655" w:rsidRDefault="007B7655" w:rsidP="007B7655">
      <w:pPr>
        <w:pStyle w:val="ConsPlusNormal"/>
        <w:ind w:firstLine="540"/>
        <w:jc w:val="both"/>
      </w:pPr>
      <w:r>
        <w:t xml:space="preserve">Из графы 10 выделяется (графа 11) численность выбывших по собственному желанию: работники, выбывшие из организации по инициативе работника; при избрании на должности, замещаемые по конкурсу; переезд в другую местность; перевод супруга в другую местность, за границу; зачисление в образовательную организацию; увольнение по собственному желанию в связи с выходом на пенсию; необходимость ухода за больными членами семьи или инвалидами I группы; увольнение по собственному желанию беременных женщин, женщин, имеющих детей в возрасте до трех лет, одиноких матерей, воспитывающих ребенка в </w:t>
      </w:r>
      <w:r>
        <w:lastRenderedPageBreak/>
        <w:t>возрасте до 14 лет (ребенка-инвалида до 18 лет).</w:t>
      </w:r>
    </w:p>
    <w:p w:rsidR="007B7655" w:rsidRDefault="007B7655" w:rsidP="007B7655">
      <w:pPr>
        <w:pStyle w:val="ConsPlusNormal"/>
        <w:ind w:firstLine="540"/>
        <w:jc w:val="both"/>
      </w:pPr>
      <w:r>
        <w:t>Следует иметь в виду, что в численность принятых и выбывших работников списочного состава не включаются: работники, привлеченные на работу по специальным договорам с государственными организациями (военнослужащие и лица, отбывающие наказание в виде лишения свободы); внешние совместители; работники, выполнявшие работу по договорам гражданско-правового характера.</w:t>
      </w:r>
    </w:p>
    <w:p w:rsidR="007B7655" w:rsidRDefault="007B7655" w:rsidP="007B7655">
      <w:pPr>
        <w:pStyle w:val="ConsPlusNormal"/>
        <w:ind w:firstLine="540"/>
        <w:jc w:val="both"/>
      </w:pPr>
      <w:r>
        <w:t xml:space="preserve">В графе 12 указывается численность работников организации на конец отчетного года. Данные </w:t>
      </w:r>
      <w:hyperlink w:anchor="Par17515" w:tooltip="01" w:history="1">
        <w:r>
          <w:rPr>
            <w:color w:val="0000FF"/>
          </w:rPr>
          <w:t>строки 01</w:t>
        </w:r>
      </w:hyperlink>
      <w:r>
        <w:t xml:space="preserve"> графы 12 должны быть равны сумме данных граф 6 и 7 минус данные графы 10. В </w:t>
      </w:r>
      <w:hyperlink w:anchor="Par17528" w:tooltip="02" w:history="1">
        <w:r>
          <w:rPr>
            <w:color w:val="0000FF"/>
          </w:rPr>
          <w:t>строках 02</w:t>
        </w:r>
      </w:hyperlink>
      <w:r>
        <w:t xml:space="preserve"> - </w:t>
      </w:r>
      <w:hyperlink w:anchor="Par17733" w:tooltip="18" w:history="1">
        <w:r>
          <w:rPr>
            <w:color w:val="0000FF"/>
          </w:rPr>
          <w:t>18</w:t>
        </w:r>
      </w:hyperlink>
      <w:r>
        <w:t xml:space="preserve"> графы 12 возможно нарушение аналогичного равенства в связи с внутренними перемещениями (перевод на другие должности).</w:t>
      </w:r>
    </w:p>
    <w:p w:rsidR="007B7655" w:rsidRDefault="007B7655" w:rsidP="007B7655">
      <w:pPr>
        <w:pStyle w:val="ConsPlusNormal"/>
        <w:ind w:firstLine="540"/>
        <w:jc w:val="both"/>
      </w:pPr>
      <w:r>
        <w:t xml:space="preserve">Данные графы 12 по </w:t>
      </w:r>
      <w:hyperlink w:anchor="Par17515" w:tooltip="01" w:history="1">
        <w:r>
          <w:rPr>
            <w:color w:val="0000FF"/>
          </w:rPr>
          <w:t>строкам 01</w:t>
        </w:r>
      </w:hyperlink>
      <w:r>
        <w:t xml:space="preserve"> - </w:t>
      </w:r>
      <w:hyperlink w:anchor="Par17733" w:tooltip="18" w:history="1">
        <w:r>
          <w:rPr>
            <w:color w:val="0000FF"/>
          </w:rPr>
          <w:t>18</w:t>
        </w:r>
      </w:hyperlink>
      <w:r>
        <w:t xml:space="preserve"> должны быть равны данным гр. 3 </w:t>
      </w:r>
      <w:hyperlink w:anchor="Par16030" w:tooltip="                      3.1. Распределение численности" w:history="1">
        <w:r>
          <w:rPr>
            <w:color w:val="0000FF"/>
          </w:rPr>
          <w:t>подраздела 3.1</w:t>
        </w:r>
      </w:hyperlink>
      <w:r>
        <w:t xml:space="preserve"> по соответствующим строкам.</w:t>
      </w:r>
    </w:p>
    <w:p w:rsidR="007B7655" w:rsidRDefault="007B7655" w:rsidP="007B7655">
      <w:pPr>
        <w:pStyle w:val="ConsPlusNormal"/>
        <w:jc w:val="both"/>
      </w:pPr>
    </w:p>
    <w:p w:rsidR="007B7655" w:rsidRDefault="007B7655" w:rsidP="007B7655">
      <w:pPr>
        <w:pStyle w:val="ConsPlusNormal"/>
        <w:jc w:val="center"/>
        <w:outlineLvl w:val="3"/>
      </w:pPr>
      <w:r>
        <w:t>3.7. Распределение персонала по возрасту и полу</w:t>
      </w:r>
    </w:p>
    <w:p w:rsidR="007B7655" w:rsidRDefault="007B7655" w:rsidP="007B7655">
      <w:pPr>
        <w:pStyle w:val="ConsPlusNormal"/>
        <w:jc w:val="both"/>
      </w:pPr>
    </w:p>
    <w:p w:rsidR="007B7655" w:rsidRDefault="007B7655" w:rsidP="007B7655">
      <w:pPr>
        <w:pStyle w:val="ConsPlusNormal"/>
        <w:jc w:val="center"/>
        <w:outlineLvl w:val="4"/>
      </w:pPr>
      <w:r>
        <w:t>3.7.1. Распределение персонала без внешних совместителей</w:t>
      </w:r>
    </w:p>
    <w:p w:rsidR="007B7655" w:rsidRDefault="007B7655" w:rsidP="007B7655">
      <w:pPr>
        <w:pStyle w:val="ConsPlusNormal"/>
        <w:jc w:val="center"/>
      </w:pPr>
      <w:r>
        <w:t>и работающих по договорам гражданско-правового характера</w:t>
      </w:r>
    </w:p>
    <w:p w:rsidR="007B7655" w:rsidRDefault="007B7655" w:rsidP="007B7655">
      <w:pPr>
        <w:pStyle w:val="ConsPlusNormal"/>
        <w:jc w:val="center"/>
      </w:pPr>
      <w:r>
        <w:t>по возрасту и полу</w:t>
      </w:r>
    </w:p>
    <w:p w:rsidR="007B7655" w:rsidRDefault="007B7655" w:rsidP="007B7655">
      <w:pPr>
        <w:pStyle w:val="ConsPlusNormal"/>
        <w:jc w:val="both"/>
      </w:pPr>
    </w:p>
    <w:p w:rsidR="007B7655" w:rsidRDefault="007B7655" w:rsidP="007B7655">
      <w:pPr>
        <w:pStyle w:val="ConsPlusNormal"/>
        <w:ind w:firstLine="540"/>
        <w:jc w:val="both"/>
      </w:pPr>
      <w:r>
        <w:t xml:space="preserve">В </w:t>
      </w:r>
      <w:hyperlink w:anchor="Par17750" w:tooltip="         3.7.1. Распределение персонала без внешних совместителей" w:history="1">
        <w:r>
          <w:rPr>
            <w:color w:val="0000FF"/>
          </w:rPr>
          <w:t>подразделе</w:t>
        </w:r>
      </w:hyperlink>
      <w:r>
        <w:t xml:space="preserve"> приводятся сведения о численности работников без совместителей и работавших по договорам гражданско-правового характера. Сведения указываются по состоянию на конец отчетного года. Данные приводятся из </w:t>
      </w:r>
      <w:hyperlink w:anchor="Par16030" w:tooltip="                      3.1. Распределение численности" w:history="1">
        <w:r>
          <w:rPr>
            <w:color w:val="0000FF"/>
          </w:rPr>
          <w:t>подраздела 3.1</w:t>
        </w:r>
      </w:hyperlink>
      <w:r>
        <w:t>.</w:t>
      </w:r>
    </w:p>
    <w:p w:rsidR="007B7655" w:rsidRDefault="007B7655" w:rsidP="007B7655">
      <w:pPr>
        <w:pStyle w:val="ConsPlusNormal"/>
        <w:ind w:firstLine="540"/>
        <w:jc w:val="both"/>
      </w:pPr>
      <w:r>
        <w:t>В графе 3 показывается вся численность персонала. По графам 4 - 23 численность персонала распределяется по возрасту в зависимости от числа полных лет по состоянию на 1 января следующего за отчетным года, и полу.</w:t>
      </w:r>
    </w:p>
    <w:p w:rsidR="007B7655" w:rsidRDefault="007B7655" w:rsidP="007B7655">
      <w:pPr>
        <w:pStyle w:val="ConsPlusNormal"/>
        <w:ind w:firstLine="540"/>
        <w:jc w:val="both"/>
      </w:pPr>
      <w:r>
        <w:t>Данные заполняются по следующим возрастным группам: до 25 лет, 25 - 29 лет, 30 - 34 года, 35 - 39 лет, 40 - 44 года, 45 - 49 лет, 50 - 54 года, 55 - 59 лет, 60 - 64 года, 65 лет и более.</w:t>
      </w:r>
    </w:p>
    <w:p w:rsidR="007B7655" w:rsidRDefault="007B7655" w:rsidP="007B7655">
      <w:pPr>
        <w:pStyle w:val="ConsPlusNormal"/>
        <w:ind w:firstLine="540"/>
        <w:jc w:val="both"/>
      </w:pPr>
      <w:r>
        <w:t>Данные графы 3 должны быть равны сумме данных граф 4, 6, 8, 10, 12, 14, 16, 18, 20, 22.</w:t>
      </w:r>
    </w:p>
    <w:p w:rsidR="007B7655" w:rsidRDefault="007B7655" w:rsidP="007B7655">
      <w:pPr>
        <w:pStyle w:val="ConsPlusNormal"/>
        <w:ind w:firstLine="540"/>
        <w:jc w:val="both"/>
      </w:pPr>
      <w:r>
        <w:t xml:space="preserve">Весь персонал </w:t>
      </w:r>
      <w:hyperlink w:anchor="Par17813" w:tooltip="01" w:history="1">
        <w:r>
          <w:rPr>
            <w:color w:val="0000FF"/>
          </w:rPr>
          <w:t>(стр. 01)</w:t>
        </w:r>
      </w:hyperlink>
      <w:r>
        <w:t xml:space="preserve"> распределяется по отдельным категориям и занимаемым должностям (</w:t>
      </w:r>
      <w:hyperlink w:anchor="Par17837" w:tooltip="02" w:history="1">
        <w:r>
          <w:rPr>
            <w:color w:val="0000FF"/>
          </w:rPr>
          <w:t>стр. 02</w:t>
        </w:r>
      </w:hyperlink>
      <w:r>
        <w:t xml:space="preserve"> - </w:t>
      </w:r>
      <w:hyperlink w:anchor="Par18206" w:tooltip="18" w:history="1">
        <w:r>
          <w:rPr>
            <w:color w:val="0000FF"/>
          </w:rPr>
          <w:t>18</w:t>
        </w:r>
      </w:hyperlink>
      <w:r>
        <w:t xml:space="preserve">). </w:t>
      </w:r>
      <w:hyperlink w:anchor="Par17813" w:tooltip="01" w:history="1">
        <w:r>
          <w:rPr>
            <w:color w:val="0000FF"/>
          </w:rPr>
          <w:t>Строка 01</w:t>
        </w:r>
      </w:hyperlink>
      <w:r>
        <w:t xml:space="preserve"> должна быть равна сумме </w:t>
      </w:r>
      <w:hyperlink w:anchor="Par17837" w:tooltip="02" w:history="1">
        <w:r>
          <w:rPr>
            <w:color w:val="0000FF"/>
          </w:rPr>
          <w:t>строк 02</w:t>
        </w:r>
      </w:hyperlink>
      <w:r>
        <w:t xml:space="preserve">, </w:t>
      </w:r>
      <w:hyperlink w:anchor="Par17906" w:tooltip="05" w:history="1">
        <w:r>
          <w:rPr>
            <w:color w:val="0000FF"/>
          </w:rPr>
          <w:t>05</w:t>
        </w:r>
      </w:hyperlink>
      <w:r>
        <w:t xml:space="preserve">, </w:t>
      </w:r>
      <w:hyperlink w:anchor="Par18183" w:tooltip="17" w:history="1">
        <w:r>
          <w:rPr>
            <w:color w:val="0000FF"/>
          </w:rPr>
          <w:t>17</w:t>
        </w:r>
      </w:hyperlink>
      <w:r>
        <w:t xml:space="preserve">, </w:t>
      </w:r>
      <w:hyperlink w:anchor="Par18206" w:tooltip="18" w:history="1">
        <w:r>
          <w:rPr>
            <w:color w:val="0000FF"/>
          </w:rPr>
          <w:t>18</w:t>
        </w:r>
      </w:hyperlink>
      <w:r>
        <w:t xml:space="preserve"> по все графам.</w:t>
      </w:r>
    </w:p>
    <w:p w:rsidR="007B7655" w:rsidRDefault="007B7655" w:rsidP="007B7655">
      <w:pPr>
        <w:pStyle w:val="ConsPlusNormal"/>
        <w:ind w:firstLine="540"/>
        <w:jc w:val="both"/>
      </w:pPr>
      <w:r>
        <w:t xml:space="preserve">Данные графы 3 по </w:t>
      </w:r>
      <w:hyperlink w:anchor="Par17813" w:tooltip="01" w:history="1">
        <w:r>
          <w:rPr>
            <w:color w:val="0000FF"/>
          </w:rPr>
          <w:t>строкам 01</w:t>
        </w:r>
      </w:hyperlink>
      <w:r>
        <w:t xml:space="preserve"> - </w:t>
      </w:r>
      <w:hyperlink w:anchor="Par18206" w:tooltip="18" w:history="1">
        <w:r>
          <w:rPr>
            <w:color w:val="0000FF"/>
          </w:rPr>
          <w:t>18</w:t>
        </w:r>
      </w:hyperlink>
      <w:r>
        <w:t xml:space="preserve"> должны быть равны данным графы 3 </w:t>
      </w:r>
      <w:hyperlink w:anchor="Par16030" w:tooltip="                      3.1. Распределение численности" w:history="1">
        <w:r>
          <w:rPr>
            <w:color w:val="0000FF"/>
          </w:rPr>
          <w:t>подраздела 3.1</w:t>
        </w:r>
      </w:hyperlink>
      <w:r>
        <w:t xml:space="preserve"> по соответствующим строкам.</w:t>
      </w:r>
    </w:p>
    <w:p w:rsidR="007B7655" w:rsidRDefault="007B7655" w:rsidP="007B7655">
      <w:pPr>
        <w:pStyle w:val="ConsPlusNormal"/>
        <w:jc w:val="both"/>
      </w:pPr>
    </w:p>
    <w:p w:rsidR="007B7655" w:rsidRDefault="007B7655" w:rsidP="007B7655">
      <w:pPr>
        <w:pStyle w:val="ConsPlusNormal"/>
        <w:jc w:val="center"/>
        <w:outlineLvl w:val="4"/>
      </w:pPr>
      <w:r>
        <w:t>3.7.2. Распределение педагогических работников</w:t>
      </w:r>
    </w:p>
    <w:p w:rsidR="007B7655" w:rsidRDefault="007B7655" w:rsidP="007B7655">
      <w:pPr>
        <w:pStyle w:val="ConsPlusNormal"/>
        <w:jc w:val="center"/>
      </w:pPr>
      <w:r>
        <w:t>и учебно-вспомогательного персонала, работающих на условиях</w:t>
      </w:r>
    </w:p>
    <w:p w:rsidR="007B7655" w:rsidRDefault="007B7655" w:rsidP="007B7655">
      <w:pPr>
        <w:pStyle w:val="ConsPlusNormal"/>
        <w:jc w:val="center"/>
      </w:pPr>
      <w:r>
        <w:t>внешнего совместительства, по возрасту и полу</w:t>
      </w:r>
    </w:p>
    <w:p w:rsidR="007B7655" w:rsidRDefault="007B7655" w:rsidP="007B7655">
      <w:pPr>
        <w:pStyle w:val="ConsPlusNormal"/>
        <w:jc w:val="both"/>
      </w:pPr>
    </w:p>
    <w:p w:rsidR="007B7655" w:rsidRDefault="007B7655" w:rsidP="007B7655">
      <w:pPr>
        <w:pStyle w:val="ConsPlusNormal"/>
        <w:ind w:firstLine="540"/>
        <w:jc w:val="both"/>
      </w:pPr>
      <w:r>
        <w:t xml:space="preserve">В </w:t>
      </w:r>
      <w:hyperlink w:anchor="Par18232" w:tooltip="              3.7.2. Распределение педагогических работников" w:history="1">
        <w:r>
          <w:rPr>
            <w:color w:val="0000FF"/>
          </w:rPr>
          <w:t>подразделе</w:t>
        </w:r>
      </w:hyperlink>
      <w:r>
        <w:t xml:space="preserve"> приводятся сведения о численности внешних совместителей, занимающих должности педагогических работников и учебно-вспомогательного персонала. Сведения указываются по состоянию на конец отчетного года. Данные приводятся из </w:t>
      </w:r>
      <w:hyperlink w:anchor="Par16828" w:tooltip="                 3.3.1. Численность внешних совместителей" w:history="1">
        <w:r>
          <w:rPr>
            <w:color w:val="0000FF"/>
          </w:rPr>
          <w:t>подраздела 3.3.1</w:t>
        </w:r>
      </w:hyperlink>
      <w:r>
        <w:t>.</w:t>
      </w:r>
    </w:p>
    <w:p w:rsidR="007B7655" w:rsidRDefault="007B7655" w:rsidP="007B7655">
      <w:pPr>
        <w:pStyle w:val="ConsPlusNormal"/>
        <w:ind w:firstLine="540"/>
        <w:jc w:val="both"/>
      </w:pPr>
      <w:r>
        <w:t>В графе 3 показывается вся численность педагогического персонала и учебно-вспомогательного персонала. По графам 4 - 23 численность персонала распределяется по возрасту в зависимости от числа полных лет по состоянию на 1 января следующего за отчетным года, и полу.</w:t>
      </w:r>
    </w:p>
    <w:p w:rsidR="007B7655" w:rsidRDefault="007B7655" w:rsidP="007B7655">
      <w:pPr>
        <w:pStyle w:val="ConsPlusNormal"/>
        <w:ind w:firstLine="540"/>
        <w:jc w:val="both"/>
      </w:pPr>
      <w:r>
        <w:t>Данные заполняются по следующим возрастным группам: до 25 лет, 25 - 29 лет, 30 - 34 года, 35 - 39 лет, 40 - 44 года, 45 - 49 лет, 50 - 54 года, 55 - 59 лет, 60 - 64 года, 65 лет и более.</w:t>
      </w:r>
    </w:p>
    <w:p w:rsidR="007B7655" w:rsidRDefault="007B7655" w:rsidP="007B7655">
      <w:pPr>
        <w:pStyle w:val="ConsPlusNormal"/>
        <w:ind w:firstLine="540"/>
        <w:jc w:val="both"/>
      </w:pPr>
      <w:r>
        <w:t>Данные графы 3 должны быть равны сумме данных граф 4, 6, 8, 10, 12, 14, 16, 18, 20, 22.</w:t>
      </w:r>
    </w:p>
    <w:p w:rsidR="007B7655" w:rsidRDefault="007B7655" w:rsidP="007B7655">
      <w:pPr>
        <w:pStyle w:val="ConsPlusNormal"/>
        <w:ind w:firstLine="540"/>
        <w:jc w:val="both"/>
      </w:pPr>
      <w:r>
        <w:t xml:space="preserve">В </w:t>
      </w:r>
      <w:hyperlink w:anchor="Par18295" w:tooltip="01" w:history="1">
        <w:r>
          <w:rPr>
            <w:color w:val="0000FF"/>
          </w:rPr>
          <w:t>строке 01</w:t>
        </w:r>
      </w:hyperlink>
      <w:r>
        <w:t xml:space="preserve"> указывается численность педагогического персонала. По </w:t>
      </w:r>
      <w:hyperlink w:anchor="Par18319" w:tooltip="02" w:history="1">
        <w:r>
          <w:rPr>
            <w:color w:val="0000FF"/>
          </w:rPr>
          <w:t>строке 02</w:t>
        </w:r>
      </w:hyperlink>
      <w:r>
        <w:t xml:space="preserve"> из общей численности педагогического персонала показывается численность преподавателей, в том числе осуществляющих образовательную деятельность по реализации образовательных программ профессионального обучения </w:t>
      </w:r>
      <w:hyperlink w:anchor="Par18342" w:tooltip="03" w:history="1">
        <w:r>
          <w:rPr>
            <w:color w:val="0000FF"/>
          </w:rPr>
          <w:t>(строка 03)</w:t>
        </w:r>
      </w:hyperlink>
      <w:r>
        <w:t xml:space="preserve">, по </w:t>
      </w:r>
      <w:hyperlink w:anchor="Par18365" w:tooltip="04" w:history="1">
        <w:r>
          <w:rPr>
            <w:color w:val="0000FF"/>
          </w:rPr>
          <w:t>строке 04</w:t>
        </w:r>
      </w:hyperlink>
      <w:r>
        <w:t xml:space="preserve"> - численность мастеров производственного обучения; в том числе осуществляющих образовательную деятельность по реализации образовательных программ профессионального обучения </w:t>
      </w:r>
      <w:hyperlink w:anchor="Par18388" w:tooltip="05" w:history="1">
        <w:r>
          <w:rPr>
            <w:color w:val="0000FF"/>
          </w:rPr>
          <w:t>(строка 05)</w:t>
        </w:r>
      </w:hyperlink>
      <w:r>
        <w:t xml:space="preserve">. По </w:t>
      </w:r>
      <w:hyperlink w:anchor="Par18411" w:tooltip="06" w:history="1">
        <w:r>
          <w:rPr>
            <w:color w:val="0000FF"/>
          </w:rPr>
          <w:t>строке 06</w:t>
        </w:r>
      </w:hyperlink>
      <w:r>
        <w:t xml:space="preserve"> указываются сведения об учебно-вспомогательном персонале.</w:t>
      </w:r>
    </w:p>
    <w:p w:rsidR="007B7655" w:rsidRDefault="007B7655" w:rsidP="007B7655">
      <w:pPr>
        <w:pStyle w:val="ConsPlusNormal"/>
        <w:ind w:firstLine="540"/>
        <w:jc w:val="both"/>
      </w:pPr>
      <w:r>
        <w:t xml:space="preserve">Данные графы 3 по </w:t>
      </w:r>
      <w:hyperlink w:anchor="Par18295" w:tooltip="01" w:history="1">
        <w:r>
          <w:rPr>
            <w:color w:val="0000FF"/>
          </w:rPr>
          <w:t>строке 01</w:t>
        </w:r>
      </w:hyperlink>
      <w:r>
        <w:t xml:space="preserve"> должны быть равны данным графы 3 </w:t>
      </w:r>
      <w:hyperlink w:anchor="Par16898" w:tooltip="03" w:history="1">
        <w:r>
          <w:rPr>
            <w:color w:val="0000FF"/>
          </w:rPr>
          <w:t>строки 03</w:t>
        </w:r>
      </w:hyperlink>
      <w:r>
        <w:t xml:space="preserve"> подраздела 3.3.1.</w:t>
      </w:r>
    </w:p>
    <w:p w:rsidR="007B7655" w:rsidRDefault="007B7655" w:rsidP="007B7655">
      <w:pPr>
        <w:pStyle w:val="ConsPlusNormal"/>
        <w:ind w:firstLine="540"/>
        <w:jc w:val="both"/>
      </w:pPr>
      <w:r>
        <w:t xml:space="preserve">Данные графы 3 по </w:t>
      </w:r>
      <w:hyperlink w:anchor="Par18319" w:tooltip="02" w:history="1">
        <w:r>
          <w:rPr>
            <w:color w:val="0000FF"/>
          </w:rPr>
          <w:t>строке 02</w:t>
        </w:r>
      </w:hyperlink>
      <w:r>
        <w:t xml:space="preserve"> должны быть равны данным графы 3 </w:t>
      </w:r>
      <w:hyperlink w:anchor="Par16914" w:tooltip="04" w:history="1">
        <w:r>
          <w:rPr>
            <w:color w:val="0000FF"/>
          </w:rPr>
          <w:t>строки 04</w:t>
        </w:r>
      </w:hyperlink>
      <w:r>
        <w:t xml:space="preserve"> подраздела 3.3.1.</w:t>
      </w:r>
    </w:p>
    <w:p w:rsidR="007B7655" w:rsidRDefault="007B7655" w:rsidP="007B7655">
      <w:pPr>
        <w:pStyle w:val="ConsPlusNormal"/>
        <w:ind w:firstLine="540"/>
        <w:jc w:val="both"/>
      </w:pPr>
      <w:r>
        <w:t xml:space="preserve">Данные графы 3 по </w:t>
      </w:r>
      <w:hyperlink w:anchor="Par18342" w:tooltip="03" w:history="1">
        <w:r>
          <w:rPr>
            <w:color w:val="0000FF"/>
          </w:rPr>
          <w:t>строке 03</w:t>
        </w:r>
      </w:hyperlink>
      <w:r>
        <w:t xml:space="preserve"> должны быть равны данным графы 3 </w:t>
      </w:r>
      <w:hyperlink w:anchor="Par16929" w:tooltip="05" w:history="1">
        <w:r>
          <w:rPr>
            <w:color w:val="0000FF"/>
          </w:rPr>
          <w:t>строки 05</w:t>
        </w:r>
      </w:hyperlink>
      <w:r>
        <w:t xml:space="preserve"> подраздела 3.3.1.</w:t>
      </w:r>
    </w:p>
    <w:p w:rsidR="007B7655" w:rsidRDefault="007B7655" w:rsidP="007B7655">
      <w:pPr>
        <w:pStyle w:val="ConsPlusNormal"/>
        <w:ind w:firstLine="540"/>
        <w:jc w:val="both"/>
      </w:pPr>
      <w:r>
        <w:t xml:space="preserve">Данные графы 3 по </w:t>
      </w:r>
      <w:hyperlink w:anchor="Par18365" w:tooltip="04" w:history="1">
        <w:r>
          <w:rPr>
            <w:color w:val="0000FF"/>
          </w:rPr>
          <w:t>строке 04</w:t>
        </w:r>
      </w:hyperlink>
      <w:r>
        <w:t xml:space="preserve"> должны быть равны данным графы 3 </w:t>
      </w:r>
      <w:hyperlink w:anchor="Par16944" w:tooltip="06" w:history="1">
        <w:r>
          <w:rPr>
            <w:color w:val="0000FF"/>
          </w:rPr>
          <w:t>строки 06</w:t>
        </w:r>
      </w:hyperlink>
      <w:r>
        <w:t xml:space="preserve"> подраздела 3.3.1.</w:t>
      </w:r>
    </w:p>
    <w:p w:rsidR="007B7655" w:rsidRDefault="007B7655" w:rsidP="007B7655">
      <w:pPr>
        <w:pStyle w:val="ConsPlusNormal"/>
        <w:ind w:firstLine="540"/>
        <w:jc w:val="both"/>
      </w:pPr>
      <w:r>
        <w:t xml:space="preserve">Данные графы 3 по </w:t>
      </w:r>
      <w:hyperlink w:anchor="Par18388" w:tooltip="05" w:history="1">
        <w:r>
          <w:rPr>
            <w:color w:val="0000FF"/>
          </w:rPr>
          <w:t>строке 05</w:t>
        </w:r>
      </w:hyperlink>
      <w:r>
        <w:t xml:space="preserve"> должны быть равны данным графы 3 </w:t>
      </w:r>
      <w:hyperlink w:anchor="Par16959" w:tooltip="07" w:history="1">
        <w:r>
          <w:rPr>
            <w:color w:val="0000FF"/>
          </w:rPr>
          <w:t>строки 07</w:t>
        </w:r>
      </w:hyperlink>
      <w:r>
        <w:t xml:space="preserve"> подраздела 3.3.1.</w:t>
      </w:r>
    </w:p>
    <w:p w:rsidR="007B7655" w:rsidRDefault="007B7655" w:rsidP="007B7655">
      <w:pPr>
        <w:pStyle w:val="ConsPlusNormal"/>
        <w:ind w:firstLine="540"/>
        <w:jc w:val="both"/>
      </w:pPr>
      <w:r>
        <w:t xml:space="preserve">Данные графы 3 по </w:t>
      </w:r>
      <w:hyperlink w:anchor="Par18411" w:tooltip="06" w:history="1">
        <w:r>
          <w:rPr>
            <w:color w:val="0000FF"/>
          </w:rPr>
          <w:t>строке 06</w:t>
        </w:r>
      </w:hyperlink>
      <w:r>
        <w:t xml:space="preserve"> должны быть равны данным графы 3 </w:t>
      </w:r>
      <w:hyperlink w:anchor="Par17094" w:tooltip="16" w:history="1">
        <w:r>
          <w:rPr>
            <w:color w:val="0000FF"/>
          </w:rPr>
          <w:t>строки 16</w:t>
        </w:r>
      </w:hyperlink>
      <w:r>
        <w:t xml:space="preserve"> подраздела 3.3.1.</w:t>
      </w:r>
    </w:p>
    <w:p w:rsidR="007B7655" w:rsidRDefault="007B7655" w:rsidP="007B7655">
      <w:pPr>
        <w:pStyle w:val="ConsPlusNormal"/>
        <w:jc w:val="both"/>
      </w:pPr>
    </w:p>
    <w:p w:rsidR="007B7655" w:rsidRDefault="007B7655" w:rsidP="007B7655">
      <w:pPr>
        <w:pStyle w:val="ConsPlusNormal"/>
        <w:jc w:val="center"/>
        <w:outlineLvl w:val="2"/>
      </w:pPr>
      <w:r>
        <w:t>Раздел 4. Имущество организации</w:t>
      </w:r>
    </w:p>
    <w:p w:rsidR="007B7655" w:rsidRDefault="007B7655" w:rsidP="007B7655">
      <w:pPr>
        <w:pStyle w:val="ConsPlusNormal"/>
        <w:jc w:val="both"/>
      </w:pPr>
    </w:p>
    <w:p w:rsidR="007B7655" w:rsidRDefault="007B7655" w:rsidP="007B7655">
      <w:pPr>
        <w:pStyle w:val="ConsPlusNormal"/>
        <w:ind w:firstLine="540"/>
        <w:jc w:val="both"/>
      </w:pPr>
      <w:hyperlink w:anchor="Par18434" w:tooltip="                      Раздел 4. Имущество организации" w:history="1">
        <w:r>
          <w:rPr>
            <w:color w:val="0000FF"/>
          </w:rPr>
          <w:t>Раздел</w:t>
        </w:r>
      </w:hyperlink>
      <w:r>
        <w:t xml:space="preserve"> заполняют юридические лица и их обособленные подразделения (в том числе филиалы), реализующие образовательные программы профессионального обучения в качестве основного вида образовательной деятельности и не реализующие образовательные программы среднего профессионального образования. Профессиональные образовательные организации и их обособленные подразделения (в том числе филиалы), реализующие наряду с образовательными программами профессионального обучения образовательные программы среднего профессионального образования, обособленные подразделения (в том числе филиалы) образовательных организаций высшего образования, реализующие в качестве основного вида деятельности программы среднего профессионального образования, эти данные показывают в форме N СПО-2 и </w:t>
      </w:r>
      <w:hyperlink w:anchor="Par18434" w:tooltip="                      Раздел 4. Имущество организации" w:history="1">
        <w:r>
          <w:rPr>
            <w:color w:val="0000FF"/>
          </w:rPr>
          <w:t>раздел 4</w:t>
        </w:r>
      </w:hyperlink>
      <w:r>
        <w:t xml:space="preserve"> данной формы не заполняют.</w:t>
      </w:r>
    </w:p>
    <w:p w:rsidR="007B7655" w:rsidRDefault="007B7655" w:rsidP="007B7655">
      <w:pPr>
        <w:pStyle w:val="ConsPlusNormal"/>
        <w:jc w:val="both"/>
      </w:pPr>
    </w:p>
    <w:p w:rsidR="007B7655" w:rsidRDefault="007B7655" w:rsidP="007B7655">
      <w:pPr>
        <w:pStyle w:val="ConsPlusNormal"/>
        <w:jc w:val="center"/>
        <w:outlineLvl w:val="3"/>
      </w:pPr>
      <w:r>
        <w:t>4.1. Наличие основных фондов</w:t>
      </w:r>
    </w:p>
    <w:p w:rsidR="007B7655" w:rsidRDefault="007B7655" w:rsidP="007B7655">
      <w:pPr>
        <w:pStyle w:val="ConsPlusNormal"/>
        <w:jc w:val="both"/>
      </w:pPr>
    </w:p>
    <w:p w:rsidR="007B7655" w:rsidRDefault="007B7655" w:rsidP="007B7655">
      <w:pPr>
        <w:pStyle w:val="ConsPlusNormal"/>
        <w:ind w:firstLine="540"/>
        <w:jc w:val="both"/>
      </w:pPr>
      <w:hyperlink w:anchor="Par18436" w:tooltip="                       4.1. Наличие основных фондов" w:history="1">
        <w:r>
          <w:rPr>
            <w:color w:val="0000FF"/>
          </w:rPr>
          <w:t>Подраздел</w:t>
        </w:r>
      </w:hyperlink>
      <w:r>
        <w:t xml:space="preserve"> заполняется по состоянию на конец отчетного года.</w:t>
      </w:r>
    </w:p>
    <w:p w:rsidR="007B7655" w:rsidRDefault="007B7655" w:rsidP="007B7655">
      <w:pPr>
        <w:pStyle w:val="ConsPlusNormal"/>
        <w:ind w:firstLine="540"/>
        <w:jc w:val="both"/>
      </w:pPr>
      <w:r>
        <w:t xml:space="preserve">В </w:t>
      </w:r>
      <w:hyperlink w:anchor="Par18450" w:tooltip="01" w:history="1">
        <w:r>
          <w:rPr>
            <w:color w:val="0000FF"/>
          </w:rPr>
          <w:t>строке 01</w:t>
        </w:r>
      </w:hyperlink>
      <w:r>
        <w:t xml:space="preserve"> в графе 3 отражаются все основные фонды организации, учитываемые ею на счете по учету основных средств и находящиеся в организации на правах собственности, хозяйственного ведения, оперативного управления, договора аренды; основные фонды, приобретенные организацией за счет средств от предпринимательской деятельности, целевых средств и безвозмездных поступлений. Основные фонды отражаются по полной учетной стоимости. Под полной учетной стоимостью основных фондов </w:t>
      </w:r>
      <w:hyperlink w:anchor="Par19896" w:tooltip="&lt;*&gt; Определения даны с целью заполнения данной формы." w:history="1">
        <w:r>
          <w:rPr>
            <w:color w:val="0000FF"/>
          </w:rPr>
          <w:t>&lt;*&gt;</w:t>
        </w:r>
      </w:hyperlink>
      <w:r>
        <w:t xml:space="preserve"> в статистике понимается их отражаемая в бухгалтерском учете первоначальная стоимость, измененная в ходе проведенных переоценок основных фондов и в других случаях, предусмотренных действующими нормативными актами по учету основных средств. Полная учетная стоимость для объектов, прошедших переоценку основных фондов, равна их восстановительной стоимости на дату последней проведенной переоценки, то есть стоимости воспроизводства в ценах, существовавших на эту дату. Для объектов, не проходивших переоценки, она равна первоначальной стоимости (стоимости приобретения в ценах, существовавших на дату приобретения), с учетом ее изменения в результате достройки, дооборудования, реконструкции и частичной ликвидации.</w:t>
      </w:r>
    </w:p>
    <w:p w:rsidR="007B7655" w:rsidRDefault="007B7655" w:rsidP="007B7655">
      <w:pPr>
        <w:pStyle w:val="ConsPlusNormal"/>
        <w:ind w:firstLine="540"/>
        <w:jc w:val="both"/>
      </w:pPr>
      <w:r>
        <w:t>Одни и те же объекты не могут включаться в итог наличия основных фондов одновременно у арендодателя и арендатора. Поэтому арендованные основные фонды включаются в общий итог по основным фондам той организацией, у которой они учитываются на балансовом счете в качестве основных фондов. Соответственно, та организация, которая учитывает эти основные фонды на забалансовом счете, в объем своих основных фондов их не включает.</w:t>
      </w:r>
    </w:p>
    <w:p w:rsidR="007B7655" w:rsidRDefault="007B7655" w:rsidP="007B7655">
      <w:pPr>
        <w:pStyle w:val="ConsPlusNormal"/>
        <w:ind w:firstLine="540"/>
        <w:jc w:val="both"/>
      </w:pPr>
      <w:r>
        <w:t xml:space="preserve">По </w:t>
      </w:r>
      <w:hyperlink w:anchor="Par18455" w:tooltip="02" w:history="1">
        <w:r>
          <w:rPr>
            <w:color w:val="0000FF"/>
          </w:rPr>
          <w:t>строкам 02</w:t>
        </w:r>
      </w:hyperlink>
      <w:r>
        <w:t xml:space="preserve">, </w:t>
      </w:r>
      <w:hyperlink w:anchor="Par18459" w:tooltip="03" w:history="1">
        <w:r>
          <w:rPr>
            <w:color w:val="0000FF"/>
          </w:rPr>
          <w:t>03</w:t>
        </w:r>
      </w:hyperlink>
      <w:r>
        <w:t xml:space="preserve">, </w:t>
      </w:r>
      <w:hyperlink w:anchor="Par18464" w:tooltip="04" w:history="1">
        <w:r>
          <w:rPr>
            <w:color w:val="0000FF"/>
          </w:rPr>
          <w:t>04</w:t>
        </w:r>
      </w:hyperlink>
      <w:r>
        <w:t xml:space="preserve">, </w:t>
      </w:r>
      <w:hyperlink w:anchor="Par18468" w:tooltip="05" w:history="1">
        <w:r>
          <w:rPr>
            <w:color w:val="0000FF"/>
          </w:rPr>
          <w:t>05</w:t>
        </w:r>
      </w:hyperlink>
      <w:r>
        <w:t xml:space="preserve">, </w:t>
      </w:r>
      <w:hyperlink w:anchor="Par18472" w:tooltip="06" w:history="1">
        <w:r>
          <w:rPr>
            <w:color w:val="0000FF"/>
          </w:rPr>
          <w:t>06</w:t>
        </w:r>
      </w:hyperlink>
      <w:r>
        <w:t xml:space="preserve">, </w:t>
      </w:r>
      <w:hyperlink w:anchor="Par18476" w:tooltip="07" w:history="1">
        <w:r>
          <w:rPr>
            <w:color w:val="0000FF"/>
          </w:rPr>
          <w:t>07</w:t>
        </w:r>
      </w:hyperlink>
      <w:r>
        <w:t xml:space="preserve">, </w:t>
      </w:r>
      <w:hyperlink w:anchor="Par18480" w:tooltip="08" w:history="1">
        <w:r>
          <w:rPr>
            <w:color w:val="0000FF"/>
          </w:rPr>
          <w:t>08</w:t>
        </w:r>
      </w:hyperlink>
      <w:r>
        <w:t xml:space="preserve">, </w:t>
      </w:r>
      <w:hyperlink w:anchor="Par18484" w:tooltip="09" w:history="1">
        <w:r>
          <w:rPr>
            <w:color w:val="0000FF"/>
          </w:rPr>
          <w:t>09</w:t>
        </w:r>
      </w:hyperlink>
      <w:r>
        <w:t xml:space="preserve"> все основные фонды организации распределяются по видовой структуре согласно Общероссийскому классификатору основных фондов (ОКОФ), введенному в действие с 1 января 1996 года постановлением Госстандарта Российской Федерации от 26.12.94 N 359 (в ред. Изменения 1/98, утв. Госстандартом Российской Федерации 14.04.98).</w:t>
      </w:r>
    </w:p>
    <w:p w:rsidR="007B7655" w:rsidRDefault="007B7655" w:rsidP="007B7655">
      <w:pPr>
        <w:pStyle w:val="ConsPlusNormal"/>
        <w:ind w:firstLine="540"/>
        <w:jc w:val="both"/>
      </w:pPr>
      <w:r>
        <w:t>Данные о наличии основных фондов по полной учетной стоимости (гр. 3) должны быть согласованы с соответствующими данными формы N 11 (краткая) годовая "Сведения о наличии и движении основных фондов (средств) некоммерческих организаций".</w:t>
      </w:r>
    </w:p>
    <w:p w:rsidR="007B7655" w:rsidRDefault="007B7655" w:rsidP="007B7655">
      <w:pPr>
        <w:pStyle w:val="ConsPlusNormal"/>
        <w:ind w:firstLine="540"/>
        <w:jc w:val="both"/>
      </w:pPr>
      <w:hyperlink w:anchor="Par18450" w:tooltip="01" w:history="1">
        <w:r>
          <w:rPr>
            <w:color w:val="0000FF"/>
          </w:rPr>
          <w:t>Строка 01</w:t>
        </w:r>
      </w:hyperlink>
      <w:r>
        <w:t xml:space="preserve"> по графе 3 равна сумме </w:t>
      </w:r>
      <w:hyperlink w:anchor="Par18455" w:tooltip="02" w:history="1">
        <w:r>
          <w:rPr>
            <w:color w:val="0000FF"/>
          </w:rPr>
          <w:t>строк 02</w:t>
        </w:r>
      </w:hyperlink>
      <w:r>
        <w:t xml:space="preserve">, </w:t>
      </w:r>
      <w:hyperlink w:anchor="Par18459" w:tooltip="03" w:history="1">
        <w:r>
          <w:rPr>
            <w:color w:val="0000FF"/>
          </w:rPr>
          <w:t>03</w:t>
        </w:r>
      </w:hyperlink>
      <w:r>
        <w:t xml:space="preserve">, </w:t>
      </w:r>
      <w:hyperlink w:anchor="Par18476" w:tooltip="07" w:history="1">
        <w:r>
          <w:rPr>
            <w:color w:val="0000FF"/>
          </w:rPr>
          <w:t>07</w:t>
        </w:r>
      </w:hyperlink>
      <w:r>
        <w:t xml:space="preserve">, </w:t>
      </w:r>
      <w:hyperlink w:anchor="Par18480" w:tooltip="08" w:history="1">
        <w:r>
          <w:rPr>
            <w:color w:val="0000FF"/>
          </w:rPr>
          <w:t>08</w:t>
        </w:r>
      </w:hyperlink>
      <w:r>
        <w:t xml:space="preserve">, </w:t>
      </w:r>
      <w:hyperlink w:anchor="Par18484" w:tooltip="09" w:history="1">
        <w:r>
          <w:rPr>
            <w:color w:val="0000FF"/>
          </w:rPr>
          <w:t>09</w:t>
        </w:r>
      </w:hyperlink>
      <w:r>
        <w:t>.</w:t>
      </w:r>
    </w:p>
    <w:p w:rsidR="007B7655" w:rsidRDefault="007B7655" w:rsidP="007B7655">
      <w:pPr>
        <w:pStyle w:val="ConsPlusNormal"/>
        <w:ind w:firstLine="540"/>
        <w:jc w:val="both"/>
      </w:pPr>
      <w:r>
        <w:t xml:space="preserve">Из данных </w:t>
      </w:r>
      <w:hyperlink w:anchor="Par18459" w:tooltip="03" w:history="1">
        <w:r>
          <w:rPr>
            <w:color w:val="0000FF"/>
          </w:rPr>
          <w:t>строки 03</w:t>
        </w:r>
      </w:hyperlink>
      <w:r>
        <w:t xml:space="preserve"> (гр. 3) выделяются по </w:t>
      </w:r>
      <w:hyperlink w:anchor="Par18488" w:tooltip="10" w:history="1">
        <w:r>
          <w:rPr>
            <w:color w:val="0000FF"/>
          </w:rPr>
          <w:t>строке 10</w:t>
        </w:r>
      </w:hyperlink>
      <w:r>
        <w:t xml:space="preserve"> машины и оборудование, стоимость каждой единицы которых превышает 1 млн. рублей.</w:t>
      </w:r>
    </w:p>
    <w:p w:rsidR="007B7655" w:rsidRDefault="007B7655" w:rsidP="007B7655">
      <w:pPr>
        <w:pStyle w:val="ConsPlusNormal"/>
        <w:jc w:val="both"/>
      </w:pPr>
    </w:p>
    <w:p w:rsidR="007B7655" w:rsidRDefault="007B7655" w:rsidP="007B7655">
      <w:pPr>
        <w:pStyle w:val="ConsPlusNormal"/>
        <w:jc w:val="center"/>
        <w:outlineLvl w:val="3"/>
      </w:pPr>
      <w:r>
        <w:t>4.2. Характеристика здания (зданий)</w:t>
      </w:r>
    </w:p>
    <w:p w:rsidR="007B7655" w:rsidRDefault="007B7655" w:rsidP="007B7655">
      <w:pPr>
        <w:pStyle w:val="ConsPlusNormal"/>
        <w:jc w:val="both"/>
      </w:pPr>
    </w:p>
    <w:p w:rsidR="007B7655" w:rsidRDefault="007B7655" w:rsidP="007B7655">
      <w:pPr>
        <w:pStyle w:val="ConsPlusNormal"/>
        <w:ind w:firstLine="540"/>
        <w:jc w:val="both"/>
      </w:pPr>
      <w:hyperlink w:anchor="Par18492" w:tooltip="                    4.2. Характеристика здания (зданий)" w:history="1">
        <w:r>
          <w:rPr>
            <w:color w:val="0000FF"/>
          </w:rPr>
          <w:t>Подраздел</w:t>
        </w:r>
      </w:hyperlink>
      <w:r>
        <w:t xml:space="preserve"> заполняется по состоянию на конец отчетного года.</w:t>
      </w:r>
    </w:p>
    <w:p w:rsidR="007B7655" w:rsidRDefault="007B7655" w:rsidP="007B7655">
      <w:pPr>
        <w:pStyle w:val="ConsPlusNormal"/>
        <w:ind w:firstLine="540"/>
        <w:jc w:val="both"/>
      </w:pPr>
      <w:r>
        <w:t xml:space="preserve">В </w:t>
      </w:r>
      <w:hyperlink w:anchor="Par18492" w:tooltip="                    4.2. Характеристика здания (зданий)" w:history="1">
        <w:r>
          <w:rPr>
            <w:color w:val="0000FF"/>
          </w:rPr>
          <w:t>подразделе</w:t>
        </w:r>
      </w:hyperlink>
      <w:r>
        <w:t xml:space="preserve"> представляется информация по всем зданиям, в которых непосредственно осуществляется образовательная деятельность (учебно-лабораторным зданиям (корпусам) и зданиям, в которых размещаются общежития) и принадлежащих организации на праве собственности, оперативного управления, либо эксплуатируемых ею на других вещных правах (включая здания, используемые ею на правах аренды).</w:t>
      </w:r>
    </w:p>
    <w:p w:rsidR="007B7655" w:rsidRDefault="007B7655" w:rsidP="007B7655">
      <w:pPr>
        <w:pStyle w:val="ConsPlusNormal"/>
        <w:ind w:firstLine="540"/>
        <w:jc w:val="both"/>
      </w:pPr>
      <w:r>
        <w:t xml:space="preserve">Не допускается указание в </w:t>
      </w:r>
      <w:hyperlink w:anchor="Par18492" w:tooltip="                    4.2. Характеристика здания (зданий)" w:history="1">
        <w:r>
          <w:rPr>
            <w:color w:val="0000FF"/>
          </w:rPr>
          <w:t>подразделе</w:t>
        </w:r>
      </w:hyperlink>
      <w:r>
        <w:t xml:space="preserve"> зданий, на которые отсутствуют соответствующие документы на право пользования и т.д.; зданий, в которых не осуществляется образовательная деятельность (например, поликлиник, амбулаторий, медпунктов, зданий технического и санитарно-технического назначения (бойлерная, узлы управления теплоснабжением, щитовые, насосные, котельные). В данный </w:t>
      </w:r>
      <w:hyperlink w:anchor="Par18492" w:tooltip="                    4.2. Характеристика здания (зданий)" w:history="1">
        <w:r>
          <w:rPr>
            <w:color w:val="0000FF"/>
          </w:rPr>
          <w:t>подраздел</w:t>
        </w:r>
      </w:hyperlink>
      <w:r>
        <w:t xml:space="preserve"> также </w:t>
      </w:r>
      <w:r>
        <w:lastRenderedPageBreak/>
        <w:t>не следует включать здания (сооружения) вспомогательного характера (например, парники, теплицы).</w:t>
      </w:r>
    </w:p>
    <w:p w:rsidR="007B7655" w:rsidRDefault="007B7655" w:rsidP="007B7655">
      <w:pPr>
        <w:pStyle w:val="ConsPlusNormal"/>
        <w:ind w:firstLine="540"/>
        <w:jc w:val="both"/>
      </w:pPr>
      <w:r>
        <w:t xml:space="preserve">В данном </w:t>
      </w:r>
      <w:hyperlink w:anchor="Par18492" w:tooltip="                    4.2. Характеристика здания (зданий)" w:history="1">
        <w:r>
          <w:rPr>
            <w:color w:val="0000FF"/>
          </w:rPr>
          <w:t>подразделе</w:t>
        </w:r>
      </w:hyperlink>
      <w:r>
        <w:t xml:space="preserve"> не указываются здания общежитий гостиничного типа.</w:t>
      </w:r>
    </w:p>
    <w:p w:rsidR="007B7655" w:rsidRDefault="007B7655" w:rsidP="007B7655">
      <w:pPr>
        <w:pStyle w:val="ConsPlusNormal"/>
        <w:ind w:firstLine="540"/>
        <w:jc w:val="both"/>
      </w:pPr>
      <w:r>
        <w:t xml:space="preserve">Если образовательная организация использует часть здания, например, несколько помещений в здании, то в </w:t>
      </w:r>
      <w:hyperlink w:anchor="Par18492" w:tooltip="                    4.2. Характеристика здания (зданий)" w:history="1">
        <w:r>
          <w:rPr>
            <w:color w:val="0000FF"/>
          </w:rPr>
          <w:t>подраздел</w:t>
        </w:r>
      </w:hyperlink>
      <w:r>
        <w:t xml:space="preserve"> данное здание не включается, сведения о наличии и использовании площадей этих помещений показываются в </w:t>
      </w:r>
      <w:hyperlink w:anchor="Par18646" w:tooltip="                   4.3. Наличие и использование площадей" w:history="1">
        <w:r>
          <w:rPr>
            <w:color w:val="0000FF"/>
          </w:rPr>
          <w:t>подразделе 4.3</w:t>
        </w:r>
      </w:hyperlink>
      <w:r>
        <w:t>.</w:t>
      </w:r>
    </w:p>
    <w:p w:rsidR="007B7655" w:rsidRDefault="007B7655" w:rsidP="007B7655">
      <w:pPr>
        <w:pStyle w:val="ConsPlusNormal"/>
        <w:ind w:firstLine="540"/>
        <w:jc w:val="both"/>
      </w:pPr>
      <w:r>
        <w:t xml:space="preserve">Если учебно-лабораторные помещения и помещения общежитий расположены в одном здании, то заполняется только </w:t>
      </w:r>
      <w:hyperlink w:anchor="Par18521" w:tooltip="01" w:history="1">
        <w:r>
          <w:rPr>
            <w:color w:val="0000FF"/>
          </w:rPr>
          <w:t>строка 01</w:t>
        </w:r>
      </w:hyperlink>
      <w:r>
        <w:t>.</w:t>
      </w:r>
    </w:p>
    <w:p w:rsidR="007B7655" w:rsidRDefault="007B7655" w:rsidP="007B7655">
      <w:pPr>
        <w:pStyle w:val="ConsPlusNormal"/>
        <w:ind w:firstLine="540"/>
        <w:jc w:val="both"/>
      </w:pPr>
      <w:r>
        <w:t xml:space="preserve">Обращаем внимание, что указание почтового адреса здания в </w:t>
      </w:r>
      <w:hyperlink w:anchor="Par18492" w:tooltip="                    4.2. Характеристика здания (зданий)" w:history="1">
        <w:r>
          <w:rPr>
            <w:color w:val="0000FF"/>
          </w:rPr>
          <w:t>подразделе</w:t>
        </w:r>
      </w:hyperlink>
      <w:r>
        <w:t xml:space="preserve"> не предусмотрено.</w:t>
      </w:r>
    </w:p>
    <w:p w:rsidR="007B7655" w:rsidRDefault="007B7655" w:rsidP="007B7655">
      <w:pPr>
        <w:pStyle w:val="ConsPlusNormal"/>
        <w:ind w:firstLine="540"/>
        <w:jc w:val="both"/>
      </w:pPr>
      <w:r>
        <w:t>По графе 3 указывается код 1, если здание оборудовано системой видеонаблюдения (предназначена для визуального контроля и документирования обстановки по периметру здания и (или) в его внутренних помещениях средствами телевизионной техники; система, как правило, включает в себя: внутренние и наружные видео-камеры; устройства обработки и преобразования видеоизображения; аппаратуру видеозаписи и воспроизведения; аппаратуру управления и коммутации видеосигналов). В противном случае указывается код 2.</w:t>
      </w:r>
    </w:p>
    <w:p w:rsidR="007B7655" w:rsidRDefault="007B7655" w:rsidP="007B7655">
      <w:pPr>
        <w:pStyle w:val="ConsPlusNormal"/>
        <w:ind w:firstLine="540"/>
        <w:jc w:val="both"/>
      </w:pPr>
      <w:r>
        <w:t>По графе 4 указывается код 1, если здание имеет охрану (собственный персонал или профессиональные структуры по договору). В противном случае указывается код 2. Охрана может обеспечиваться службами безопасности, вневедомственной охраной при органах внутренних дел или на договорной основе частными охранными предприятиями.</w:t>
      </w:r>
    </w:p>
    <w:p w:rsidR="007B7655" w:rsidRDefault="007B7655" w:rsidP="007B7655">
      <w:pPr>
        <w:pStyle w:val="ConsPlusNormal"/>
        <w:ind w:firstLine="540"/>
        <w:jc w:val="both"/>
      </w:pPr>
      <w:r>
        <w:t>По графе 5 указывается код 1, если здание специально спроектировано и построено под конкретную образовательную организацию. В противном случае указывается код 2.</w:t>
      </w:r>
    </w:p>
    <w:p w:rsidR="007B7655" w:rsidRDefault="007B7655" w:rsidP="007B7655">
      <w:pPr>
        <w:pStyle w:val="ConsPlusNormal"/>
        <w:ind w:firstLine="540"/>
        <w:jc w:val="both"/>
      </w:pPr>
      <w:r>
        <w:t>По графе 6 указывается код 1, если здание доступно для маломобильных групп населения (см. Свод правил СП 59.13330.2012 "СНиП 35-01-2001. Доступность зданий и сооружений для маломобильных групп населения" утв. приказом Министерства регионального развития Российской Федерации от 27 декабря 2011 г. N 605). В противном случае указывается код 2.</w:t>
      </w:r>
    </w:p>
    <w:p w:rsidR="007B7655" w:rsidRDefault="007B7655" w:rsidP="007B7655">
      <w:pPr>
        <w:pStyle w:val="ConsPlusNormal"/>
        <w:ind w:firstLine="540"/>
        <w:jc w:val="both"/>
      </w:pPr>
      <w:r>
        <w:t>В графе 7 отражается год первоначального ввода в эксплуатацию здания на основании графы 5 раздела 1 инвентарной карточки учета объекта основных средств (форма N ОС-6). При перестройках, надстройках, реконструкции здания годом ввода его в эксплуатацию считается год первоначальной постройки.</w:t>
      </w:r>
    </w:p>
    <w:p w:rsidR="007B7655" w:rsidRDefault="007B7655" w:rsidP="007B7655">
      <w:pPr>
        <w:pStyle w:val="ConsPlusNormal"/>
        <w:ind w:firstLine="540"/>
        <w:jc w:val="both"/>
      </w:pPr>
      <w:r>
        <w:t>В графе 8 указывается год последнего капитального ремонта (комплексного или выборочного). Если в здании не проводился капитальный ремонт, то указывается знак "X" по соответствующей строке.</w:t>
      </w:r>
    </w:p>
    <w:p w:rsidR="007B7655" w:rsidRDefault="007B7655" w:rsidP="007B7655">
      <w:pPr>
        <w:pStyle w:val="ConsPlusNormal"/>
        <w:ind w:firstLine="540"/>
        <w:jc w:val="both"/>
      </w:pPr>
      <w:r>
        <w:t xml:space="preserve">Капитальный ремонт здания </w:t>
      </w:r>
      <w:hyperlink w:anchor="Par19896" w:tooltip="&lt;*&gt; Определения даны с целью заполнения данной формы." w:history="1">
        <w:r>
          <w:rPr>
            <w:color w:val="0000FF"/>
          </w:rPr>
          <w:t>&lt;*&gt;</w:t>
        </w:r>
      </w:hyperlink>
      <w:r>
        <w:t xml:space="preserve"> - это ремонт здания с целью восстановления его ресурса с заменой при необходимости конструктивных элементов и систем инженерного оборудования, а также улучшения эксплуатационных показателей. Капитальный ремонт здания подразделяется на комплексный капитальный ремонт и выборочный. Комплексный капитальный ремонт </w:t>
      </w:r>
      <w:hyperlink w:anchor="Par19896" w:tooltip="&lt;*&gt; Определения даны с целью заполнения данной формы." w:history="1">
        <w:r>
          <w:rPr>
            <w:color w:val="0000FF"/>
          </w:rPr>
          <w:t>&lt;*&gt;</w:t>
        </w:r>
      </w:hyperlink>
      <w:r>
        <w:t xml:space="preserve"> - это ремонт с заменой конструктивных элементов и инженерного оборудования и их модернизацией. Он включает работы, охватывающие все здание в целом или его отдельные секции, при котором возмещается их физический и функциональный износ. Выборочный капитальный ремонт </w:t>
      </w:r>
      <w:hyperlink w:anchor="Par19896" w:tooltip="&lt;*&gt; Определения даны с целью заполнения данной формы." w:history="1">
        <w:r>
          <w:rPr>
            <w:color w:val="0000FF"/>
          </w:rPr>
          <w:t>&lt;*&gt;</w:t>
        </w:r>
      </w:hyperlink>
      <w:r>
        <w:t xml:space="preserve"> - это ремонт с полной или частичной заменой отдельных конструктивных элементов зданий и сооружений или оборудования, направленный на полное возмещение их физического и частично функционального износа.</w:t>
      </w:r>
    </w:p>
    <w:p w:rsidR="007B7655" w:rsidRDefault="007B7655" w:rsidP="007B7655">
      <w:pPr>
        <w:pStyle w:val="ConsPlusNormal"/>
        <w:ind w:firstLine="540"/>
        <w:jc w:val="both"/>
      </w:pPr>
      <w:r>
        <w:t>В графе 9 указывается соответствующий код, дающий сведения о материале стен зданий. Коды зданий:</w:t>
      </w:r>
    </w:p>
    <w:p w:rsidR="007B7655" w:rsidRDefault="007B7655" w:rsidP="007B7655">
      <w:pPr>
        <w:pStyle w:val="ConsPlusNormal"/>
        <w:ind w:firstLine="540"/>
        <w:jc w:val="both"/>
      </w:pPr>
      <w:r>
        <w:t>код 1 - стены здания, построенные из естественного камня;</w:t>
      </w:r>
    </w:p>
    <w:p w:rsidR="007B7655" w:rsidRDefault="007B7655" w:rsidP="007B7655">
      <w:pPr>
        <w:pStyle w:val="ConsPlusNormal"/>
        <w:ind w:firstLine="540"/>
        <w:jc w:val="both"/>
      </w:pPr>
      <w:r>
        <w:t>код 2 - из кирпича;</w:t>
      </w:r>
    </w:p>
    <w:p w:rsidR="007B7655" w:rsidRDefault="007B7655" w:rsidP="007B7655">
      <w:pPr>
        <w:pStyle w:val="ConsPlusNormal"/>
        <w:ind w:firstLine="540"/>
        <w:jc w:val="both"/>
      </w:pPr>
      <w:r>
        <w:t>код 3 - из панелей;</w:t>
      </w:r>
    </w:p>
    <w:p w:rsidR="007B7655" w:rsidRDefault="007B7655" w:rsidP="007B7655">
      <w:pPr>
        <w:pStyle w:val="ConsPlusNormal"/>
        <w:ind w:firstLine="540"/>
        <w:jc w:val="both"/>
      </w:pPr>
      <w:r>
        <w:t>код 4 - блочные;</w:t>
      </w:r>
    </w:p>
    <w:p w:rsidR="007B7655" w:rsidRDefault="007B7655" w:rsidP="007B7655">
      <w:pPr>
        <w:pStyle w:val="ConsPlusNormal"/>
        <w:ind w:firstLine="540"/>
        <w:jc w:val="both"/>
      </w:pPr>
      <w:r>
        <w:t>код 5 - здания, построенные из деревянных конструкций и деталей (рубленым, брусчатым и другим);</w:t>
      </w:r>
    </w:p>
    <w:p w:rsidR="007B7655" w:rsidRDefault="007B7655" w:rsidP="007B7655">
      <w:pPr>
        <w:pStyle w:val="ConsPlusNormal"/>
        <w:ind w:firstLine="540"/>
        <w:jc w:val="both"/>
      </w:pPr>
      <w:r>
        <w:t>код 6 - монолитные здания;</w:t>
      </w:r>
    </w:p>
    <w:p w:rsidR="007B7655" w:rsidRDefault="007B7655" w:rsidP="007B7655">
      <w:pPr>
        <w:pStyle w:val="ConsPlusNormal"/>
        <w:ind w:firstLine="540"/>
        <w:jc w:val="both"/>
      </w:pPr>
      <w:r>
        <w:t>код 7 - смешанные (стены здания возведены из нескольких видов материалов);</w:t>
      </w:r>
    </w:p>
    <w:p w:rsidR="007B7655" w:rsidRDefault="007B7655" w:rsidP="007B7655">
      <w:pPr>
        <w:pStyle w:val="ConsPlusNormal"/>
        <w:ind w:firstLine="540"/>
        <w:jc w:val="both"/>
      </w:pPr>
      <w:r>
        <w:t>код 8 - здания, построенные из всех неперечисленных выше строительных материалов.</w:t>
      </w:r>
    </w:p>
    <w:p w:rsidR="007B7655" w:rsidRDefault="007B7655" w:rsidP="007B7655">
      <w:pPr>
        <w:pStyle w:val="ConsPlusNormal"/>
        <w:ind w:firstLine="540"/>
        <w:jc w:val="both"/>
      </w:pPr>
      <w:r>
        <w:t>По графе 10 указывается код наличия в здании беспроводного доступа к Интернету на базе технологии Wi-Fi. При наличии Wi-Fi, в зависимости от охвата площади здания и доступности сети для работников организации, слушателей, в соответствующей строке указывается один из кодов 1 - 4: код 1 - Wi-Fi охватывает более половины площади здания и доступен для работников образовательной организации и слушателей; код 2 - Wi-Fi охватывает более половины площади здания и доступен только для работников образовательной организации; код 3 - Wi-Fi охватывает менее половины площади здания и доступен для работников образовательной организации и слушателей; код 4 - Wi-Fi охватывает менее половины площади здания и доступен только для работников образовательной организации. В случае отсутствия Wi-Fi в здании в графе 10 в соответствующей строке указывается код 5.</w:t>
      </w:r>
    </w:p>
    <w:p w:rsidR="007B7655" w:rsidRDefault="007B7655" w:rsidP="007B7655">
      <w:pPr>
        <w:pStyle w:val="ConsPlusNormal"/>
        <w:ind w:firstLine="540"/>
        <w:jc w:val="both"/>
      </w:pPr>
      <w:r>
        <w:lastRenderedPageBreak/>
        <w:t>По графе 10 указывается код наличия в здании беспроводного доступа к Интернету на базе технологии Wi-Fi.</w:t>
      </w:r>
    </w:p>
    <w:p w:rsidR="007B7655" w:rsidRDefault="007B7655" w:rsidP="007B7655">
      <w:pPr>
        <w:pStyle w:val="ConsPlusNormal"/>
        <w:ind w:firstLine="540"/>
        <w:jc w:val="both"/>
      </w:pPr>
      <w:r>
        <w:t xml:space="preserve">По учебно-лабораторным зданиям (корпусам) </w:t>
      </w:r>
      <w:hyperlink w:anchor="Par18521" w:tooltip="01" w:history="1">
        <w:r>
          <w:rPr>
            <w:color w:val="0000FF"/>
          </w:rPr>
          <w:t>(стр. 01)</w:t>
        </w:r>
      </w:hyperlink>
      <w:r>
        <w:t xml:space="preserve"> при наличии Wi-Fi, в зависимости от охвата площади здания и доступности сети для работников организации, слушателей, указывается один из кодов 1 - 4: код 1 - Wi-Fi охватывает более половины площади здания и доступен для работников образовательной организации и слушателей; код 2 - Wi-Fi охватывает более половины площади здания и доступен только для работников образовательной организации; код 3 - Wi-Fi охватывает менее половины площади здания и доступен для работников образовательной организации и слушателей; код 4 - Wi-Fi охватывает менее половины площади здания и доступен только для работников образовательной организации.</w:t>
      </w:r>
    </w:p>
    <w:p w:rsidR="007B7655" w:rsidRDefault="007B7655" w:rsidP="007B7655">
      <w:pPr>
        <w:pStyle w:val="ConsPlusNormal"/>
        <w:ind w:firstLine="540"/>
        <w:jc w:val="both"/>
      </w:pPr>
      <w:r>
        <w:t xml:space="preserve">По общежитиям </w:t>
      </w:r>
      <w:hyperlink w:anchor="Par18572" w:tooltip="02" w:history="1">
        <w:r>
          <w:rPr>
            <w:color w:val="0000FF"/>
          </w:rPr>
          <w:t>(стр. 02)</w:t>
        </w:r>
      </w:hyperlink>
      <w:r>
        <w:t xml:space="preserve"> при наличии в здании Wi-Fi (независимо от того, какую площадь здания он охватывает и кому предоставляется доступ) в графе 10 указывается код 6.</w:t>
      </w:r>
    </w:p>
    <w:p w:rsidR="007B7655" w:rsidRDefault="007B7655" w:rsidP="007B7655">
      <w:pPr>
        <w:pStyle w:val="ConsPlusNormal"/>
        <w:ind w:firstLine="540"/>
        <w:jc w:val="both"/>
      </w:pPr>
      <w:r>
        <w:t>В случае отсутствия Wi-Fi в здании в графе 10 в соответствующей строке (1, 2) указывается код 5.</w:t>
      </w:r>
    </w:p>
    <w:p w:rsidR="007B7655" w:rsidRDefault="007B7655" w:rsidP="007B7655">
      <w:pPr>
        <w:pStyle w:val="ConsPlusNormal"/>
        <w:jc w:val="both"/>
      </w:pPr>
    </w:p>
    <w:p w:rsidR="007B7655" w:rsidRDefault="007B7655" w:rsidP="007B7655">
      <w:pPr>
        <w:pStyle w:val="ConsPlusNormal"/>
        <w:ind w:firstLine="540"/>
        <w:jc w:val="both"/>
        <w:outlineLvl w:val="4"/>
      </w:pPr>
      <w:r>
        <w:t xml:space="preserve">Справка 5. По </w:t>
      </w:r>
      <w:hyperlink w:anchor="Par18641" w:tooltip="    Число общежитий гостиничного типа (03) ___" w:history="1">
        <w:r>
          <w:rPr>
            <w:color w:val="0000FF"/>
          </w:rPr>
          <w:t>строке 03</w:t>
        </w:r>
      </w:hyperlink>
      <w:r>
        <w:t xml:space="preserve"> показывается общее число общежитий гостиничного типа, находящихся на балансе организации. По </w:t>
      </w:r>
      <w:hyperlink w:anchor="Par18643" w:tooltip="        число номеров (04) ___" w:history="1">
        <w:r>
          <w:rPr>
            <w:color w:val="0000FF"/>
          </w:rPr>
          <w:t>строке 04</w:t>
        </w:r>
      </w:hyperlink>
      <w:r>
        <w:t xml:space="preserve">, показывается число номеров (комнат), числящихся по инвентарным данным на конец отчетного года. Номером </w:t>
      </w:r>
      <w:hyperlink w:anchor="Par19896" w:tooltip="&lt;*&gt; Определения даны с целью заполнения данной формы." w:history="1">
        <w:r>
          <w:rPr>
            <w:color w:val="0000FF"/>
          </w:rPr>
          <w:t>&lt;*&gt;</w:t>
        </w:r>
      </w:hyperlink>
      <w:r>
        <w:t xml:space="preserve"> считается изолированное, меблированное, предназначенное для временного проживания жилое помещение, которое может состоять из одной, двух и более комнат. По </w:t>
      </w:r>
      <w:hyperlink w:anchor="Par18644" w:tooltip="        число мест/коек (05) ___; код по ОКЕИ: единица - 642" w:history="1">
        <w:r>
          <w:rPr>
            <w:color w:val="0000FF"/>
          </w:rPr>
          <w:t>строке 05</w:t>
        </w:r>
      </w:hyperlink>
      <w:r>
        <w:t xml:space="preserve"> показывается число мест, числящихся по инвентарным данным на конец отчетного года или же число коек по состоянию на месяц (день) их максимального развертывания в году.</w:t>
      </w:r>
    </w:p>
    <w:p w:rsidR="007B7655" w:rsidRDefault="007B7655" w:rsidP="007B7655">
      <w:pPr>
        <w:pStyle w:val="ConsPlusNormal"/>
        <w:jc w:val="both"/>
      </w:pPr>
    </w:p>
    <w:p w:rsidR="007B7655" w:rsidRDefault="007B7655" w:rsidP="007B7655">
      <w:pPr>
        <w:pStyle w:val="ConsPlusNormal"/>
        <w:jc w:val="center"/>
        <w:outlineLvl w:val="3"/>
      </w:pPr>
      <w:r>
        <w:t>4.3. Наличие и использование площадей</w:t>
      </w:r>
    </w:p>
    <w:p w:rsidR="007B7655" w:rsidRDefault="007B7655" w:rsidP="007B7655">
      <w:pPr>
        <w:pStyle w:val="ConsPlusNormal"/>
        <w:jc w:val="both"/>
      </w:pPr>
    </w:p>
    <w:p w:rsidR="007B7655" w:rsidRDefault="007B7655" w:rsidP="007B7655">
      <w:pPr>
        <w:pStyle w:val="ConsPlusNormal"/>
        <w:ind w:firstLine="540"/>
        <w:jc w:val="both"/>
      </w:pPr>
      <w:hyperlink w:anchor="Par18646" w:tooltip="                   4.3. Наличие и использование площадей" w:history="1">
        <w:r>
          <w:rPr>
            <w:color w:val="0000FF"/>
          </w:rPr>
          <w:t>Подраздел</w:t>
        </w:r>
      </w:hyperlink>
      <w:r>
        <w:t xml:space="preserve"> заполняется по состоянию на конец отчетного года.</w:t>
      </w:r>
    </w:p>
    <w:p w:rsidR="007B7655" w:rsidRDefault="007B7655" w:rsidP="007B7655">
      <w:pPr>
        <w:pStyle w:val="ConsPlusNormal"/>
        <w:ind w:firstLine="540"/>
        <w:jc w:val="both"/>
      </w:pPr>
      <w:r>
        <w:t>Заполняется на основании сведений технического паспорта на здание организации. Не допускается указание площадей, на которые отсутствуют соответствующие документы на право пользования и т.д.</w:t>
      </w:r>
    </w:p>
    <w:p w:rsidR="007B7655" w:rsidRDefault="007B7655" w:rsidP="007B7655">
      <w:pPr>
        <w:pStyle w:val="ConsPlusNormal"/>
        <w:ind w:firstLine="540"/>
        <w:jc w:val="both"/>
      </w:pPr>
      <w:r>
        <w:t>В общую площадь зданий (графа 3) включается вся собственная и закрепленная за организацией площадь, в том числе используемая ею на правах аренды, а также площадь, сданная в аренду другим организациям (включая другие образовательные организации).</w:t>
      </w:r>
    </w:p>
    <w:p w:rsidR="007B7655" w:rsidRDefault="007B7655" w:rsidP="007B7655">
      <w:pPr>
        <w:pStyle w:val="ConsPlusNormal"/>
        <w:ind w:firstLine="540"/>
        <w:jc w:val="both"/>
      </w:pPr>
      <w:r>
        <w:t>В графе 4 указывается площадь, сдаваемая организацией в аренду по договорам другим организациям.</w:t>
      </w:r>
    </w:p>
    <w:p w:rsidR="007B7655" w:rsidRDefault="007B7655" w:rsidP="007B7655">
      <w:pPr>
        <w:pStyle w:val="ConsPlusNormal"/>
        <w:ind w:firstLine="540"/>
        <w:jc w:val="both"/>
      </w:pPr>
      <w:r>
        <w:t>В графе 5 приводятся данные о площади помещений, находящихся на капитальном ремонте.</w:t>
      </w:r>
    </w:p>
    <w:p w:rsidR="007B7655" w:rsidRDefault="007B7655" w:rsidP="007B7655">
      <w:pPr>
        <w:pStyle w:val="ConsPlusNormal"/>
        <w:ind w:firstLine="540"/>
        <w:jc w:val="both"/>
      </w:pPr>
      <w:r>
        <w:t>В графах 6, 7 указывается площадь помещений, требующих капитального ремонта и находящихся в аварийном состоянии. Эти графы заполняются на основании акта (заключения) или составленного в установленном порядке иного документа, характеризующего техническое состояние помещений организации.</w:t>
      </w:r>
    </w:p>
    <w:p w:rsidR="007B7655" w:rsidRDefault="007B7655" w:rsidP="007B7655">
      <w:pPr>
        <w:pStyle w:val="ConsPlusNormal"/>
        <w:ind w:firstLine="540"/>
        <w:jc w:val="both"/>
      </w:pPr>
      <w:r>
        <w:t xml:space="preserve">В графе 8 показывается площадь помещений, оборудованных охранно-пожарной сигнализацией. Система охранной и пожарной сигнализации </w:t>
      </w:r>
      <w:hyperlink w:anchor="Par19896" w:tooltip="&lt;*&gt; Определения даны с целью заполнения данной формы." w:history="1">
        <w:r>
          <w:rPr>
            <w:color w:val="0000FF"/>
          </w:rPr>
          <w:t>&lt;*&gt;</w:t>
        </w:r>
      </w:hyperlink>
      <w:r>
        <w:t xml:space="preserve"> представляет собой сложный комплекс технических средств, служащих для своевременного обнаружения несанкционированного проникновения, а также своевременного обнаружения возгорания, задымления, сообщения о конкретном месте возникновения пожара, оповещения о пожаре в здании находящихся там людей и формирования управляющих сигналов для систем автоматического пожаротушения; как правило, интегрируется в комплекс, объединяющий системы безопасности и инженерные системы здания.</w:t>
      </w:r>
    </w:p>
    <w:p w:rsidR="007B7655" w:rsidRDefault="007B7655" w:rsidP="007B7655">
      <w:pPr>
        <w:pStyle w:val="ConsPlusNormal"/>
        <w:ind w:firstLine="540"/>
        <w:jc w:val="both"/>
      </w:pPr>
      <w:r>
        <w:t>В графах 9 - 11 приводится распределение общей площади (графа 3) организации по формам владения, пользования в соответствии с правоустанавливающими документами. Форма владения площадями определяется в соответствии с договорами на правах собственности, оперативного управления, аренды и других форм владения. Не допускается повторное указание одних и тех же площадей под разными формами пользования. Договор аренды помещения должен иметь государственную регистрацию.</w:t>
      </w:r>
    </w:p>
    <w:p w:rsidR="007B7655" w:rsidRDefault="007B7655" w:rsidP="007B7655">
      <w:pPr>
        <w:pStyle w:val="ConsPlusNormal"/>
        <w:ind w:firstLine="540"/>
        <w:jc w:val="both"/>
      </w:pPr>
      <w:r>
        <w:t>Государственная (муниципальная) образовательная организация, учредителем которой являются федеральные органы исполнительной власти, органы исполнительной власти субъектов Российской Федерации и органы местного самоуправления, владеет, пользуется и распоряжается закрепленными за ним площадями только на праве оперативного управления.</w:t>
      </w:r>
    </w:p>
    <w:p w:rsidR="007B7655" w:rsidRDefault="007B7655" w:rsidP="007B7655">
      <w:pPr>
        <w:pStyle w:val="ConsPlusNormal"/>
        <w:ind w:firstLine="540"/>
        <w:jc w:val="both"/>
      </w:pPr>
      <w:r>
        <w:t>Графа 3 равна сумме граф 9, 10, 11 и 12.</w:t>
      </w:r>
    </w:p>
    <w:p w:rsidR="007B7655" w:rsidRDefault="007B7655" w:rsidP="007B7655">
      <w:pPr>
        <w:pStyle w:val="ConsPlusNormal"/>
        <w:ind w:firstLine="540"/>
        <w:jc w:val="both"/>
      </w:pPr>
      <w:r>
        <w:t xml:space="preserve">В </w:t>
      </w:r>
      <w:hyperlink w:anchor="Par18691" w:tooltip="02" w:history="1">
        <w:r>
          <w:rPr>
            <w:color w:val="0000FF"/>
          </w:rPr>
          <w:t>строках 02</w:t>
        </w:r>
      </w:hyperlink>
      <w:r>
        <w:t xml:space="preserve"> - </w:t>
      </w:r>
      <w:hyperlink w:anchor="Par18788" w:tooltip="10" w:history="1">
        <w:r>
          <w:rPr>
            <w:color w:val="0000FF"/>
          </w:rPr>
          <w:t>10</w:t>
        </w:r>
      </w:hyperlink>
      <w:r>
        <w:t xml:space="preserve"> приводится распределение общей площади всех помещений </w:t>
      </w:r>
      <w:hyperlink w:anchor="Par18678" w:tooltip="01" w:history="1">
        <w:r>
          <w:rPr>
            <w:color w:val="0000FF"/>
          </w:rPr>
          <w:t>(строка 01)</w:t>
        </w:r>
      </w:hyperlink>
      <w:r>
        <w:t xml:space="preserve"> по характеру ее использования. </w:t>
      </w:r>
      <w:hyperlink w:anchor="Par18678" w:tooltip="01" w:history="1">
        <w:r>
          <w:rPr>
            <w:color w:val="0000FF"/>
          </w:rPr>
          <w:t>Строка 01</w:t>
        </w:r>
      </w:hyperlink>
      <w:r>
        <w:t xml:space="preserve"> равна сумме </w:t>
      </w:r>
      <w:hyperlink w:anchor="Par18691" w:tooltip="02" w:history="1">
        <w:r>
          <w:rPr>
            <w:color w:val="0000FF"/>
          </w:rPr>
          <w:t>строк 02</w:t>
        </w:r>
      </w:hyperlink>
      <w:r>
        <w:t xml:space="preserve">, </w:t>
      </w:r>
      <w:hyperlink w:anchor="Par18764" w:tooltip="08" w:history="1">
        <w:r>
          <w:rPr>
            <w:color w:val="0000FF"/>
          </w:rPr>
          <w:t>08</w:t>
        </w:r>
      </w:hyperlink>
      <w:r>
        <w:t xml:space="preserve">, </w:t>
      </w:r>
      <w:hyperlink w:anchor="Par18788" w:tooltip="10" w:history="1">
        <w:r>
          <w:rPr>
            <w:color w:val="0000FF"/>
          </w:rPr>
          <w:t>10</w:t>
        </w:r>
      </w:hyperlink>
      <w:r>
        <w:t>.</w:t>
      </w:r>
    </w:p>
    <w:p w:rsidR="007B7655" w:rsidRDefault="007B7655" w:rsidP="007B7655">
      <w:pPr>
        <w:pStyle w:val="ConsPlusNormal"/>
        <w:ind w:firstLine="540"/>
        <w:jc w:val="both"/>
      </w:pPr>
      <w:r>
        <w:t xml:space="preserve">По </w:t>
      </w:r>
      <w:hyperlink w:anchor="Par18691" w:tooltip="02" w:history="1">
        <w:r>
          <w:rPr>
            <w:color w:val="0000FF"/>
          </w:rPr>
          <w:t>строке 02</w:t>
        </w:r>
      </w:hyperlink>
      <w:r>
        <w:t xml:space="preserve"> приводится площадь учебно-лабораторных зданий; из нее выделяются учебная </w:t>
      </w:r>
      <w:hyperlink w:anchor="Par18704" w:tooltip="03" w:history="1">
        <w:r>
          <w:rPr>
            <w:color w:val="0000FF"/>
          </w:rPr>
          <w:t>(строка 03)</w:t>
        </w:r>
      </w:hyperlink>
      <w:r>
        <w:t xml:space="preserve">, учебно-вспомогательная </w:t>
      </w:r>
      <w:hyperlink w:anchor="Par18728" w:tooltip="05" w:history="1">
        <w:r>
          <w:rPr>
            <w:color w:val="0000FF"/>
          </w:rPr>
          <w:t>(строка 05)</w:t>
        </w:r>
      </w:hyperlink>
      <w:r>
        <w:t xml:space="preserve">, занятая научно-исследовательскими подразделениями </w:t>
      </w:r>
      <w:hyperlink w:anchor="Par18740" w:tooltip="06" w:history="1">
        <w:r>
          <w:rPr>
            <w:color w:val="0000FF"/>
          </w:rPr>
          <w:t>(строка 06)</w:t>
        </w:r>
      </w:hyperlink>
      <w:r>
        <w:t xml:space="preserve"> и подсобная </w:t>
      </w:r>
      <w:hyperlink w:anchor="Par18752" w:tooltip="07" w:history="1">
        <w:r>
          <w:rPr>
            <w:color w:val="0000FF"/>
          </w:rPr>
          <w:t>(строка 07)</w:t>
        </w:r>
      </w:hyperlink>
      <w:r>
        <w:t xml:space="preserve"> площади. </w:t>
      </w:r>
      <w:hyperlink w:anchor="Par18691" w:tooltip="02" w:history="1">
        <w:r>
          <w:rPr>
            <w:color w:val="0000FF"/>
          </w:rPr>
          <w:t>Строка 02</w:t>
        </w:r>
      </w:hyperlink>
      <w:r>
        <w:t xml:space="preserve"> равна сумме </w:t>
      </w:r>
      <w:hyperlink w:anchor="Par18704" w:tooltip="03" w:history="1">
        <w:r>
          <w:rPr>
            <w:color w:val="0000FF"/>
          </w:rPr>
          <w:t>строк 03</w:t>
        </w:r>
      </w:hyperlink>
      <w:r>
        <w:t xml:space="preserve">, </w:t>
      </w:r>
      <w:hyperlink w:anchor="Par18728" w:tooltip="05" w:history="1">
        <w:r>
          <w:rPr>
            <w:color w:val="0000FF"/>
          </w:rPr>
          <w:t>05</w:t>
        </w:r>
      </w:hyperlink>
      <w:r>
        <w:t xml:space="preserve">, </w:t>
      </w:r>
      <w:hyperlink w:anchor="Par18740" w:tooltip="06" w:history="1">
        <w:r>
          <w:rPr>
            <w:color w:val="0000FF"/>
          </w:rPr>
          <w:t>06</w:t>
        </w:r>
      </w:hyperlink>
      <w:r>
        <w:t>.</w:t>
      </w:r>
    </w:p>
    <w:p w:rsidR="007B7655" w:rsidRDefault="007B7655" w:rsidP="007B7655">
      <w:pPr>
        <w:pStyle w:val="ConsPlusNormal"/>
        <w:ind w:firstLine="540"/>
        <w:jc w:val="both"/>
      </w:pPr>
      <w:r>
        <w:t xml:space="preserve">В учебную площадь </w:t>
      </w:r>
      <w:hyperlink w:anchor="Par19896" w:tooltip="&lt;*&gt; Определения даны с целью заполнения данной формы." w:history="1">
        <w:r>
          <w:rPr>
            <w:color w:val="0000FF"/>
          </w:rPr>
          <w:t>&lt;*&gt;</w:t>
        </w:r>
      </w:hyperlink>
      <w:r>
        <w:t xml:space="preserve"> </w:t>
      </w:r>
      <w:hyperlink w:anchor="Par18704" w:tooltip="03" w:history="1">
        <w:r>
          <w:rPr>
            <w:color w:val="0000FF"/>
          </w:rPr>
          <w:t>(строка 03)</w:t>
        </w:r>
      </w:hyperlink>
      <w:r>
        <w:t xml:space="preserve"> включается площадь помещений, в которых проходит учебный </w:t>
      </w:r>
      <w:r>
        <w:lastRenderedPageBreak/>
        <w:t>процесс: аудитории, учебные лаборатории, учебные кабинеты, чертежные залы курсового и дипломного проектирования, учебные мастерские, демонстрационные, монтажные и испытательные залы, закрытые спортивные сооружения (спортивные залы всех видов, закрытый бассейн для плавания).</w:t>
      </w:r>
    </w:p>
    <w:p w:rsidR="007B7655" w:rsidRDefault="007B7655" w:rsidP="007B7655">
      <w:pPr>
        <w:pStyle w:val="ConsPlusNormal"/>
        <w:ind w:firstLine="540"/>
        <w:jc w:val="both"/>
      </w:pPr>
      <w:r>
        <w:t xml:space="preserve">По </w:t>
      </w:r>
      <w:hyperlink w:anchor="Par18716" w:tooltip="04" w:history="1">
        <w:r>
          <w:rPr>
            <w:color w:val="0000FF"/>
          </w:rPr>
          <w:t>строке 04</w:t>
        </w:r>
      </w:hyperlink>
      <w:r>
        <w:t xml:space="preserve"> из </w:t>
      </w:r>
      <w:hyperlink w:anchor="Par18704" w:tooltip="03" w:history="1">
        <w:r>
          <w:rPr>
            <w:color w:val="0000FF"/>
          </w:rPr>
          <w:t>строки 03</w:t>
        </w:r>
      </w:hyperlink>
      <w:r>
        <w:t xml:space="preserve"> выделяется площадь крытых спортивных сооружений.</w:t>
      </w:r>
    </w:p>
    <w:p w:rsidR="007B7655" w:rsidRDefault="007B7655" w:rsidP="007B7655">
      <w:pPr>
        <w:pStyle w:val="ConsPlusNormal"/>
        <w:ind w:firstLine="540"/>
        <w:jc w:val="both"/>
      </w:pPr>
      <w:r>
        <w:t xml:space="preserve">К учебно-вспомогательной площади </w:t>
      </w:r>
      <w:hyperlink w:anchor="Par18728" w:tooltip="05" w:history="1">
        <w:r>
          <w:rPr>
            <w:color w:val="0000FF"/>
          </w:rPr>
          <w:t>(строка 05)</w:t>
        </w:r>
      </w:hyperlink>
      <w:r>
        <w:t xml:space="preserve"> относится площадь помещений, в которых производится работа, вспомогательная по отношению к учебному процессу: преподавательские комнаты, кабинеты руководящих работников, административные помещения, помещения общественных организаций, библиотечные помещения (читальные залы, книгохранилища), служебно-производственные помещения, комнаты для отдыха сотрудников, кабинет ректора, архивы, виварии, научно-исследовательские помещения, вычислительный центр, помещения актового зала (актовый зал, комнаты для самодеятельных коллективов, киноаппаратная, радиоузел, кладовая для инвентаря).</w:t>
      </w:r>
    </w:p>
    <w:p w:rsidR="007B7655" w:rsidRDefault="007B7655" w:rsidP="007B7655">
      <w:pPr>
        <w:pStyle w:val="ConsPlusNormal"/>
        <w:ind w:firstLine="540"/>
        <w:jc w:val="both"/>
      </w:pPr>
      <w:r>
        <w:t xml:space="preserve">В подсобную площадь </w:t>
      </w:r>
      <w:hyperlink w:anchor="Par18740" w:tooltip="06" w:history="1">
        <w:r>
          <w:rPr>
            <w:color w:val="0000FF"/>
          </w:rPr>
          <w:t>(строка 06)</w:t>
        </w:r>
      </w:hyperlink>
      <w:r>
        <w:t xml:space="preserve"> включается площадь столовых, буфетов, кухонь, гардеробов, лестничных клеток, тамбуров, переходов, санузлов, комнат для самостоятельных занятий, хозяйственных помещений, поликлиник, амбулаторий, медпунктов, помещений технического и санитарно-технического назначения (бойлерная, узлы управления теплоснабжением, щитовые, насосные, котельные, местные телефонные станции).</w:t>
      </w:r>
    </w:p>
    <w:p w:rsidR="007B7655" w:rsidRDefault="007B7655" w:rsidP="007B7655">
      <w:pPr>
        <w:pStyle w:val="ConsPlusNormal"/>
        <w:ind w:firstLine="540"/>
        <w:jc w:val="both"/>
      </w:pPr>
      <w:r>
        <w:t xml:space="preserve">По </w:t>
      </w:r>
      <w:hyperlink w:anchor="Par18752" w:tooltip="07" w:history="1">
        <w:r>
          <w:rPr>
            <w:color w:val="0000FF"/>
          </w:rPr>
          <w:t>строке 07</w:t>
        </w:r>
      </w:hyperlink>
      <w:r>
        <w:t xml:space="preserve"> из </w:t>
      </w:r>
      <w:hyperlink w:anchor="Par18740" w:tooltip="06" w:history="1">
        <w:r>
          <w:rPr>
            <w:color w:val="0000FF"/>
          </w:rPr>
          <w:t>строки 06</w:t>
        </w:r>
      </w:hyperlink>
      <w:r>
        <w:t xml:space="preserve"> выделяется площадь пунктов общественного питания.</w:t>
      </w:r>
    </w:p>
    <w:p w:rsidR="007B7655" w:rsidRDefault="007B7655" w:rsidP="007B7655">
      <w:pPr>
        <w:pStyle w:val="ConsPlusNormal"/>
        <w:ind w:firstLine="540"/>
        <w:jc w:val="both"/>
      </w:pPr>
      <w:r>
        <w:t xml:space="preserve">В </w:t>
      </w:r>
      <w:hyperlink w:anchor="Par18764" w:tooltip="08" w:history="1">
        <w:r>
          <w:rPr>
            <w:color w:val="0000FF"/>
          </w:rPr>
          <w:t>строке 08</w:t>
        </w:r>
      </w:hyperlink>
      <w:r>
        <w:t xml:space="preserve"> показывается площадь общежитий.</w:t>
      </w:r>
    </w:p>
    <w:p w:rsidR="007B7655" w:rsidRDefault="007B7655" w:rsidP="007B7655">
      <w:pPr>
        <w:pStyle w:val="ConsPlusNormal"/>
        <w:ind w:firstLine="540"/>
        <w:jc w:val="both"/>
      </w:pPr>
      <w:r>
        <w:t xml:space="preserve">По </w:t>
      </w:r>
      <w:hyperlink w:anchor="Par18776" w:tooltip="09" w:history="1">
        <w:r>
          <w:rPr>
            <w:color w:val="0000FF"/>
          </w:rPr>
          <w:t>строке 09</w:t>
        </w:r>
      </w:hyperlink>
      <w:r>
        <w:t xml:space="preserve"> указывается площадь общежитий, используемая под жилье.</w:t>
      </w:r>
    </w:p>
    <w:p w:rsidR="007B7655" w:rsidRDefault="007B7655" w:rsidP="007B7655">
      <w:pPr>
        <w:pStyle w:val="ConsPlusNormal"/>
        <w:ind w:firstLine="540"/>
        <w:jc w:val="both"/>
      </w:pPr>
      <w:r>
        <w:t xml:space="preserve">По </w:t>
      </w:r>
      <w:hyperlink w:anchor="Par18788" w:tooltip="10" w:history="1">
        <w:r>
          <w:rPr>
            <w:color w:val="0000FF"/>
          </w:rPr>
          <w:t>строке 10</w:t>
        </w:r>
      </w:hyperlink>
      <w:r>
        <w:t xml:space="preserve"> указывается площадь жилых зданий, зданий, в которых размещены социально-культурные подразделения организации, а также других зданий, не указанная в </w:t>
      </w:r>
      <w:hyperlink w:anchor="Par18691" w:tooltip="02" w:history="1">
        <w:r>
          <w:rPr>
            <w:color w:val="0000FF"/>
          </w:rPr>
          <w:t>строках 02</w:t>
        </w:r>
      </w:hyperlink>
      <w:r>
        <w:t xml:space="preserve"> - </w:t>
      </w:r>
      <w:hyperlink w:anchor="Par18776" w:tooltip="09" w:history="1">
        <w:r>
          <w:rPr>
            <w:color w:val="0000FF"/>
          </w:rPr>
          <w:t>09</w:t>
        </w:r>
      </w:hyperlink>
      <w:r>
        <w:t>.</w:t>
      </w:r>
    </w:p>
    <w:p w:rsidR="007B7655" w:rsidRDefault="007B7655" w:rsidP="007B7655">
      <w:pPr>
        <w:pStyle w:val="ConsPlusNormal"/>
        <w:ind w:firstLine="540"/>
        <w:jc w:val="both"/>
      </w:pPr>
      <w:r>
        <w:t xml:space="preserve">По </w:t>
      </w:r>
      <w:hyperlink w:anchor="Par18800" w:tooltip="11" w:history="1">
        <w:r>
          <w:rPr>
            <w:color w:val="0000FF"/>
          </w:rPr>
          <w:t>строке 11</w:t>
        </w:r>
      </w:hyperlink>
      <w:r>
        <w:t xml:space="preserve"> показывается общая площадь земельного участка организации.</w:t>
      </w:r>
    </w:p>
    <w:p w:rsidR="007B7655" w:rsidRDefault="007B7655" w:rsidP="007B7655">
      <w:pPr>
        <w:pStyle w:val="ConsPlusNormal"/>
        <w:ind w:firstLine="540"/>
        <w:jc w:val="both"/>
      </w:pPr>
      <w:r>
        <w:t xml:space="preserve">Из общей площади земельного участка (из </w:t>
      </w:r>
      <w:hyperlink w:anchor="Par18800" w:tooltip="11" w:history="1">
        <w:r>
          <w:rPr>
            <w:color w:val="0000FF"/>
          </w:rPr>
          <w:t>строки 11</w:t>
        </w:r>
      </w:hyperlink>
      <w:r>
        <w:t xml:space="preserve">) по </w:t>
      </w:r>
      <w:hyperlink w:anchor="Par18804" w:tooltip="12" w:history="1">
        <w:r>
          <w:rPr>
            <w:color w:val="0000FF"/>
          </w:rPr>
          <w:t>строке 12</w:t>
        </w:r>
      </w:hyperlink>
      <w:r>
        <w:t xml:space="preserve"> выделяется площадь, занятая учебными полигонами (включая площадь закрытых площадок для обучения вождению, автодромов, автоматизированных автодромов), а по </w:t>
      </w:r>
      <w:hyperlink w:anchor="Par18808" w:tooltip="13" w:history="1">
        <w:r>
          <w:rPr>
            <w:color w:val="0000FF"/>
          </w:rPr>
          <w:t>строке 13</w:t>
        </w:r>
      </w:hyperlink>
      <w:r>
        <w:t xml:space="preserve"> - опытными полями. Организации, в которых на занимаемом ими земельном участке технологическими требованиями не предусмотрены площади учебных полигонов (соответственно опытных полей) по </w:t>
      </w:r>
      <w:hyperlink w:anchor="Par18804" w:tooltip="12" w:history="1">
        <w:r>
          <w:rPr>
            <w:color w:val="0000FF"/>
          </w:rPr>
          <w:t>строке 12</w:t>
        </w:r>
      </w:hyperlink>
      <w:r>
        <w:t xml:space="preserve"> (соответственно 13), указывают знак "X".</w:t>
      </w:r>
    </w:p>
    <w:p w:rsidR="007B7655" w:rsidRDefault="007B7655" w:rsidP="007B7655">
      <w:pPr>
        <w:pStyle w:val="ConsPlusNormal"/>
        <w:jc w:val="both"/>
      </w:pPr>
    </w:p>
    <w:p w:rsidR="007B7655" w:rsidRDefault="007B7655" w:rsidP="007B7655">
      <w:pPr>
        <w:pStyle w:val="ConsPlusNormal"/>
        <w:ind w:firstLine="540"/>
        <w:jc w:val="both"/>
        <w:outlineLvl w:val="4"/>
      </w:pPr>
      <w:r>
        <w:t xml:space="preserve">Справка 6. По </w:t>
      </w:r>
      <w:hyperlink w:anchor="Par18818" w:tooltip="Справка 6. Число учебных мест в лабораториях (14) ___:" w:history="1">
        <w:r>
          <w:rPr>
            <w:color w:val="0000FF"/>
          </w:rPr>
          <w:t>строке 14</w:t>
        </w:r>
      </w:hyperlink>
      <w:r>
        <w:t xml:space="preserve"> показывается общее количество учебных мест в лабораториях. По </w:t>
      </w:r>
      <w:hyperlink w:anchor="Par18819" w:tooltip="           Число   учебных   (рабочих)   мест   в   учебно-производственных" w:history="1">
        <w:r>
          <w:rPr>
            <w:color w:val="0000FF"/>
          </w:rPr>
          <w:t>строке 15</w:t>
        </w:r>
      </w:hyperlink>
      <w:r>
        <w:t xml:space="preserve"> приводится количество учебных (рабочих) мест в учебно-производственных помещениях (в мастерских, полигонах, технодромах, учебных цехах и т.п.). По </w:t>
      </w:r>
      <w:hyperlink w:anchor="Par18822" w:tooltip="             в том числе предоставлено организациями,  с которыми заключены" w:history="1">
        <w:r>
          <w:rPr>
            <w:color w:val="0000FF"/>
          </w:rPr>
          <w:t>строке 16</w:t>
        </w:r>
      </w:hyperlink>
      <w:r>
        <w:t xml:space="preserve"> из </w:t>
      </w:r>
      <w:hyperlink w:anchor="Par18819" w:tooltip="           Число   учебных   (рабочих)   мест   в   учебно-производственных" w:history="1">
        <w:r>
          <w:rPr>
            <w:color w:val="0000FF"/>
          </w:rPr>
          <w:t>строки 15</w:t>
        </w:r>
      </w:hyperlink>
      <w:r>
        <w:t xml:space="preserve"> выделяются места, предоставленные организациями, с которыми заключены договора на подготовку кадров.</w:t>
      </w:r>
    </w:p>
    <w:p w:rsidR="007B7655" w:rsidRDefault="007B7655" w:rsidP="007B7655">
      <w:pPr>
        <w:pStyle w:val="ConsPlusNormal"/>
        <w:ind w:firstLine="540"/>
        <w:jc w:val="both"/>
      </w:pPr>
      <w:r>
        <w:t xml:space="preserve">По </w:t>
      </w:r>
      <w:hyperlink w:anchor="Par18825" w:tooltip="           Количество  автоматизированных  тренажерно-обучающих  комплексов" w:history="1">
        <w:r>
          <w:rPr>
            <w:color w:val="0000FF"/>
          </w:rPr>
          <w:t>строке 17</w:t>
        </w:r>
      </w:hyperlink>
      <w:r>
        <w:t xml:space="preserve"> приводится число автоматизированных тренажерно-обучающих комплексов. Автоматизированная тренажерно-обучающая система </w:t>
      </w:r>
      <w:hyperlink w:anchor="Par19896" w:tooltip="&lt;*&gt; Определения даны с целью заполнения данной формы." w:history="1">
        <w:r>
          <w:rPr>
            <w:color w:val="0000FF"/>
          </w:rPr>
          <w:t>&lt;*&gt;</w:t>
        </w:r>
      </w:hyperlink>
      <w:r>
        <w:t xml:space="preserve"> - автоматизированный аппаратно-программный функционально ориентированный комплекс для обучения человека и отработки определенных навыков и умений.</w:t>
      </w:r>
    </w:p>
    <w:p w:rsidR="007B7655" w:rsidRDefault="007B7655" w:rsidP="007B7655">
      <w:pPr>
        <w:pStyle w:val="ConsPlusNormal"/>
        <w:jc w:val="both"/>
      </w:pPr>
    </w:p>
    <w:p w:rsidR="007B7655" w:rsidRDefault="007B7655" w:rsidP="007B7655">
      <w:pPr>
        <w:pStyle w:val="ConsPlusNormal"/>
        <w:jc w:val="center"/>
        <w:outlineLvl w:val="2"/>
      </w:pPr>
      <w:r>
        <w:t>Раздел 5. Количество персональных компьютеров</w:t>
      </w:r>
    </w:p>
    <w:p w:rsidR="007B7655" w:rsidRDefault="007B7655" w:rsidP="007B7655">
      <w:pPr>
        <w:pStyle w:val="ConsPlusNormal"/>
        <w:jc w:val="center"/>
      </w:pPr>
      <w:r>
        <w:t>и информационного оборудования</w:t>
      </w:r>
    </w:p>
    <w:p w:rsidR="007B7655" w:rsidRDefault="007B7655" w:rsidP="007B7655">
      <w:pPr>
        <w:pStyle w:val="ConsPlusNormal"/>
        <w:jc w:val="both"/>
      </w:pPr>
    </w:p>
    <w:p w:rsidR="007B7655" w:rsidRDefault="007B7655" w:rsidP="007B7655">
      <w:pPr>
        <w:pStyle w:val="ConsPlusNormal"/>
        <w:ind w:firstLine="540"/>
        <w:jc w:val="both"/>
      </w:pPr>
      <w:hyperlink w:anchor="Par18828" w:tooltip="               Раздел 5. Количество персональных компьютеров" w:history="1">
        <w:r>
          <w:rPr>
            <w:color w:val="0000FF"/>
          </w:rPr>
          <w:t>Раздел</w:t>
        </w:r>
      </w:hyperlink>
      <w:r>
        <w:t xml:space="preserve"> заполняют юридические лица и их обособленные подразделения (в том числе филиалы), реализующие образовательные программы профессионального обучения в качестве основного вида образовательной деятельности и не реализующие образовательные программы среднего профессионального образования. Профессиональные образовательные организации и их обособленные подразделения (в том числе филиалы), реализующие, наряду с образовательными программами профессионального обучения, образовательные программы среднего профессионального образования, обособленные подразделения (в том числе филиалы) образовательных организаций высшего образования, реализующих в качестве основного вида деятельности программы среднего профессионального образования, эти данные показывают в форме N СПО-2 </w:t>
      </w:r>
      <w:hyperlink w:anchor="Par18828" w:tooltip="               Раздел 5. Количество персональных компьютеров" w:history="1">
        <w:r>
          <w:rPr>
            <w:color w:val="0000FF"/>
          </w:rPr>
          <w:t>раздел 5</w:t>
        </w:r>
      </w:hyperlink>
      <w:r>
        <w:t xml:space="preserve"> данной формы не заполняют.</w:t>
      </w:r>
    </w:p>
    <w:p w:rsidR="007B7655" w:rsidRDefault="007B7655" w:rsidP="007B7655">
      <w:pPr>
        <w:pStyle w:val="ConsPlusNormal"/>
        <w:ind w:firstLine="540"/>
        <w:jc w:val="both"/>
      </w:pPr>
      <w:r>
        <w:t xml:space="preserve">Учитывая специализированный характер </w:t>
      </w:r>
      <w:hyperlink w:anchor="Par18828" w:tooltip="               Раздел 5. Количество персональных компьютеров" w:history="1">
        <w:r>
          <w:rPr>
            <w:color w:val="0000FF"/>
          </w:rPr>
          <w:t>раздела</w:t>
        </w:r>
      </w:hyperlink>
      <w:r>
        <w:t>, для его заполнения необходимо привлекать специалистов, обеспечивающих использование ИКТ в организации.</w:t>
      </w:r>
    </w:p>
    <w:p w:rsidR="007B7655" w:rsidRDefault="007B7655" w:rsidP="007B7655">
      <w:pPr>
        <w:pStyle w:val="ConsPlusNormal"/>
        <w:ind w:firstLine="540"/>
        <w:jc w:val="both"/>
      </w:pPr>
      <w:r>
        <w:t xml:space="preserve">В </w:t>
      </w:r>
      <w:hyperlink w:anchor="Par18828" w:tooltip="               Раздел 5. Количество персональных компьютеров" w:history="1">
        <w:r>
          <w:rPr>
            <w:color w:val="0000FF"/>
          </w:rPr>
          <w:t>подразделе</w:t>
        </w:r>
      </w:hyperlink>
      <w:r>
        <w:t xml:space="preserve"> учитываются все персональные компьютеры (далее - ПК) и оборудование, установленные в организации, независимо от того, являются ли они собственностью организации, взяты в аренду, в пользование, в распоряжение или получены на иных условиях.</w:t>
      </w:r>
    </w:p>
    <w:p w:rsidR="007B7655" w:rsidRDefault="007B7655" w:rsidP="007B7655">
      <w:pPr>
        <w:pStyle w:val="ConsPlusNormal"/>
        <w:ind w:firstLine="540"/>
        <w:jc w:val="both"/>
      </w:pPr>
      <w:r>
        <w:t xml:space="preserve">В </w:t>
      </w:r>
      <w:hyperlink w:anchor="Par18845" w:tooltip="01" w:history="1">
        <w:r>
          <w:rPr>
            <w:color w:val="0000FF"/>
          </w:rPr>
          <w:t>строках 01</w:t>
        </w:r>
      </w:hyperlink>
      <w:r>
        <w:t xml:space="preserve"> - </w:t>
      </w:r>
      <w:hyperlink w:anchor="Par18876" w:tooltip="07" w:history="1">
        <w:r>
          <w:rPr>
            <w:color w:val="0000FF"/>
          </w:rPr>
          <w:t>07</w:t>
        </w:r>
      </w:hyperlink>
      <w:r>
        <w:t xml:space="preserve"> указывается число ПК, установленных в организации, по состоянию на конец отчетного года. Персональные компьютеры могут быть любых типов - настольные, переносные (ноутбук), портативные. В числе ПК учитываются и терминалы. Терминал состоит из экрана и клавиатуры, предназначен для ввода и </w:t>
      </w:r>
      <w:r>
        <w:lastRenderedPageBreak/>
        <w:t>вывода информации, осуществляет связь пользователя с ПК. Обычно его возможности ограничены способностью отображать переданную ему информацию, обрабатывать информацию, вводимую с клавиатуры, и передавать ее компьютеру. Многотерминальные системы могут быть развернуты в аудиториях; например, на рабочем месте преподавателя установлен ПК, на столах у слушателей - подключенные к нему терминалы. Если в организации используются многотерминальные системы, то в сумме учитываются как терминалы, так и сам ПК, к которому они подключены, если он является дополнительным рабочим местом (например, преподавателя), снабжен монитором и клавиатурой.</w:t>
      </w:r>
    </w:p>
    <w:p w:rsidR="007B7655" w:rsidRDefault="007B7655" w:rsidP="007B7655">
      <w:pPr>
        <w:pStyle w:val="ConsPlusNormal"/>
        <w:ind w:firstLine="540"/>
        <w:jc w:val="both"/>
      </w:pPr>
      <w:r>
        <w:t xml:space="preserve">Если непосредственно в организации нет персональных компьютеров, но они используются слушателями и преподавателями в других местах, </w:t>
      </w:r>
      <w:hyperlink w:anchor="Par18845" w:tooltip="01" w:history="1">
        <w:r>
          <w:rPr>
            <w:color w:val="0000FF"/>
          </w:rPr>
          <w:t>строки 01</w:t>
        </w:r>
      </w:hyperlink>
      <w:r>
        <w:t xml:space="preserve"> - </w:t>
      </w:r>
      <w:hyperlink w:anchor="Par18876" w:tooltip="07" w:history="1">
        <w:r>
          <w:rPr>
            <w:color w:val="0000FF"/>
          </w:rPr>
          <w:t>07</w:t>
        </w:r>
      </w:hyperlink>
      <w:r>
        <w:t xml:space="preserve"> не заполняются.</w:t>
      </w:r>
    </w:p>
    <w:p w:rsidR="007B7655" w:rsidRDefault="007B7655" w:rsidP="007B7655">
      <w:pPr>
        <w:pStyle w:val="ConsPlusNormal"/>
        <w:ind w:firstLine="540"/>
        <w:jc w:val="both"/>
      </w:pPr>
      <w:r>
        <w:t xml:space="preserve">По </w:t>
      </w:r>
      <w:hyperlink w:anchor="Par18851" w:tooltip="02" w:history="1">
        <w:r>
          <w:rPr>
            <w:color w:val="0000FF"/>
          </w:rPr>
          <w:t>строке 02</w:t>
        </w:r>
      </w:hyperlink>
      <w:r>
        <w:t xml:space="preserve"> из общего количества ПК, учтенных по </w:t>
      </w:r>
      <w:hyperlink w:anchor="Par18845" w:tooltip="01" w:history="1">
        <w:r>
          <w:rPr>
            <w:color w:val="0000FF"/>
          </w:rPr>
          <w:t>строке 01</w:t>
        </w:r>
      </w:hyperlink>
      <w:r>
        <w:t>, выделяется количество ноутбуков, нетбуков и других портативных компьютеров (кроме планшетных).</w:t>
      </w:r>
    </w:p>
    <w:p w:rsidR="007B7655" w:rsidRDefault="007B7655" w:rsidP="007B7655">
      <w:pPr>
        <w:pStyle w:val="ConsPlusNormal"/>
        <w:ind w:firstLine="540"/>
        <w:jc w:val="both"/>
      </w:pPr>
      <w:r>
        <w:t xml:space="preserve">По </w:t>
      </w:r>
      <w:hyperlink w:anchor="Par18856" w:tooltip="03" w:history="1">
        <w:r>
          <w:rPr>
            <w:color w:val="0000FF"/>
          </w:rPr>
          <w:t>строке 03</w:t>
        </w:r>
      </w:hyperlink>
      <w:r>
        <w:t xml:space="preserve"> из общего количества ПК, учтенных по </w:t>
      </w:r>
      <w:hyperlink w:anchor="Par18845" w:tooltip="01" w:history="1">
        <w:r>
          <w:rPr>
            <w:color w:val="0000FF"/>
          </w:rPr>
          <w:t>строке 01</w:t>
        </w:r>
      </w:hyperlink>
      <w:r>
        <w:t>, выделяется количество планшетных компьютеров - портативных компьютеров, содержащих сенсорный экран. Ввод текста и управление планшетных компьютеров осуществляются через экранный интерфейс.</w:t>
      </w:r>
    </w:p>
    <w:p w:rsidR="007B7655" w:rsidRDefault="007B7655" w:rsidP="007B7655">
      <w:pPr>
        <w:pStyle w:val="ConsPlusNormal"/>
        <w:ind w:firstLine="540"/>
        <w:jc w:val="both"/>
      </w:pPr>
      <w:r>
        <w:t xml:space="preserve">По </w:t>
      </w:r>
      <w:hyperlink w:anchor="Par18861" w:tooltip="04" w:history="1">
        <w:r>
          <w:rPr>
            <w:color w:val="0000FF"/>
          </w:rPr>
          <w:t>строке 04</w:t>
        </w:r>
      </w:hyperlink>
      <w:r>
        <w:t xml:space="preserve"> из общего количества ПК, учтенных по </w:t>
      </w:r>
      <w:hyperlink w:anchor="Par18845" w:tooltip="01" w:history="1">
        <w:r>
          <w:rPr>
            <w:color w:val="0000FF"/>
          </w:rPr>
          <w:t>строке 01</w:t>
        </w:r>
      </w:hyperlink>
      <w:r>
        <w:t>, выделяется количество ПК, находящихся в составе локальных вычислительных сетей.</w:t>
      </w:r>
    </w:p>
    <w:p w:rsidR="007B7655" w:rsidRDefault="007B7655" w:rsidP="007B7655">
      <w:pPr>
        <w:pStyle w:val="ConsPlusNormal"/>
        <w:ind w:firstLine="540"/>
        <w:jc w:val="both"/>
      </w:pPr>
      <w:r>
        <w:t xml:space="preserve">Локальная вычислительная сеть соединяет два или более ПК, расположенных в пределах одного здания или нескольких соседних зданий, и не использует для этого средства связи общего назначения. По этой </w:t>
      </w:r>
      <w:hyperlink w:anchor="Par18861" w:tooltip="04" w:history="1">
        <w:r>
          <w:rPr>
            <w:color w:val="0000FF"/>
          </w:rPr>
          <w:t>строке</w:t>
        </w:r>
      </w:hyperlink>
      <w:r>
        <w:t xml:space="preserve"> учитывается также использование многотерминальных систем, которые фактически обеспечивают возможность сетевого взаимодействия нескольких пользователей. Соединение одного ПК с периферийными устройствами (например, с принтером) не является локальной вычислительной сетью.</w:t>
      </w:r>
    </w:p>
    <w:p w:rsidR="007B7655" w:rsidRDefault="007B7655" w:rsidP="007B7655">
      <w:pPr>
        <w:pStyle w:val="ConsPlusNormal"/>
        <w:ind w:firstLine="540"/>
        <w:jc w:val="both"/>
      </w:pPr>
      <w:r>
        <w:t xml:space="preserve">По </w:t>
      </w:r>
      <w:hyperlink w:anchor="Par18866" w:tooltip="05" w:history="1">
        <w:r>
          <w:rPr>
            <w:color w:val="0000FF"/>
          </w:rPr>
          <w:t>строке 05</w:t>
        </w:r>
      </w:hyperlink>
      <w:r>
        <w:t xml:space="preserve"> проставляется число ПК, имеющих доступ к Интернету. При этом не имеет значения, каким образом организован доступ (подключены отдельные компьютеры или доступ осуществляется через шлюз локальной сети организации, используются ли коммутируемые или выделенные каналы связи и т.п.).</w:t>
      </w:r>
    </w:p>
    <w:p w:rsidR="007B7655" w:rsidRDefault="007B7655" w:rsidP="007B7655">
      <w:pPr>
        <w:pStyle w:val="ConsPlusNormal"/>
        <w:ind w:firstLine="540"/>
        <w:jc w:val="both"/>
      </w:pPr>
      <w:r>
        <w:t xml:space="preserve">По </w:t>
      </w:r>
      <w:hyperlink w:anchor="Par18871" w:tooltip="06" w:history="1">
        <w:r>
          <w:rPr>
            <w:color w:val="0000FF"/>
          </w:rPr>
          <w:t>строке 06</w:t>
        </w:r>
      </w:hyperlink>
      <w:r>
        <w:t xml:space="preserve"> проставляется число ПК, имеющих доступ к Интранет-порталу организации. Интранет - распределенная корпоративная вычислительная сеть, базирующаяся на технологиях Интернета и предназначенная для обеспечения доступа сотрудников, слушателей к корпоративным информационным электронным ресурсам.</w:t>
      </w:r>
    </w:p>
    <w:p w:rsidR="007B7655" w:rsidRDefault="007B7655" w:rsidP="007B7655">
      <w:pPr>
        <w:pStyle w:val="ConsPlusNormal"/>
        <w:ind w:firstLine="540"/>
        <w:jc w:val="both"/>
      </w:pPr>
      <w:r>
        <w:t xml:space="preserve">Из общего числа ПК по </w:t>
      </w:r>
      <w:hyperlink w:anchor="Par18876" w:tooltip="07" w:history="1">
        <w:r>
          <w:rPr>
            <w:color w:val="0000FF"/>
          </w:rPr>
          <w:t>строке 07</w:t>
        </w:r>
      </w:hyperlink>
      <w:r>
        <w:t xml:space="preserve"> выделяется вычислительная техника, приобретенная или взятая в аренду, в пользование, в распоряжение, полученная на иных условиях в отчетном году.</w:t>
      </w:r>
    </w:p>
    <w:p w:rsidR="007B7655" w:rsidRDefault="007B7655" w:rsidP="007B7655">
      <w:pPr>
        <w:pStyle w:val="ConsPlusNormal"/>
        <w:ind w:firstLine="540"/>
        <w:jc w:val="both"/>
      </w:pPr>
      <w:r>
        <w:t>В графе 4 из общего количества установленных в организации ПК выделяются используемые в учебных целях, из них в графе 5 - доступные для использования слушателями в свободное от основных занятий время.</w:t>
      </w:r>
    </w:p>
    <w:p w:rsidR="007B7655" w:rsidRDefault="007B7655" w:rsidP="007B7655">
      <w:pPr>
        <w:pStyle w:val="ConsPlusNormal"/>
        <w:ind w:firstLine="540"/>
        <w:jc w:val="both"/>
      </w:pPr>
      <w:r>
        <w:t>Использование ПК в учебных целях возможно одним или несколькими способами, перечисленными ниже:</w:t>
      </w:r>
    </w:p>
    <w:p w:rsidR="007B7655" w:rsidRDefault="007B7655" w:rsidP="007B7655">
      <w:pPr>
        <w:pStyle w:val="ConsPlusNormal"/>
        <w:ind w:firstLine="540"/>
        <w:jc w:val="both"/>
      </w:pPr>
      <w:r>
        <w:t>- во время проведения занятий преподавателями или слушателями;</w:t>
      </w:r>
    </w:p>
    <w:p w:rsidR="007B7655" w:rsidRDefault="007B7655" w:rsidP="007B7655">
      <w:pPr>
        <w:pStyle w:val="ConsPlusNormal"/>
        <w:ind w:firstLine="540"/>
        <w:jc w:val="both"/>
      </w:pPr>
      <w:r>
        <w:t>- в процессе подготовки домашних заданий слушателями;</w:t>
      </w:r>
    </w:p>
    <w:p w:rsidR="007B7655" w:rsidRDefault="007B7655" w:rsidP="007B7655">
      <w:pPr>
        <w:pStyle w:val="ConsPlusNormal"/>
        <w:ind w:firstLine="540"/>
        <w:jc w:val="both"/>
      </w:pPr>
      <w:r>
        <w:t>- в процессе подготовки к занятиям преподавателями.</w:t>
      </w:r>
    </w:p>
    <w:p w:rsidR="007B7655" w:rsidRDefault="007B7655" w:rsidP="007B7655">
      <w:pPr>
        <w:pStyle w:val="ConsPlusNormal"/>
        <w:ind w:firstLine="540"/>
        <w:jc w:val="both"/>
      </w:pPr>
      <w:r>
        <w:t>Разрыв данных граф 3 и 4 может сложиться за счет ПК, используемых в административных целях, для бухгалтерского, кадрового учета и т.п., и не используемых в образовательном процессе.</w:t>
      </w:r>
    </w:p>
    <w:p w:rsidR="007B7655" w:rsidRDefault="007B7655" w:rsidP="007B7655">
      <w:pPr>
        <w:pStyle w:val="ConsPlusNormal"/>
        <w:ind w:firstLine="540"/>
        <w:jc w:val="both"/>
      </w:pPr>
      <w:r>
        <w:t xml:space="preserve">В </w:t>
      </w:r>
      <w:hyperlink w:anchor="Par18881" w:tooltip="08" w:history="1">
        <w:r>
          <w:rPr>
            <w:color w:val="0000FF"/>
          </w:rPr>
          <w:t>строке 08</w:t>
        </w:r>
      </w:hyperlink>
      <w:r>
        <w:t xml:space="preserve"> показывается число установленных в организации (собственных, взятых в аренду, пользование, распоряжение или полученных на иных условиях) электронных терминалов (инфоматов, информационных киосков). Электронный терминал представляет собой устройство с сенсорным экраном, предназначенное для информирования учащихся, сотрудников организации о расписании занятий, плане мероприятий, факультативах и т.п. Из общего числа установленных в организации электронных терминалов </w:t>
      </w:r>
      <w:hyperlink w:anchor="Par18881" w:tooltip="08" w:history="1">
        <w:r>
          <w:rPr>
            <w:color w:val="0000FF"/>
          </w:rPr>
          <w:t>(стр. 08)</w:t>
        </w:r>
      </w:hyperlink>
      <w:r>
        <w:t xml:space="preserve"> по </w:t>
      </w:r>
      <w:hyperlink w:anchor="Par18885" w:tooltip="09" w:history="1">
        <w:r>
          <w:rPr>
            <w:color w:val="0000FF"/>
          </w:rPr>
          <w:t>строке 09</w:t>
        </w:r>
      </w:hyperlink>
      <w:r>
        <w:t xml:space="preserve"> указывается число электронных терминалов, предоставляющих доступ к Интернету.</w:t>
      </w:r>
    </w:p>
    <w:p w:rsidR="007B7655" w:rsidRDefault="007B7655" w:rsidP="007B7655">
      <w:pPr>
        <w:pStyle w:val="ConsPlusNormal"/>
        <w:ind w:firstLine="540"/>
        <w:jc w:val="both"/>
      </w:pPr>
      <w:r>
        <w:t xml:space="preserve">В </w:t>
      </w:r>
      <w:hyperlink w:anchor="Par18889" w:tooltip="10" w:history="1">
        <w:r>
          <w:rPr>
            <w:color w:val="0000FF"/>
          </w:rPr>
          <w:t>строках 10</w:t>
        </w:r>
      </w:hyperlink>
      <w:r>
        <w:t xml:space="preserve"> - </w:t>
      </w:r>
      <w:hyperlink w:anchor="Par18905" w:tooltip="14" w:history="1">
        <w:r>
          <w:rPr>
            <w:color w:val="0000FF"/>
          </w:rPr>
          <w:t>14</w:t>
        </w:r>
      </w:hyperlink>
      <w:r>
        <w:t xml:space="preserve"> указывается количество имеющихся в организации (собственных, взятых в аренду, пользование, распоряжение или полученных на иных условиях) мультимедийных проекторов </w:t>
      </w:r>
      <w:hyperlink w:anchor="Par18889" w:tooltip="10" w:history="1">
        <w:r>
          <w:rPr>
            <w:color w:val="0000FF"/>
          </w:rPr>
          <w:t>(строка 10)</w:t>
        </w:r>
      </w:hyperlink>
      <w:r>
        <w:t xml:space="preserve">, интерактивных досок, как стационарных так и мобильных </w:t>
      </w:r>
      <w:hyperlink w:anchor="Par18893" w:tooltip="11" w:history="1">
        <w:r>
          <w:rPr>
            <w:color w:val="0000FF"/>
          </w:rPr>
          <w:t>(строка 11)</w:t>
        </w:r>
      </w:hyperlink>
      <w:r>
        <w:t xml:space="preserve">, принтеров </w:t>
      </w:r>
      <w:hyperlink w:anchor="Par18897" w:tooltip="12" w:history="1">
        <w:r>
          <w:rPr>
            <w:color w:val="0000FF"/>
          </w:rPr>
          <w:t>(строка 12)</w:t>
        </w:r>
      </w:hyperlink>
      <w:r>
        <w:t xml:space="preserve">, сканеров </w:t>
      </w:r>
      <w:hyperlink w:anchor="Par18901" w:tooltip="13" w:history="1">
        <w:r>
          <w:rPr>
            <w:color w:val="0000FF"/>
          </w:rPr>
          <w:t>(строка 13)</w:t>
        </w:r>
      </w:hyperlink>
      <w:r>
        <w:t xml:space="preserve">, многофункциональных устройств, выполняющих операции печати, сканирования, копирования </w:t>
      </w:r>
      <w:hyperlink w:anchor="Par18905" w:tooltip="14" w:history="1">
        <w:r>
          <w:rPr>
            <w:color w:val="0000FF"/>
          </w:rPr>
          <w:t>(строка 14)</w:t>
        </w:r>
      </w:hyperlink>
      <w:r>
        <w:t>, по состоянию на конец отчетного года.</w:t>
      </w:r>
    </w:p>
    <w:p w:rsidR="007B7655" w:rsidRDefault="007B7655" w:rsidP="007B7655">
      <w:pPr>
        <w:pStyle w:val="ConsPlusNormal"/>
        <w:jc w:val="both"/>
      </w:pPr>
    </w:p>
    <w:p w:rsidR="007B7655" w:rsidRDefault="007B7655" w:rsidP="007B7655">
      <w:pPr>
        <w:pStyle w:val="ConsPlusNormal"/>
        <w:jc w:val="center"/>
        <w:outlineLvl w:val="2"/>
      </w:pPr>
      <w:r>
        <w:t>Раздел 6. Финансово-экономическая деятельность организации</w:t>
      </w:r>
    </w:p>
    <w:p w:rsidR="007B7655" w:rsidRDefault="007B7655" w:rsidP="007B7655">
      <w:pPr>
        <w:pStyle w:val="ConsPlusNormal"/>
        <w:jc w:val="both"/>
      </w:pPr>
    </w:p>
    <w:p w:rsidR="007B7655" w:rsidRDefault="007B7655" w:rsidP="007B7655">
      <w:pPr>
        <w:pStyle w:val="ConsPlusNormal"/>
        <w:ind w:firstLine="540"/>
        <w:jc w:val="both"/>
      </w:pPr>
      <w:hyperlink w:anchor="Par18909" w:tooltip="        Раздел 6. Финансово-экономическая деятельность организации" w:history="1">
        <w:r>
          <w:rPr>
            <w:color w:val="0000FF"/>
          </w:rPr>
          <w:t>Раздел</w:t>
        </w:r>
      </w:hyperlink>
      <w:r>
        <w:t xml:space="preserve"> заполняют юридические лица и их обособленные подразделения (в том числе филиалы), реализующие образовательные программы профессионального обучения в качестве основного вида образовательной деятельности и не реализующие образовательные программы среднего </w:t>
      </w:r>
      <w:r>
        <w:lastRenderedPageBreak/>
        <w:t xml:space="preserve">профессионального образования. Профессиональные образовательные организации и их обособленные подразделения (в том числе филиалы), реализующие наряду с образовательными программами профессионального обучения образовательные программы среднего профессионального образования, обособленные подразделения (в том числе филиалы) образовательных организаций высшего образования, реализующих в качестве основного вида деятельности программы среднего профессионального образования, эти данные показывают в форме N СПО-2 и </w:t>
      </w:r>
      <w:hyperlink w:anchor="Par18909" w:tooltip="        Раздел 6. Финансово-экономическая деятельность организации" w:history="1">
        <w:r>
          <w:rPr>
            <w:color w:val="0000FF"/>
          </w:rPr>
          <w:t>раздел 6</w:t>
        </w:r>
      </w:hyperlink>
      <w:r>
        <w:t xml:space="preserve"> данной формы не заполняют.</w:t>
      </w:r>
    </w:p>
    <w:p w:rsidR="007B7655" w:rsidRDefault="007B7655" w:rsidP="007B7655">
      <w:pPr>
        <w:pStyle w:val="ConsPlusNormal"/>
        <w:ind w:firstLine="540"/>
        <w:jc w:val="both"/>
      </w:pPr>
      <w:r>
        <w:t xml:space="preserve">Показатели </w:t>
      </w:r>
      <w:hyperlink w:anchor="Par18909" w:tooltip="        Раздел 6. Финансово-экономическая деятельность организации" w:history="1">
        <w:r>
          <w:rPr>
            <w:color w:val="0000FF"/>
          </w:rPr>
          <w:t>раздела</w:t>
        </w:r>
      </w:hyperlink>
      <w:r>
        <w:t xml:space="preserve"> заполняются на основании документации, имеющейся в организации по вопросам ее финансирования и расходах.</w:t>
      </w:r>
    </w:p>
    <w:p w:rsidR="007B7655" w:rsidRDefault="007B7655" w:rsidP="007B7655">
      <w:pPr>
        <w:pStyle w:val="ConsPlusNormal"/>
        <w:ind w:firstLine="540"/>
        <w:jc w:val="both"/>
      </w:pPr>
      <w:r>
        <w:t xml:space="preserve">По </w:t>
      </w:r>
      <w:hyperlink w:anchor="Par18942" w:tooltip="02" w:history="1">
        <w:r>
          <w:rPr>
            <w:color w:val="0000FF"/>
          </w:rPr>
          <w:t>строке 02</w:t>
        </w:r>
      </w:hyperlink>
      <w:r>
        <w:t xml:space="preserve"> подраздела 6.1, графе 4 </w:t>
      </w:r>
      <w:hyperlink w:anchor="Par19004" w:tooltip="                         6.2. Расходы организации" w:history="1">
        <w:r>
          <w:rPr>
            <w:color w:val="0000FF"/>
          </w:rPr>
          <w:t>подраздела 6.2</w:t>
        </w:r>
      </w:hyperlink>
      <w:r>
        <w:t xml:space="preserve">, графам 8 и 11 </w:t>
      </w:r>
      <w:hyperlink w:anchor="Par19129" w:tooltip="                6.3. Сведения о численности и оплате труда" w:history="1">
        <w:r>
          <w:rPr>
            <w:color w:val="0000FF"/>
          </w:rPr>
          <w:t>подраздела 6.3</w:t>
        </w:r>
      </w:hyperlink>
      <w:r>
        <w:t xml:space="preserve"> указываются средства (расходы), полученные (осуществленные) организацией из (за счет) средств бюджетов бюджетной системы Российской Федерации (в том числе полученных от ведомства-учредителя, а также от других распорядителей бюджетных средств в форме субсидий на реализацию государственного (муниципального) задания, субсидий на иные цели, в рамках федеральной адресной инвестиционной программы, финансового обеспечения выполнения государственного заказа или государственных контрактов и др.</w:t>
      </w:r>
    </w:p>
    <w:p w:rsidR="007B7655" w:rsidRDefault="007B7655" w:rsidP="007B7655">
      <w:pPr>
        <w:pStyle w:val="ConsPlusNormal"/>
        <w:jc w:val="both"/>
      </w:pPr>
    </w:p>
    <w:p w:rsidR="007B7655" w:rsidRDefault="007B7655" w:rsidP="007B7655">
      <w:pPr>
        <w:pStyle w:val="ConsPlusNormal"/>
        <w:jc w:val="center"/>
        <w:outlineLvl w:val="3"/>
      </w:pPr>
      <w:r>
        <w:t>6.1. Распределение объема средств организации по источникам</w:t>
      </w:r>
    </w:p>
    <w:p w:rsidR="007B7655" w:rsidRDefault="007B7655" w:rsidP="007B7655">
      <w:pPr>
        <w:pStyle w:val="ConsPlusNormal"/>
        <w:jc w:val="center"/>
      </w:pPr>
      <w:r>
        <w:t>их получения и видам деятельности</w:t>
      </w:r>
    </w:p>
    <w:p w:rsidR="007B7655" w:rsidRDefault="007B7655" w:rsidP="007B7655">
      <w:pPr>
        <w:pStyle w:val="ConsPlusNormal"/>
        <w:jc w:val="both"/>
      </w:pPr>
    </w:p>
    <w:p w:rsidR="007B7655" w:rsidRDefault="007B7655" w:rsidP="007B7655">
      <w:pPr>
        <w:pStyle w:val="ConsPlusNormal"/>
        <w:ind w:firstLine="540"/>
        <w:jc w:val="both"/>
      </w:pPr>
      <w:r>
        <w:t xml:space="preserve">По </w:t>
      </w:r>
      <w:hyperlink w:anchor="Par18933" w:tooltip="01" w:history="1">
        <w:r>
          <w:rPr>
            <w:color w:val="0000FF"/>
          </w:rPr>
          <w:t>строке 01</w:t>
        </w:r>
      </w:hyperlink>
      <w:r>
        <w:t xml:space="preserve"> показываются все средства, фактически поступившие за отчетный год в организацию.</w:t>
      </w:r>
    </w:p>
    <w:p w:rsidR="007B7655" w:rsidRDefault="007B7655" w:rsidP="007B7655">
      <w:pPr>
        <w:pStyle w:val="ConsPlusNormal"/>
        <w:ind w:firstLine="540"/>
        <w:jc w:val="both"/>
      </w:pPr>
      <w:hyperlink w:anchor="Par18933" w:tooltip="01" w:history="1">
        <w:r>
          <w:rPr>
            <w:color w:val="0000FF"/>
          </w:rPr>
          <w:t>Строка 01</w:t>
        </w:r>
      </w:hyperlink>
      <w:r>
        <w:t xml:space="preserve"> равна сумме </w:t>
      </w:r>
      <w:hyperlink w:anchor="Par18942" w:tooltip="02" w:history="1">
        <w:r>
          <w:rPr>
            <w:color w:val="0000FF"/>
          </w:rPr>
          <w:t>строк 02</w:t>
        </w:r>
      </w:hyperlink>
      <w:r>
        <w:t xml:space="preserve">, </w:t>
      </w:r>
      <w:hyperlink w:anchor="Par18971" w:tooltip="06" w:history="1">
        <w:r>
          <w:rPr>
            <w:color w:val="0000FF"/>
          </w:rPr>
          <w:t>06</w:t>
        </w:r>
      </w:hyperlink>
      <w:r>
        <w:t xml:space="preserve">, </w:t>
      </w:r>
      <w:hyperlink w:anchor="Par18978" w:tooltip="07" w:history="1">
        <w:r>
          <w:rPr>
            <w:color w:val="0000FF"/>
          </w:rPr>
          <w:t>07</w:t>
        </w:r>
      </w:hyperlink>
      <w:r>
        <w:t xml:space="preserve">, </w:t>
      </w:r>
      <w:hyperlink w:anchor="Par18985" w:tooltip="08" w:history="1">
        <w:r>
          <w:rPr>
            <w:color w:val="0000FF"/>
          </w:rPr>
          <w:t>08</w:t>
        </w:r>
      </w:hyperlink>
      <w:r>
        <w:t xml:space="preserve"> и </w:t>
      </w:r>
      <w:hyperlink w:anchor="Par18992" w:tooltip="09" w:history="1">
        <w:r>
          <w:rPr>
            <w:color w:val="0000FF"/>
          </w:rPr>
          <w:t>09</w:t>
        </w:r>
      </w:hyperlink>
      <w:r>
        <w:t>.</w:t>
      </w:r>
    </w:p>
    <w:p w:rsidR="007B7655" w:rsidRDefault="007B7655" w:rsidP="007B7655">
      <w:pPr>
        <w:pStyle w:val="ConsPlusNormal"/>
        <w:ind w:firstLine="540"/>
        <w:jc w:val="both"/>
      </w:pPr>
      <w:r>
        <w:t xml:space="preserve">По </w:t>
      </w:r>
      <w:hyperlink w:anchor="Par18942" w:tooltip="02" w:history="1">
        <w:r>
          <w:rPr>
            <w:color w:val="0000FF"/>
          </w:rPr>
          <w:t>строке 02</w:t>
        </w:r>
      </w:hyperlink>
      <w:r>
        <w:t xml:space="preserve"> указываются средства, полученные образовательной организацией из бюджетов всех уровней. По этой </w:t>
      </w:r>
      <w:hyperlink w:anchor="Par18942" w:tooltip="02" w:history="1">
        <w:r>
          <w:rPr>
            <w:color w:val="0000FF"/>
          </w:rPr>
          <w:t>строке</w:t>
        </w:r>
      </w:hyperlink>
      <w:r>
        <w:t xml:space="preserve"> отражаются бюджетные ассигнования и иное целевое финансирование, полученное организацией из федерального бюджета, бюджета субъектов Российской Федерации, местных бюджетов, внебюджетных фондов, субсидии государства на развитие и осуществление уставной деятельности. В составе этих средств отражаются средства, полученные от ведомства-учредителя, а также от других распорядителей бюджетных средств в форме субсидий на реализацию государственного (муниципального) задания, субсидий на иные цели (целевые субсидии), в рамках федеральной адресной инвестиционной программы, финансового обеспечения выполнения государственного заказа или государственных контрактов и др. По этой </w:t>
      </w:r>
      <w:hyperlink w:anchor="Par18942" w:tooltip="02" w:history="1">
        <w:r>
          <w:rPr>
            <w:color w:val="0000FF"/>
          </w:rPr>
          <w:t>строке</w:t>
        </w:r>
      </w:hyperlink>
      <w:r>
        <w:t xml:space="preserve"> показываются также поступления в рамках федеральных целевых программ, на централизованные или иные мероприятия, которые финансируются сверх сметы расходов на текущее содержание, а также гранты Президента, глав администраций и т.п., как особая форма бюджетного целевого финансирования.</w:t>
      </w:r>
    </w:p>
    <w:p w:rsidR="007B7655" w:rsidRDefault="007B7655" w:rsidP="007B7655">
      <w:pPr>
        <w:pStyle w:val="ConsPlusNormal"/>
        <w:ind w:firstLine="540"/>
        <w:jc w:val="both"/>
      </w:pPr>
      <w:hyperlink w:anchor="Par18942" w:tooltip="02" w:history="1">
        <w:r>
          <w:rPr>
            <w:color w:val="0000FF"/>
          </w:rPr>
          <w:t>Строка 02</w:t>
        </w:r>
      </w:hyperlink>
      <w:r>
        <w:t xml:space="preserve"> равна сумме </w:t>
      </w:r>
      <w:hyperlink w:anchor="Par18950" w:tooltip="03" w:history="1">
        <w:r>
          <w:rPr>
            <w:color w:val="0000FF"/>
          </w:rPr>
          <w:t>строк 03</w:t>
        </w:r>
      </w:hyperlink>
      <w:r>
        <w:t xml:space="preserve">, </w:t>
      </w:r>
      <w:hyperlink w:anchor="Par18957" w:tooltip="04" w:history="1">
        <w:r>
          <w:rPr>
            <w:color w:val="0000FF"/>
          </w:rPr>
          <w:t>04</w:t>
        </w:r>
      </w:hyperlink>
      <w:r>
        <w:t xml:space="preserve">, </w:t>
      </w:r>
      <w:hyperlink w:anchor="Par18964" w:tooltip="05" w:history="1">
        <w:r>
          <w:rPr>
            <w:color w:val="0000FF"/>
          </w:rPr>
          <w:t>05</w:t>
        </w:r>
      </w:hyperlink>
      <w:r>
        <w:t>.</w:t>
      </w:r>
    </w:p>
    <w:p w:rsidR="007B7655" w:rsidRDefault="007B7655" w:rsidP="007B7655">
      <w:pPr>
        <w:pStyle w:val="ConsPlusNormal"/>
        <w:ind w:firstLine="540"/>
        <w:jc w:val="both"/>
      </w:pPr>
      <w:r>
        <w:t xml:space="preserve">По </w:t>
      </w:r>
      <w:hyperlink w:anchor="Par18971" w:tooltip="06" w:history="1">
        <w:r>
          <w:rPr>
            <w:color w:val="0000FF"/>
          </w:rPr>
          <w:t>строке 06</w:t>
        </w:r>
      </w:hyperlink>
      <w:r>
        <w:t xml:space="preserve"> показываются средства, полученные организацией от других организаций (юридических лиц).</w:t>
      </w:r>
    </w:p>
    <w:p w:rsidR="007B7655" w:rsidRDefault="007B7655" w:rsidP="007B7655">
      <w:pPr>
        <w:pStyle w:val="ConsPlusNormal"/>
        <w:ind w:firstLine="540"/>
        <w:jc w:val="both"/>
      </w:pPr>
      <w:r>
        <w:t xml:space="preserve">По </w:t>
      </w:r>
      <w:hyperlink w:anchor="Par18978" w:tooltip="07" w:history="1">
        <w:r>
          <w:rPr>
            <w:color w:val="0000FF"/>
          </w:rPr>
          <w:t>строке 07</w:t>
        </w:r>
      </w:hyperlink>
      <w:r>
        <w:t xml:space="preserve"> отражаются средства, полученные организацией от населения (физических лиц).</w:t>
      </w:r>
    </w:p>
    <w:p w:rsidR="007B7655" w:rsidRDefault="007B7655" w:rsidP="007B7655">
      <w:pPr>
        <w:pStyle w:val="ConsPlusNormal"/>
        <w:ind w:firstLine="540"/>
        <w:jc w:val="both"/>
      </w:pPr>
      <w:r>
        <w:t xml:space="preserve">По </w:t>
      </w:r>
      <w:hyperlink w:anchor="Par18985" w:tooltip="08" w:history="1">
        <w:r>
          <w:rPr>
            <w:color w:val="0000FF"/>
          </w:rPr>
          <w:t>строке 08</w:t>
        </w:r>
      </w:hyperlink>
      <w:r>
        <w:t xml:space="preserve"> учитываются средства, полученные из внебюджетных фондов на финансирование организации, например, из фондов занятости, социального страхования и др.</w:t>
      </w:r>
    </w:p>
    <w:p w:rsidR="007B7655" w:rsidRDefault="007B7655" w:rsidP="007B7655">
      <w:pPr>
        <w:pStyle w:val="ConsPlusNormal"/>
        <w:ind w:firstLine="540"/>
        <w:jc w:val="both"/>
      </w:pPr>
      <w:r>
        <w:t xml:space="preserve">По </w:t>
      </w:r>
      <w:hyperlink w:anchor="Par18992" w:tooltip="09" w:history="1">
        <w:r>
          <w:rPr>
            <w:color w:val="0000FF"/>
          </w:rPr>
          <w:t>строке 09</w:t>
        </w:r>
      </w:hyperlink>
      <w:r>
        <w:t xml:space="preserve"> следует учесть средства, полученные организацией из зарубежных источников, то есть от юридических и физических лиц, находящихся вне политических границ государства, а также от международных организаций. Средства, переданные в иностранной валюте, пересчитываются в рубли по курсу, установленному Банком России на момент передачи.</w:t>
      </w:r>
    </w:p>
    <w:p w:rsidR="007B7655" w:rsidRDefault="007B7655" w:rsidP="007B7655">
      <w:pPr>
        <w:pStyle w:val="ConsPlusNormal"/>
        <w:ind w:firstLine="540"/>
        <w:jc w:val="both"/>
      </w:pPr>
      <w:r>
        <w:t xml:space="preserve">Заемные средства (банковские, коммерческие кредиты и др.), представляемые на возвратной основе, в данном </w:t>
      </w:r>
      <w:hyperlink w:anchor="Par18911" w:tooltip="        6.1. Распределение объема средств организации по источникам" w:history="1">
        <w:r>
          <w:rPr>
            <w:color w:val="0000FF"/>
          </w:rPr>
          <w:t>подразделе</w:t>
        </w:r>
      </w:hyperlink>
      <w:r>
        <w:t xml:space="preserve"> не показываются.</w:t>
      </w:r>
    </w:p>
    <w:p w:rsidR="007B7655" w:rsidRDefault="007B7655" w:rsidP="007B7655">
      <w:pPr>
        <w:pStyle w:val="ConsPlusNormal"/>
        <w:ind w:firstLine="540"/>
        <w:jc w:val="both"/>
      </w:pPr>
      <w:r>
        <w:t>В графах 4, 5, 6, 7 из графы 3 указывается распределение объема полученных средств по видам деятельности: образовательная (графа 4), прочие виды (графа 7).</w:t>
      </w:r>
    </w:p>
    <w:p w:rsidR="007B7655" w:rsidRDefault="007B7655" w:rsidP="007B7655">
      <w:pPr>
        <w:pStyle w:val="ConsPlusNormal"/>
        <w:ind w:firstLine="540"/>
        <w:jc w:val="both"/>
      </w:pPr>
      <w:r>
        <w:t>Графа 3 равна сумме граф 4, 7.</w:t>
      </w:r>
    </w:p>
    <w:p w:rsidR="007B7655" w:rsidRDefault="007B7655" w:rsidP="007B7655">
      <w:pPr>
        <w:pStyle w:val="ConsPlusNormal"/>
        <w:ind w:firstLine="540"/>
        <w:jc w:val="both"/>
      </w:pPr>
      <w:r>
        <w:t>По графе 4 показываются средства, полученные от всех видов образовательной деятельности, включая учебно-методическую (разработка и экспертиза учебно-методической документации; разработка структуры и содержания основных образовательных программ по направлениям и специальностям, а также предложений по их обновлению и совершенствованию; разработка планов издания учебников и учебных пособий; создание учебной, методической литературы, аудиовизуальных средств; рецензирование рукописей учебников и учебных пособий, подготовленных к изданию; консультирование по учебно-методическим вопросам, обеспечение учебного процесса учебно-методическими материалами; разработка примерных учебных планов и программ дисциплин, обеспечивающих профессиональную подготовку), а также деятельность по обеспечению и обслуживанию образовательного процесса (обеспечение учебного процесса аудиторным фондом, учебным оборудованием, предоставление услуг библиотек и т.п.).</w:t>
      </w:r>
    </w:p>
    <w:p w:rsidR="007B7655" w:rsidRDefault="007B7655" w:rsidP="007B7655">
      <w:pPr>
        <w:pStyle w:val="ConsPlusNormal"/>
        <w:ind w:firstLine="540"/>
        <w:jc w:val="both"/>
      </w:pPr>
      <w:r>
        <w:lastRenderedPageBreak/>
        <w:t>Из общего объема средств, полученных от образовательной деятельности (гр. 4) отдельно указываются объемы средств, полученных от реализации образовательных программ профессионального обучения (гр. 5) и по дополнительным профессиональным программам (гр. 6). Графа 4 может быть больше суммы граф 5 и 6 за счет средств, полученных от других образовательных программ, реализуемых образовательной организацией, и не перечисленных в графах 5 и 6.</w:t>
      </w:r>
    </w:p>
    <w:p w:rsidR="007B7655" w:rsidRDefault="007B7655" w:rsidP="007B7655">
      <w:pPr>
        <w:pStyle w:val="ConsPlusNormal"/>
        <w:ind w:firstLine="540"/>
        <w:jc w:val="both"/>
      </w:pPr>
      <w:r>
        <w:t>По графе 7 показываются средства от издательской и полиграфической (издание литературы по учебному, учебно-методическому, научному, научно-популярному направлениям; издание методических рекомендаций, сборников научных трудов, материалов конференций, авторефератов, диссертаций и т.д., справочной и рекламной литературы; подготовка и редактирование принятых к изданию работ; изготовление печатных форм, переплетов книг всех типов, другие переплетные работы; реализация выпускаемой печатной продукции; предоставление издательских и полиграфических услуг другим организациям), производственной (производство и реализация продукции (работ, услуг), которые осуществляются на базе учебно-производственных мастерских, учебных предприятий организации) деятельности организации; средства полученные организацией от реализации консультационных (консалтинговых) услуг, а также от спортивной, физкультурно-оздоровительной, культурно-просветительской деятельности организации и др.</w:t>
      </w:r>
    </w:p>
    <w:p w:rsidR="007B7655" w:rsidRDefault="007B7655" w:rsidP="007B7655">
      <w:pPr>
        <w:pStyle w:val="ConsPlusNormal"/>
        <w:ind w:firstLine="540"/>
        <w:jc w:val="both"/>
      </w:pPr>
      <w:r>
        <w:t>При невозможности распределения по графам 4 и 7 бюджетных ассигнований, поступивших в организацию по разделу "Образование", а также субсидий, выделяемых на выполнение государственного задания, которые направлены на обеспечение полного комплекса мер, связанных с обучением, их следует показывать по графе 4 "Образовательная деятельность" и по соответствующим графам 5 и 6.</w:t>
      </w:r>
    </w:p>
    <w:p w:rsidR="007B7655" w:rsidRDefault="007B7655" w:rsidP="007B7655">
      <w:pPr>
        <w:pStyle w:val="ConsPlusNormal"/>
        <w:jc w:val="both"/>
      </w:pPr>
    </w:p>
    <w:p w:rsidR="007B7655" w:rsidRDefault="007B7655" w:rsidP="007B7655">
      <w:pPr>
        <w:pStyle w:val="ConsPlusNormal"/>
        <w:ind w:firstLine="540"/>
        <w:jc w:val="both"/>
        <w:outlineLvl w:val="4"/>
      </w:pPr>
      <w:r>
        <w:t xml:space="preserve">Справка 7. По </w:t>
      </w:r>
      <w:hyperlink w:anchor="Par19000" w:tooltip="             на начало отчетного года (10) ___;" w:history="1">
        <w:r>
          <w:rPr>
            <w:color w:val="0000FF"/>
          </w:rPr>
          <w:t>строке 10</w:t>
        </w:r>
      </w:hyperlink>
      <w:r>
        <w:t xml:space="preserve"> показывается остаток неиспользованных средств на начало отчетного года. По </w:t>
      </w:r>
      <w:hyperlink w:anchor="Par19001" w:tooltip="             на конец отчетного года (11) ___  Код по ОКЕИ: тысяча рублей -" w:history="1">
        <w:r>
          <w:rPr>
            <w:color w:val="0000FF"/>
          </w:rPr>
          <w:t>строке 11</w:t>
        </w:r>
      </w:hyperlink>
      <w:r>
        <w:t xml:space="preserve"> показывается остаток неиспользованных средств на конец отчетного года.</w:t>
      </w:r>
    </w:p>
    <w:p w:rsidR="007B7655" w:rsidRDefault="007B7655" w:rsidP="007B7655">
      <w:pPr>
        <w:pStyle w:val="ConsPlusNormal"/>
        <w:jc w:val="both"/>
      </w:pPr>
    </w:p>
    <w:p w:rsidR="007B7655" w:rsidRDefault="007B7655" w:rsidP="007B7655">
      <w:pPr>
        <w:pStyle w:val="ConsPlusNormal"/>
        <w:jc w:val="center"/>
        <w:outlineLvl w:val="3"/>
      </w:pPr>
      <w:r>
        <w:t>6.2. Расходы организации</w:t>
      </w:r>
    </w:p>
    <w:p w:rsidR="007B7655" w:rsidRDefault="007B7655" w:rsidP="007B7655">
      <w:pPr>
        <w:pStyle w:val="ConsPlusNormal"/>
        <w:jc w:val="both"/>
      </w:pPr>
    </w:p>
    <w:p w:rsidR="007B7655" w:rsidRDefault="007B7655" w:rsidP="007B7655">
      <w:pPr>
        <w:pStyle w:val="ConsPlusNormal"/>
        <w:ind w:firstLine="540"/>
        <w:jc w:val="both"/>
      </w:pPr>
      <w:r>
        <w:t xml:space="preserve">В </w:t>
      </w:r>
      <w:hyperlink w:anchor="Par19004" w:tooltip="                         6.2. Расходы организации" w:history="1">
        <w:r>
          <w:rPr>
            <w:color w:val="0000FF"/>
          </w:rPr>
          <w:t>подразделе</w:t>
        </w:r>
      </w:hyperlink>
      <w:r>
        <w:t xml:space="preserve"> приводятся сведения о расходах организации в отчетном году независимо от источников происхождения средств (графа 3) и в том числе осуществляемых за счет средств бюджетов всех уровней (графа 4). В графе 5 (из графы 4) показываются расходы, осуществляемые за счет средств, поступивших на выполнение государственного (муниципального) задания. Если организация не получает средства на выполнение государственного задания, то в графе 5 в </w:t>
      </w:r>
      <w:hyperlink w:anchor="Par19021" w:tooltip="01" w:history="1">
        <w:r>
          <w:rPr>
            <w:color w:val="0000FF"/>
          </w:rPr>
          <w:t>строке 01</w:t>
        </w:r>
      </w:hyperlink>
      <w:r>
        <w:t xml:space="preserve"> следует указать знак "X"; остальные строки по графе 5 в этом случае не заполняются.</w:t>
      </w:r>
    </w:p>
    <w:p w:rsidR="007B7655" w:rsidRDefault="007B7655" w:rsidP="007B7655">
      <w:pPr>
        <w:pStyle w:val="ConsPlusNormal"/>
        <w:ind w:firstLine="540"/>
        <w:jc w:val="both"/>
      </w:pPr>
      <w:r>
        <w:t xml:space="preserve">В </w:t>
      </w:r>
      <w:hyperlink w:anchor="Par19004" w:tooltip="                         6.2. Расходы организации" w:history="1">
        <w:r>
          <w:rPr>
            <w:color w:val="0000FF"/>
          </w:rPr>
          <w:t>подразделе</w:t>
        </w:r>
      </w:hyperlink>
      <w:r>
        <w:t xml:space="preserve"> показываются кассовые расходы.</w:t>
      </w:r>
    </w:p>
    <w:p w:rsidR="007B7655" w:rsidRDefault="007B7655" w:rsidP="007B7655">
      <w:pPr>
        <w:pStyle w:val="ConsPlusNormal"/>
        <w:ind w:firstLine="540"/>
        <w:jc w:val="both"/>
      </w:pPr>
      <w:r>
        <w:t xml:space="preserve">По </w:t>
      </w:r>
      <w:hyperlink w:anchor="Par19021" w:tooltip="01" w:history="1">
        <w:r>
          <w:rPr>
            <w:color w:val="0000FF"/>
          </w:rPr>
          <w:t>строке 01</w:t>
        </w:r>
      </w:hyperlink>
      <w:r>
        <w:t xml:space="preserve"> показываются расходы организации, которые включают следующие элементы: расходы на оплату труда и начисления на выплаты по оплате труда </w:t>
      </w:r>
      <w:hyperlink w:anchor="Par19028" w:tooltip="02" w:history="1">
        <w:r>
          <w:rPr>
            <w:color w:val="0000FF"/>
          </w:rPr>
          <w:t>(строка 02)</w:t>
        </w:r>
      </w:hyperlink>
      <w:r>
        <w:t xml:space="preserve">; оплата работ, услуг </w:t>
      </w:r>
      <w:hyperlink w:anchor="Par19048" w:tooltip="06" w:history="1">
        <w:r>
          <w:rPr>
            <w:color w:val="0000FF"/>
          </w:rPr>
          <w:t>(строка 06)</w:t>
        </w:r>
      </w:hyperlink>
      <w:r>
        <w:t xml:space="preserve">; социальное обеспечение </w:t>
      </w:r>
      <w:hyperlink w:anchor="Par19083" w:tooltip="13" w:history="1">
        <w:r>
          <w:rPr>
            <w:color w:val="0000FF"/>
          </w:rPr>
          <w:t>(строка 13)</w:t>
        </w:r>
      </w:hyperlink>
      <w:r>
        <w:t xml:space="preserve"> и прочие расходы </w:t>
      </w:r>
      <w:hyperlink w:anchor="Par19088" w:tooltip="14" w:history="1">
        <w:r>
          <w:rPr>
            <w:color w:val="0000FF"/>
          </w:rPr>
          <w:t>(строка 14)</w:t>
        </w:r>
      </w:hyperlink>
      <w:r>
        <w:t>.</w:t>
      </w:r>
    </w:p>
    <w:p w:rsidR="007B7655" w:rsidRDefault="007B7655" w:rsidP="007B7655">
      <w:pPr>
        <w:pStyle w:val="ConsPlusNormal"/>
        <w:ind w:firstLine="540"/>
        <w:jc w:val="both"/>
      </w:pPr>
      <w:hyperlink w:anchor="Par19021" w:tooltip="01" w:history="1">
        <w:r>
          <w:rPr>
            <w:color w:val="0000FF"/>
          </w:rPr>
          <w:t>Строка 01</w:t>
        </w:r>
      </w:hyperlink>
      <w:r>
        <w:t xml:space="preserve"> равна сумме </w:t>
      </w:r>
      <w:hyperlink w:anchor="Par19028" w:tooltip="02" w:history="1">
        <w:r>
          <w:rPr>
            <w:color w:val="0000FF"/>
          </w:rPr>
          <w:t>строк 02</w:t>
        </w:r>
      </w:hyperlink>
      <w:r>
        <w:t xml:space="preserve">, </w:t>
      </w:r>
      <w:hyperlink w:anchor="Par19048" w:tooltip="06" w:history="1">
        <w:r>
          <w:rPr>
            <w:color w:val="0000FF"/>
          </w:rPr>
          <w:t>06</w:t>
        </w:r>
      </w:hyperlink>
      <w:r>
        <w:t xml:space="preserve">, </w:t>
      </w:r>
      <w:hyperlink w:anchor="Par19083" w:tooltip="13" w:history="1">
        <w:r>
          <w:rPr>
            <w:color w:val="0000FF"/>
          </w:rPr>
          <w:t>13</w:t>
        </w:r>
      </w:hyperlink>
      <w:r>
        <w:t xml:space="preserve">, </w:t>
      </w:r>
      <w:hyperlink w:anchor="Par19088" w:tooltip="14" w:history="1">
        <w:r>
          <w:rPr>
            <w:color w:val="0000FF"/>
          </w:rPr>
          <w:t>14</w:t>
        </w:r>
      </w:hyperlink>
      <w:r>
        <w:t>.</w:t>
      </w:r>
    </w:p>
    <w:p w:rsidR="007B7655" w:rsidRDefault="007B7655" w:rsidP="007B7655">
      <w:pPr>
        <w:pStyle w:val="ConsPlusNormal"/>
        <w:ind w:firstLine="540"/>
        <w:jc w:val="both"/>
      </w:pPr>
      <w:r>
        <w:t xml:space="preserve">По </w:t>
      </w:r>
      <w:hyperlink w:anchor="Par19028" w:tooltip="02" w:history="1">
        <w:r>
          <w:rPr>
            <w:color w:val="0000FF"/>
          </w:rPr>
          <w:t>строке 02</w:t>
        </w:r>
      </w:hyperlink>
      <w:r>
        <w:t xml:space="preserve"> отражаются выплаты, связанные с оплатой труда и начислениями на выплаты по оплате труда.</w:t>
      </w:r>
    </w:p>
    <w:p w:rsidR="007B7655" w:rsidRDefault="007B7655" w:rsidP="007B7655">
      <w:pPr>
        <w:pStyle w:val="ConsPlusNormal"/>
        <w:ind w:firstLine="540"/>
        <w:jc w:val="both"/>
      </w:pPr>
      <w:hyperlink w:anchor="Par19028" w:tooltip="02" w:history="1">
        <w:r>
          <w:rPr>
            <w:color w:val="0000FF"/>
          </w:rPr>
          <w:t>Строка 02</w:t>
        </w:r>
      </w:hyperlink>
      <w:r>
        <w:t xml:space="preserve"> равна сумме </w:t>
      </w:r>
      <w:hyperlink w:anchor="Par19033" w:tooltip="03" w:history="1">
        <w:r>
          <w:rPr>
            <w:color w:val="0000FF"/>
          </w:rPr>
          <w:t>строк 03</w:t>
        </w:r>
      </w:hyperlink>
      <w:r>
        <w:t xml:space="preserve">, </w:t>
      </w:r>
      <w:hyperlink w:anchor="Par19038" w:tooltip="04" w:history="1">
        <w:r>
          <w:rPr>
            <w:color w:val="0000FF"/>
          </w:rPr>
          <w:t>04</w:t>
        </w:r>
      </w:hyperlink>
      <w:r>
        <w:t xml:space="preserve"> и </w:t>
      </w:r>
      <w:hyperlink w:anchor="Par19043" w:tooltip="05" w:history="1">
        <w:r>
          <w:rPr>
            <w:color w:val="0000FF"/>
          </w:rPr>
          <w:t>05</w:t>
        </w:r>
      </w:hyperlink>
      <w:r>
        <w:t>.</w:t>
      </w:r>
    </w:p>
    <w:p w:rsidR="007B7655" w:rsidRDefault="007B7655" w:rsidP="007B7655">
      <w:pPr>
        <w:pStyle w:val="ConsPlusNormal"/>
        <w:ind w:firstLine="540"/>
        <w:jc w:val="both"/>
      </w:pPr>
      <w:r>
        <w:t xml:space="preserve">По </w:t>
      </w:r>
      <w:hyperlink w:anchor="Par19033" w:tooltip="03" w:history="1">
        <w:r>
          <w:rPr>
            <w:color w:val="0000FF"/>
          </w:rPr>
          <w:t>строке 03</w:t>
        </w:r>
      </w:hyperlink>
      <w:r>
        <w:t xml:space="preserve"> показываются расходы на выплату заработной платы, осуществляемой на основании договоров (контрактов), на оплату отпусков, на выплату пособий и компенсаций, иные выплаты (выплаты поощрительного характера, материальная помощь за счет фонда оплаты труда и пр.), другие аналогичные расходы, а также расходы по выплате удержаний, произведенных с заработной платы (оплата услуг кредитных организаций, налог на доходы физических лиц и т.п.).</w:t>
      </w:r>
    </w:p>
    <w:p w:rsidR="007B7655" w:rsidRDefault="007B7655" w:rsidP="007B7655">
      <w:pPr>
        <w:pStyle w:val="ConsPlusNormal"/>
        <w:ind w:firstLine="540"/>
        <w:jc w:val="both"/>
      </w:pPr>
      <w:r>
        <w:t xml:space="preserve">По </w:t>
      </w:r>
      <w:hyperlink w:anchor="Par19038" w:tooltip="04" w:history="1">
        <w:r>
          <w:rPr>
            <w:color w:val="0000FF"/>
          </w:rPr>
          <w:t>строке 04</w:t>
        </w:r>
      </w:hyperlink>
      <w:r>
        <w:t xml:space="preserve"> учитываются расходы по оплате работодателем в пользу работников и (или) их иждивенцев не относящихся к заработной плате, дополнительных выплат и компенсаций, обусловленных условиями трудовых отношений, или статусом работников.</w:t>
      </w:r>
    </w:p>
    <w:p w:rsidR="007B7655" w:rsidRDefault="007B7655" w:rsidP="007B7655">
      <w:pPr>
        <w:pStyle w:val="ConsPlusNormal"/>
        <w:ind w:firstLine="540"/>
        <w:jc w:val="both"/>
      </w:pPr>
      <w:r>
        <w:t xml:space="preserve">По </w:t>
      </w:r>
      <w:hyperlink w:anchor="Par19043" w:tooltip="05" w:history="1">
        <w:r>
          <w:rPr>
            <w:color w:val="0000FF"/>
          </w:rPr>
          <w:t>строке 05</w:t>
        </w:r>
      </w:hyperlink>
      <w:r>
        <w:t xml:space="preserve"> отражаются расходы, связанные с начислениями на выплаты по оплате труда. К ним относятся расходы по уплате страховых взносов в Пенсионный фонд Российской Федерации, Федеральный фонд обязательного медицинского страхования и территориальные фонды обязательного медицинского страхования; пособия, выплачиваемые работодателем за счет средств Фонда социального страхования Российской Федерации штатным работникам, другие расходы, связанные с начислениями на выплаты по оплате труда.</w:t>
      </w:r>
    </w:p>
    <w:p w:rsidR="007B7655" w:rsidRDefault="007B7655" w:rsidP="007B7655">
      <w:pPr>
        <w:pStyle w:val="ConsPlusNormal"/>
        <w:ind w:firstLine="540"/>
        <w:jc w:val="both"/>
      </w:pPr>
      <w:r>
        <w:t xml:space="preserve">По </w:t>
      </w:r>
      <w:hyperlink w:anchor="Par19048" w:tooltip="06" w:history="1">
        <w:r>
          <w:rPr>
            <w:color w:val="0000FF"/>
          </w:rPr>
          <w:t>строке 06</w:t>
        </w:r>
      </w:hyperlink>
      <w:r>
        <w:t xml:space="preserve"> показываются расходы на оплату работ, услуг.</w:t>
      </w:r>
    </w:p>
    <w:p w:rsidR="007B7655" w:rsidRDefault="007B7655" w:rsidP="007B7655">
      <w:pPr>
        <w:pStyle w:val="ConsPlusNormal"/>
        <w:ind w:firstLine="540"/>
        <w:jc w:val="both"/>
      </w:pPr>
      <w:hyperlink w:anchor="Par19048" w:tooltip="06" w:history="1">
        <w:r>
          <w:rPr>
            <w:color w:val="0000FF"/>
          </w:rPr>
          <w:t>Строка 06</w:t>
        </w:r>
      </w:hyperlink>
      <w:r>
        <w:t xml:space="preserve"> равна сумме </w:t>
      </w:r>
      <w:hyperlink w:anchor="Par19053" w:tooltip="07" w:history="1">
        <w:r>
          <w:rPr>
            <w:color w:val="0000FF"/>
          </w:rPr>
          <w:t>строк 07</w:t>
        </w:r>
      </w:hyperlink>
      <w:r>
        <w:t xml:space="preserve"> - </w:t>
      </w:r>
      <w:hyperlink w:anchor="Par19078" w:tooltip="12" w:history="1">
        <w:r>
          <w:rPr>
            <w:color w:val="0000FF"/>
          </w:rPr>
          <w:t>12</w:t>
        </w:r>
      </w:hyperlink>
      <w:r>
        <w:t>.</w:t>
      </w:r>
    </w:p>
    <w:p w:rsidR="007B7655" w:rsidRDefault="007B7655" w:rsidP="007B7655">
      <w:pPr>
        <w:pStyle w:val="ConsPlusNormal"/>
        <w:ind w:firstLine="540"/>
        <w:jc w:val="both"/>
      </w:pPr>
      <w:r>
        <w:t xml:space="preserve">По </w:t>
      </w:r>
      <w:hyperlink w:anchor="Par19053" w:tooltip="07" w:history="1">
        <w:r>
          <w:rPr>
            <w:color w:val="0000FF"/>
          </w:rPr>
          <w:t>строке 07</w:t>
        </w:r>
      </w:hyperlink>
      <w:r>
        <w:t xml:space="preserve"> учитываются расходы организации на оплату услуг почтовой связи (пересылка почтовых отправлений; оплата маркированных почтовых уведомлений при пересылке отправлений с уведомлением; </w:t>
      </w:r>
      <w:r>
        <w:lastRenderedPageBreak/>
        <w:t>пересылка почтовой корреспонденции с использованием франкировальной машины; приобретение почтовых марок и маркированных конвертов, маркированных почтовых бланков и др.); услуг телефонно-телеграфной, факсимильной, сотовой, пейджинговой связи, радиосвязи, интернет-провайдеров (абонентская и повременная плата за использование линий связи; плата за предоставление доступа и использование линий связи, передачу данных по каналам связи; плата за регистрацию сокращенного телеграфного адреса, факсов, модемов и других средств связи; плата за подключение и абонентское обслуживание в системе электронного документооборота, в т.ч. с использованием сертифицированных средств криптографической защиты информации; плата за приобретение sim-карт для мобильных телефонов, карт оплаты услуг связи; плата за оказание услуг по бронированию сетевых ресурсов, необходимых для осуществления присоединения к сети общего пользования; плата за предоставление детализированных счетов на оплату услуг связи, предусмотренное договором на оказание услуг связи и др.); другие аналогичные расходы.</w:t>
      </w:r>
    </w:p>
    <w:p w:rsidR="007B7655" w:rsidRDefault="007B7655" w:rsidP="007B7655">
      <w:pPr>
        <w:pStyle w:val="ConsPlusNormal"/>
        <w:ind w:firstLine="540"/>
        <w:jc w:val="both"/>
      </w:pPr>
      <w:r>
        <w:t xml:space="preserve">По </w:t>
      </w:r>
      <w:hyperlink w:anchor="Par19058" w:tooltip="08" w:history="1">
        <w:r>
          <w:rPr>
            <w:color w:val="0000FF"/>
          </w:rPr>
          <w:t>строке 08</w:t>
        </w:r>
      </w:hyperlink>
      <w:r>
        <w:t xml:space="preserve"> приводятся сведения о расходах на приобретение транспортных услуг.</w:t>
      </w:r>
    </w:p>
    <w:p w:rsidR="007B7655" w:rsidRDefault="007B7655" w:rsidP="007B7655">
      <w:pPr>
        <w:pStyle w:val="ConsPlusNormal"/>
        <w:ind w:firstLine="540"/>
        <w:jc w:val="both"/>
      </w:pPr>
      <w:r>
        <w:t xml:space="preserve">По </w:t>
      </w:r>
      <w:hyperlink w:anchor="Par19063" w:tooltip="09" w:history="1">
        <w:r>
          <w:rPr>
            <w:color w:val="0000FF"/>
          </w:rPr>
          <w:t>строке 09</w:t>
        </w:r>
      </w:hyperlink>
      <w:r>
        <w:t xml:space="preserve"> отражаются расходы на коммунальные услуги. По этой </w:t>
      </w:r>
      <w:hyperlink w:anchor="Par19063" w:tooltip="09" w:history="1">
        <w:r>
          <w:rPr>
            <w:color w:val="0000FF"/>
          </w:rPr>
          <w:t>строке</w:t>
        </w:r>
      </w:hyperlink>
      <w:r>
        <w:t xml:space="preserve"> показывается оплата договоров за оплату отопления и технологических нужд, а также горячего водоснабжения; потребления газа (включая его транспортировку по газораспределительным сетям и плату за снабженческо-сбытовые услуги); потребления электроэнергии; водоснабжения, канализации, ассенизации; другие аналогичные расходы.</w:t>
      </w:r>
    </w:p>
    <w:p w:rsidR="007B7655" w:rsidRDefault="007B7655" w:rsidP="007B7655">
      <w:pPr>
        <w:pStyle w:val="ConsPlusNormal"/>
        <w:ind w:firstLine="540"/>
        <w:jc w:val="both"/>
      </w:pPr>
      <w:r>
        <w:t xml:space="preserve">По </w:t>
      </w:r>
      <w:hyperlink w:anchor="Par19068" w:tooltip="10" w:history="1">
        <w:r>
          <w:rPr>
            <w:color w:val="0000FF"/>
          </w:rPr>
          <w:t>строке 10</w:t>
        </w:r>
      </w:hyperlink>
      <w:r>
        <w:t xml:space="preserve"> учитываются расходы организации по оплате арендной платы в соответствии с заключенными договорами аренды (субаренды) имущества в целях обеспечения собственных нужд, в том числе помещений, сооружений; земли, транспортных средств и другого имущества.</w:t>
      </w:r>
    </w:p>
    <w:p w:rsidR="007B7655" w:rsidRDefault="007B7655" w:rsidP="007B7655">
      <w:pPr>
        <w:pStyle w:val="ConsPlusNormal"/>
        <w:ind w:firstLine="540"/>
        <w:jc w:val="both"/>
      </w:pPr>
      <w:r>
        <w:t xml:space="preserve">По </w:t>
      </w:r>
      <w:hyperlink w:anchor="Par19073" w:tooltip="11" w:history="1">
        <w:r>
          <w:rPr>
            <w:color w:val="0000FF"/>
          </w:rPr>
          <w:t>строке 11</w:t>
        </w:r>
      </w:hyperlink>
      <w:r>
        <w:t xml:space="preserve"> отражаются расходы организации по оплате договоров на проведение работ и оказание услуг, связанных с содержанием нефинансовых активов, находящихся в оперативном управлении или в аренде, в целях обеспечения собственных нужд, в том числе за содержание в чистоте помещений, зданий, дворов, иного имущества (уборка и вывоз снега, мусора, дезинфекция, дезинсекция и др.); пуско-наладочные работы, техническое обслуживание, капитальный и текущий ремонт имущества (зданий, сооружений, помещений, машин и оборудования, инвентаря и др.); другие аналогичные расходы.</w:t>
      </w:r>
    </w:p>
    <w:p w:rsidR="007B7655" w:rsidRDefault="007B7655" w:rsidP="007B7655">
      <w:pPr>
        <w:pStyle w:val="ConsPlusNormal"/>
        <w:ind w:firstLine="540"/>
        <w:jc w:val="both"/>
      </w:pPr>
      <w:r>
        <w:t xml:space="preserve">По </w:t>
      </w:r>
      <w:hyperlink w:anchor="Par19078" w:tooltip="12" w:history="1">
        <w:r>
          <w:rPr>
            <w:color w:val="0000FF"/>
          </w:rPr>
          <w:t>строке 12</w:t>
        </w:r>
      </w:hyperlink>
      <w:r>
        <w:t xml:space="preserve"> приводятся расходы на выполнение работ, оказание услуг, не учтенные в </w:t>
      </w:r>
      <w:hyperlink w:anchor="Par19053" w:tooltip="07" w:history="1">
        <w:r>
          <w:rPr>
            <w:color w:val="0000FF"/>
          </w:rPr>
          <w:t>строках 07</w:t>
        </w:r>
      </w:hyperlink>
      <w:r>
        <w:t xml:space="preserve"> - </w:t>
      </w:r>
      <w:hyperlink w:anchor="Par19073" w:tooltip="11" w:history="1">
        <w:r>
          <w:rPr>
            <w:color w:val="0000FF"/>
          </w:rPr>
          <w:t>11</w:t>
        </w:r>
      </w:hyperlink>
      <w:r>
        <w:t>. К ним относятся услуги по охране, приобретаемые на основании договоров гражданско-правового характера с физическими и юридическими лицами, (ведомственная, вневедомственная, пожарная и другая охрана; установка (расширение) единых функционирующих систем, таких как: охранная, пожарная сигнализация, локально-вычислительная сеть, система видеонаблюдения и иные аналогичные системы, в т.ч. обустройство кнопки "тревожно-вызывной сигнализации", а также работы по модернизации указанных систем и другие услуги и работы.</w:t>
      </w:r>
    </w:p>
    <w:p w:rsidR="007B7655" w:rsidRDefault="007B7655" w:rsidP="007B7655">
      <w:pPr>
        <w:pStyle w:val="ConsPlusNormal"/>
        <w:ind w:firstLine="540"/>
        <w:jc w:val="both"/>
      </w:pPr>
      <w:r>
        <w:t xml:space="preserve">По </w:t>
      </w:r>
      <w:hyperlink w:anchor="Par19083" w:tooltip="13" w:history="1">
        <w:r>
          <w:rPr>
            <w:color w:val="0000FF"/>
          </w:rPr>
          <w:t>строке 13</w:t>
        </w:r>
      </w:hyperlink>
      <w:r>
        <w:t xml:space="preserve"> учитываются пособия по пенсионному, социальному и медицинскому страхованию (например, по временной нетрудоспособности и в связи с материнством), а также пособия по социальной помощи.</w:t>
      </w:r>
    </w:p>
    <w:p w:rsidR="007B7655" w:rsidRDefault="007B7655" w:rsidP="007B7655">
      <w:pPr>
        <w:pStyle w:val="ConsPlusNormal"/>
        <w:ind w:firstLine="540"/>
        <w:jc w:val="both"/>
      </w:pPr>
      <w:r>
        <w:t xml:space="preserve">По </w:t>
      </w:r>
      <w:hyperlink w:anchor="Par19088" w:tooltip="14" w:history="1">
        <w:r>
          <w:rPr>
            <w:color w:val="0000FF"/>
          </w:rPr>
          <w:t>строке 14</w:t>
        </w:r>
      </w:hyperlink>
      <w:r>
        <w:t xml:space="preserve"> приводятся прочие расходы, не перечисленные по </w:t>
      </w:r>
      <w:hyperlink w:anchor="Par19028" w:tooltip="02" w:history="1">
        <w:r>
          <w:rPr>
            <w:color w:val="0000FF"/>
          </w:rPr>
          <w:t>строкам 02</w:t>
        </w:r>
      </w:hyperlink>
      <w:r>
        <w:t xml:space="preserve">, </w:t>
      </w:r>
      <w:hyperlink w:anchor="Par19048" w:tooltip="06" w:history="1">
        <w:r>
          <w:rPr>
            <w:color w:val="0000FF"/>
          </w:rPr>
          <w:t>06</w:t>
        </w:r>
      </w:hyperlink>
      <w:r>
        <w:t xml:space="preserve">, </w:t>
      </w:r>
      <w:hyperlink w:anchor="Par19083" w:tooltip="13" w:history="1">
        <w:r>
          <w:rPr>
            <w:color w:val="0000FF"/>
          </w:rPr>
          <w:t>13</w:t>
        </w:r>
      </w:hyperlink>
      <w:r>
        <w:t>.</w:t>
      </w:r>
    </w:p>
    <w:p w:rsidR="007B7655" w:rsidRDefault="007B7655" w:rsidP="007B7655">
      <w:pPr>
        <w:pStyle w:val="ConsPlusNormal"/>
        <w:ind w:firstLine="540"/>
        <w:jc w:val="both"/>
      </w:pPr>
      <w:r>
        <w:t xml:space="preserve">По </w:t>
      </w:r>
      <w:hyperlink w:anchor="Par19093" w:tooltip="15" w:history="1">
        <w:r>
          <w:rPr>
            <w:color w:val="0000FF"/>
          </w:rPr>
          <w:t>строке 15</w:t>
        </w:r>
      </w:hyperlink>
      <w:r>
        <w:t xml:space="preserve"> отражаются расходы организации, связанные с приобретением, созданием объектов нефинансовых активов.</w:t>
      </w:r>
    </w:p>
    <w:p w:rsidR="007B7655" w:rsidRDefault="007B7655" w:rsidP="007B7655">
      <w:pPr>
        <w:pStyle w:val="ConsPlusNormal"/>
        <w:ind w:firstLine="540"/>
        <w:jc w:val="both"/>
      </w:pPr>
      <w:hyperlink w:anchor="Par19093" w:tooltip="15" w:history="1">
        <w:r>
          <w:rPr>
            <w:color w:val="0000FF"/>
          </w:rPr>
          <w:t>Строка 15</w:t>
        </w:r>
      </w:hyperlink>
      <w:r>
        <w:t xml:space="preserve"> равна сумме </w:t>
      </w:r>
      <w:hyperlink w:anchor="Par19098" w:tooltip="16" w:history="1">
        <w:r>
          <w:rPr>
            <w:color w:val="0000FF"/>
          </w:rPr>
          <w:t>строк 16</w:t>
        </w:r>
      </w:hyperlink>
      <w:r>
        <w:t xml:space="preserve">, </w:t>
      </w:r>
      <w:hyperlink w:anchor="Par19103" w:tooltip="17" w:history="1">
        <w:r>
          <w:rPr>
            <w:color w:val="0000FF"/>
          </w:rPr>
          <w:t>17</w:t>
        </w:r>
      </w:hyperlink>
      <w:r>
        <w:t xml:space="preserve">, </w:t>
      </w:r>
      <w:hyperlink w:anchor="Par19108" w:tooltip="18" w:history="1">
        <w:r>
          <w:rPr>
            <w:color w:val="0000FF"/>
          </w:rPr>
          <w:t>18</w:t>
        </w:r>
      </w:hyperlink>
      <w:r>
        <w:t xml:space="preserve"> и </w:t>
      </w:r>
      <w:hyperlink w:anchor="Par19113" w:tooltip="19" w:history="1">
        <w:r>
          <w:rPr>
            <w:color w:val="0000FF"/>
          </w:rPr>
          <w:t>19</w:t>
        </w:r>
      </w:hyperlink>
      <w:r>
        <w:t>.</w:t>
      </w:r>
    </w:p>
    <w:p w:rsidR="007B7655" w:rsidRDefault="007B7655" w:rsidP="007B7655">
      <w:pPr>
        <w:pStyle w:val="ConsPlusNormal"/>
        <w:ind w:firstLine="540"/>
        <w:jc w:val="both"/>
      </w:pPr>
      <w:r>
        <w:t xml:space="preserve">По </w:t>
      </w:r>
      <w:hyperlink w:anchor="Par19098" w:tooltip="16" w:history="1">
        <w:r>
          <w:rPr>
            <w:color w:val="0000FF"/>
          </w:rPr>
          <w:t>строке 16</w:t>
        </w:r>
      </w:hyperlink>
      <w:r>
        <w:t xml:space="preserve"> отражаются расходы по оплате договоров на строительство, приобретение (изготовление) объектов, относящихся к основным средствам, а также на реконструкцию, техническое перевооружение, расширение, модернизацию и дооборудование основных средств.</w:t>
      </w:r>
    </w:p>
    <w:p w:rsidR="007B7655" w:rsidRDefault="007B7655" w:rsidP="007B7655">
      <w:pPr>
        <w:pStyle w:val="ConsPlusNormal"/>
        <w:ind w:firstLine="540"/>
        <w:jc w:val="both"/>
      </w:pPr>
      <w:r>
        <w:t xml:space="preserve">По </w:t>
      </w:r>
      <w:hyperlink w:anchor="Par19103" w:tooltip="17" w:history="1">
        <w:r>
          <w:rPr>
            <w:color w:val="0000FF"/>
          </w:rPr>
          <w:t>строке 17</w:t>
        </w:r>
      </w:hyperlink>
      <w:r>
        <w:t xml:space="preserve"> отражаются расходы организации по оплате договоров на приобретение исключительных прав на результаты интеллектуальной деятельности или средства индивидуализации (например, на программное обеспечение и базы данных для ЭВМ).</w:t>
      </w:r>
    </w:p>
    <w:p w:rsidR="007B7655" w:rsidRDefault="007B7655" w:rsidP="007B7655">
      <w:pPr>
        <w:pStyle w:val="ConsPlusNormal"/>
        <w:ind w:firstLine="540"/>
        <w:jc w:val="both"/>
      </w:pPr>
      <w:r>
        <w:t xml:space="preserve">По </w:t>
      </w:r>
      <w:hyperlink w:anchor="Par19108" w:tooltip="18" w:history="1">
        <w:r>
          <w:rPr>
            <w:color w:val="0000FF"/>
          </w:rPr>
          <w:t>строке 18</w:t>
        </w:r>
      </w:hyperlink>
      <w:r>
        <w:t xml:space="preserve"> отражаются расходы организации на увеличение стоимости непроизведенных активов.</w:t>
      </w:r>
    </w:p>
    <w:p w:rsidR="007B7655" w:rsidRDefault="007B7655" w:rsidP="007B7655">
      <w:pPr>
        <w:pStyle w:val="ConsPlusNormal"/>
        <w:ind w:firstLine="540"/>
        <w:jc w:val="both"/>
      </w:pPr>
      <w:r>
        <w:t xml:space="preserve">По </w:t>
      </w:r>
      <w:hyperlink w:anchor="Par19113" w:tooltip="19" w:history="1">
        <w:r>
          <w:rPr>
            <w:color w:val="0000FF"/>
          </w:rPr>
          <w:t>строке 19</w:t>
        </w:r>
      </w:hyperlink>
      <w:r>
        <w:t xml:space="preserve"> отражаются расходы организации по оплате договоров на приобретение (изготовление) объектов, относящихся к материальным запасам (например, медикаментов и перевязочных средств, мягкого инвентаря, строительных материалов, посуды, продуктов питания).</w:t>
      </w:r>
    </w:p>
    <w:p w:rsidR="007B7655" w:rsidRDefault="007B7655" w:rsidP="007B7655">
      <w:pPr>
        <w:pStyle w:val="ConsPlusNormal"/>
        <w:jc w:val="both"/>
      </w:pPr>
    </w:p>
    <w:p w:rsidR="007B7655" w:rsidRDefault="007B7655" w:rsidP="007B7655">
      <w:pPr>
        <w:pStyle w:val="ConsPlusNormal"/>
        <w:ind w:firstLine="540"/>
        <w:jc w:val="both"/>
        <w:outlineLvl w:val="4"/>
      </w:pPr>
      <w:r>
        <w:t xml:space="preserve">Справка 8. По </w:t>
      </w:r>
      <w:hyperlink w:anchor="Par19122" w:tooltip="Справка 8.  Наличие программы энергосбережения  в организации (код: да - 1," w:history="1">
        <w:r>
          <w:rPr>
            <w:color w:val="0000FF"/>
          </w:rPr>
          <w:t>строке 20</w:t>
        </w:r>
      </w:hyperlink>
      <w:r>
        <w:t xml:space="preserve"> указывается код 1, если в организации имеется программа энергосбережения и повышения энергоэффективности. В противном случае ставится код 2.</w:t>
      </w:r>
    </w:p>
    <w:p w:rsidR="007B7655" w:rsidRDefault="007B7655" w:rsidP="007B7655">
      <w:pPr>
        <w:pStyle w:val="ConsPlusNormal"/>
        <w:jc w:val="both"/>
      </w:pPr>
    </w:p>
    <w:p w:rsidR="007B7655" w:rsidRDefault="007B7655" w:rsidP="007B7655">
      <w:pPr>
        <w:pStyle w:val="ConsPlusNormal"/>
        <w:ind w:firstLine="540"/>
        <w:jc w:val="both"/>
        <w:outlineLvl w:val="4"/>
      </w:pPr>
      <w:r>
        <w:t xml:space="preserve">Справка 9. Данные по </w:t>
      </w:r>
      <w:hyperlink w:anchor="Par19125" w:tooltip="Справка 9.  Расходы, связанные с содержанием общежитий  (из строки 01 графы" w:history="1">
        <w:r>
          <w:rPr>
            <w:color w:val="0000FF"/>
          </w:rPr>
          <w:t>строке 21</w:t>
        </w:r>
      </w:hyperlink>
      <w:r>
        <w:t xml:space="preserve"> заполняют организации, имеющие общежития на своем балансе. По данной </w:t>
      </w:r>
      <w:hyperlink w:anchor="Par19125" w:tooltip="Справка 9.  Расходы, связанные с содержанием общежитий  (из строки 01 графы" w:history="1">
        <w:r>
          <w:rPr>
            <w:color w:val="0000FF"/>
          </w:rPr>
          <w:t>строке</w:t>
        </w:r>
      </w:hyperlink>
      <w:r>
        <w:t xml:space="preserve"> из </w:t>
      </w:r>
      <w:hyperlink w:anchor="Par19021" w:tooltip="01" w:history="1">
        <w:r>
          <w:rPr>
            <w:color w:val="0000FF"/>
          </w:rPr>
          <w:t>строки 01</w:t>
        </w:r>
      </w:hyperlink>
      <w:r>
        <w:t xml:space="preserve"> графы 3 приводятся расходы, связанные с содержанием общежитий.</w:t>
      </w:r>
    </w:p>
    <w:p w:rsidR="007B7655" w:rsidRDefault="007B7655" w:rsidP="007B7655">
      <w:pPr>
        <w:pStyle w:val="ConsPlusNormal"/>
        <w:jc w:val="both"/>
      </w:pPr>
    </w:p>
    <w:p w:rsidR="007B7655" w:rsidRDefault="007B7655" w:rsidP="007B7655">
      <w:pPr>
        <w:pStyle w:val="ConsPlusNormal"/>
        <w:jc w:val="center"/>
        <w:outlineLvl w:val="3"/>
      </w:pPr>
      <w:r>
        <w:t>6.3. Сведения о численности и оплате труда</w:t>
      </w:r>
    </w:p>
    <w:p w:rsidR="007B7655" w:rsidRDefault="007B7655" w:rsidP="007B7655">
      <w:pPr>
        <w:pStyle w:val="ConsPlusNormal"/>
        <w:jc w:val="center"/>
      </w:pPr>
      <w:r>
        <w:lastRenderedPageBreak/>
        <w:t>работников организации</w:t>
      </w:r>
    </w:p>
    <w:p w:rsidR="007B7655" w:rsidRDefault="007B7655" w:rsidP="007B7655">
      <w:pPr>
        <w:pStyle w:val="ConsPlusNormal"/>
        <w:jc w:val="both"/>
      </w:pPr>
    </w:p>
    <w:p w:rsidR="007B7655" w:rsidRDefault="007B7655" w:rsidP="007B7655">
      <w:pPr>
        <w:pStyle w:val="ConsPlusNormal"/>
        <w:ind w:firstLine="540"/>
        <w:jc w:val="both"/>
      </w:pPr>
      <w:r>
        <w:t>В графе 3 приводятся данные о средней численности работников списочного состава или среднесписочной численности работников за отчетный год, в графе 4 - данные о средней численности внешних совместителей.</w:t>
      </w:r>
    </w:p>
    <w:p w:rsidR="007B7655" w:rsidRDefault="007B7655" w:rsidP="007B7655">
      <w:pPr>
        <w:pStyle w:val="ConsPlusNormal"/>
        <w:ind w:firstLine="540"/>
        <w:jc w:val="both"/>
      </w:pPr>
      <w:r>
        <w:t>Среднесписочная численность работников за отчетный год определяется путем суммирования среднесписочной численности работников за 12 месяцев и деления полученной суммы 12.</w:t>
      </w:r>
    </w:p>
    <w:p w:rsidR="007B7655" w:rsidRDefault="007B7655" w:rsidP="007B7655">
      <w:pPr>
        <w:pStyle w:val="ConsPlusNormal"/>
        <w:ind w:firstLine="540"/>
        <w:jc w:val="both"/>
      </w:pPr>
      <w:r>
        <w:t>Расчет среднесписочной численности работников производится на основании ежедневного учета списочной численности работников, которая должна уточняться на основании приказов о приеме, переводе работников на другую работу и прекращении трудового договора. При этом за каждый день отчетного года необходимо распределить работников списочного состава по категориям персонала, суммировать по категориям начисленную за этот период заработную плату, исчислить среднесписочную численность работников по каждой категории, что даст возможность отразить переход работника в течение отчетного периода из одной категории в другую (например, если работник 6 месяцев работал как научный работник, а последующие 6 месяцев - как руководитель структурного подразделения).</w:t>
      </w:r>
    </w:p>
    <w:p w:rsidR="007B7655" w:rsidRDefault="007B7655" w:rsidP="007B7655">
      <w:pPr>
        <w:pStyle w:val="ConsPlusNormal"/>
        <w:ind w:firstLine="540"/>
        <w:jc w:val="both"/>
      </w:pPr>
      <w:r>
        <w:t>Численность работников списочного состава за выходной или праздничный (нерабочий) день принимается равной списочной численности работников за предшествующий рабочий день. При наличии двух или более выходных или праздничных (нерабочих)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(нерабочим) дням.</w:t>
      </w:r>
    </w:p>
    <w:p w:rsidR="007B7655" w:rsidRDefault="007B7655" w:rsidP="007B7655">
      <w:pPr>
        <w:pStyle w:val="ConsPlusNormal"/>
        <w:ind w:firstLine="540"/>
        <w:jc w:val="both"/>
      </w:pPr>
      <w:r>
        <w:t>Численность работников списочного состава за каждый день должна соответствовать данным табеля учета рабочего времени работников, на основании которого устанавливается численность работников, явившихся и не явившихся на работу.</w:t>
      </w:r>
    </w:p>
    <w:p w:rsidR="007B7655" w:rsidRDefault="007B7655" w:rsidP="007B7655">
      <w:pPr>
        <w:pStyle w:val="ConsPlusNormal"/>
        <w:ind w:firstLine="540"/>
        <w:jc w:val="both"/>
      </w:pPr>
      <w:r>
        <w:t>Не включаются в списочную численность работники:</w:t>
      </w:r>
    </w:p>
    <w:p w:rsidR="007B7655" w:rsidRDefault="007B7655" w:rsidP="007B7655">
      <w:pPr>
        <w:pStyle w:val="ConsPlusNormal"/>
        <w:ind w:firstLine="540"/>
        <w:jc w:val="both"/>
      </w:pPr>
      <w:r>
        <w:t>а) принятые на работу по совместительству из других организаций;</w:t>
      </w:r>
    </w:p>
    <w:p w:rsidR="007B7655" w:rsidRDefault="007B7655" w:rsidP="007B7655">
      <w:pPr>
        <w:pStyle w:val="ConsPlusNormal"/>
        <w:ind w:firstLine="540"/>
        <w:jc w:val="both"/>
      </w:pPr>
      <w:r>
        <w:t>б) выполнявшие работу по договорам гражданско-правового характера;</w:t>
      </w:r>
    </w:p>
    <w:p w:rsidR="007B7655" w:rsidRDefault="007B7655" w:rsidP="007B7655">
      <w:pPr>
        <w:pStyle w:val="ConsPlusNormal"/>
        <w:ind w:firstLine="540"/>
        <w:jc w:val="both"/>
      </w:pPr>
      <w:r>
        <w:t>в) переведенные на работу в другую организацию, если за ними не сохраняется заработная плата, а также направленные на работу за границу;</w:t>
      </w:r>
    </w:p>
    <w:p w:rsidR="007B7655" w:rsidRDefault="007B7655" w:rsidP="007B7655">
      <w:pPr>
        <w:pStyle w:val="ConsPlusNormal"/>
        <w:ind w:firstLine="540"/>
        <w:jc w:val="both"/>
      </w:pPr>
      <w:r>
        <w:t>г) направленные организациями на обучение в образовательные организации с отрывом от работы, получающие стипендию за счет средств этих организаций; лица, с которыми заключен ученический договор на профессиональное обучение с выплатой в период ученичества стипендии;</w:t>
      </w:r>
    </w:p>
    <w:p w:rsidR="007B7655" w:rsidRDefault="007B7655" w:rsidP="007B7655">
      <w:pPr>
        <w:pStyle w:val="ConsPlusNormal"/>
        <w:ind w:firstLine="540"/>
        <w:jc w:val="both"/>
      </w:pPr>
      <w:r>
        <w:t>д) подавшие заявление об увольнении и прекратившие работу до истечения срока предупреждения или прекратившие работу без предупреждения администрации. Они исключаются из списочной численности работников с первого дня невыхода на работу;</w:t>
      </w:r>
    </w:p>
    <w:p w:rsidR="007B7655" w:rsidRDefault="007B7655" w:rsidP="007B7655">
      <w:pPr>
        <w:pStyle w:val="ConsPlusNormal"/>
        <w:ind w:firstLine="540"/>
        <w:jc w:val="both"/>
      </w:pPr>
      <w:r>
        <w:t>е) военнослужащие при исполнении ими обязанностей военной службы.</w:t>
      </w:r>
    </w:p>
    <w:p w:rsidR="007B7655" w:rsidRDefault="007B7655" w:rsidP="007B7655">
      <w:pPr>
        <w:pStyle w:val="ConsPlusNormal"/>
        <w:ind w:firstLine="540"/>
        <w:jc w:val="both"/>
      </w:pPr>
      <w:r>
        <w:t>При определении среднесписочной численности работников необходимо учитывать следующее.</w:t>
      </w:r>
    </w:p>
    <w:p w:rsidR="007B7655" w:rsidRDefault="007B7655" w:rsidP="007B7655">
      <w:pPr>
        <w:pStyle w:val="ConsPlusNormal"/>
        <w:ind w:firstLine="540"/>
        <w:jc w:val="both"/>
      </w:pPr>
      <w:r>
        <w:t>а) В среднесписочную численность не включаются следующие работники списочного состава:</w:t>
      </w:r>
    </w:p>
    <w:p w:rsidR="007B7655" w:rsidRDefault="007B7655" w:rsidP="007B7655">
      <w:pPr>
        <w:pStyle w:val="ConsPlusNormal"/>
        <w:ind w:firstLine="540"/>
        <w:jc w:val="both"/>
      </w:pPr>
      <w:r>
        <w:t>- женщины, находившиеся в отпусках по беременности и родам; лица, находившиеся в отпусках в связи с усыновлением новорожденного ребенка непосредственно из родильного дома, а также в отпуске по уходу за ребенком;</w:t>
      </w:r>
    </w:p>
    <w:p w:rsidR="007B7655" w:rsidRDefault="007B7655" w:rsidP="007B7655">
      <w:pPr>
        <w:pStyle w:val="ConsPlusNormal"/>
        <w:ind w:firstLine="540"/>
        <w:jc w:val="both"/>
      </w:pPr>
      <w:r>
        <w:t>- работники, обучающиеся в образовательных организациях и находившиеся в дополнительном отпуске без сохранения заработной платы, а также поступающие в образовательные организации, находившиеся в отпуске без сохранения заработной платы для сдачи вступительных экзаменов в соответствии с законодательством Российской Федерации;</w:t>
      </w:r>
    </w:p>
    <w:p w:rsidR="007B7655" w:rsidRDefault="007B7655" w:rsidP="007B7655">
      <w:pPr>
        <w:pStyle w:val="ConsPlusNormal"/>
        <w:ind w:firstLine="540"/>
        <w:jc w:val="both"/>
      </w:pPr>
      <w:r>
        <w:t>б) лица, работавшие неполное рабочее время в соответствии с трудовым договором, штатным расписанием или переведенные с письменного согласия работника на работу на неполное рабочее время, при определении среднесписочной численности работников учитываются пропорционально отработанному времени;</w:t>
      </w:r>
    </w:p>
    <w:p w:rsidR="007B7655" w:rsidRDefault="007B7655" w:rsidP="007B7655">
      <w:pPr>
        <w:pStyle w:val="ConsPlusNormal"/>
        <w:ind w:firstLine="540"/>
        <w:jc w:val="both"/>
      </w:pPr>
      <w:r>
        <w:t>в) работники, которым в соответствии с законодательством Российской Федерации установлена сокращенная продолжительность рабочего времени, включая инвалидов, в среднесписочной численности учитываются как целые единицы;</w:t>
      </w:r>
    </w:p>
    <w:p w:rsidR="007B7655" w:rsidRDefault="007B7655" w:rsidP="007B7655">
      <w:pPr>
        <w:pStyle w:val="ConsPlusNormal"/>
        <w:ind w:firstLine="540"/>
        <w:jc w:val="both"/>
      </w:pPr>
      <w:r>
        <w:t>г) лица, работавшие неполное рабочее время по инициативе работодателя, учитываются в среднесписочной численности работников как целые единицы;</w:t>
      </w:r>
    </w:p>
    <w:p w:rsidR="007B7655" w:rsidRDefault="007B7655" w:rsidP="007B7655">
      <w:pPr>
        <w:pStyle w:val="ConsPlusNormal"/>
        <w:ind w:firstLine="540"/>
        <w:jc w:val="both"/>
      </w:pPr>
      <w:r>
        <w:t>д) среднесписочная численность работников в организациях, работавших неполный месяц (например, во вновь созданных организациях), определяется путем деления суммы численности работников списочного состава за все дни работы организации в отчетном месяце, включая выходные и праздничные (нерабочие) дни за период работы, на общее число календарных дней в отчетном месяце.</w:t>
      </w:r>
    </w:p>
    <w:p w:rsidR="007B7655" w:rsidRDefault="007B7655" w:rsidP="007B7655">
      <w:pPr>
        <w:pStyle w:val="ConsPlusNormal"/>
        <w:ind w:firstLine="540"/>
        <w:jc w:val="both"/>
      </w:pPr>
      <w:r>
        <w:lastRenderedPageBreak/>
        <w:t>Средняя численность внешних совместителей исчисляется в соответствии с порядком определения средней численности лиц, работавших неполное рабочее время.</w:t>
      </w:r>
    </w:p>
    <w:p w:rsidR="007B7655" w:rsidRDefault="007B7655" w:rsidP="007B7655">
      <w:pPr>
        <w:pStyle w:val="ConsPlusNormal"/>
        <w:ind w:firstLine="540"/>
        <w:jc w:val="both"/>
      </w:pPr>
      <w:r>
        <w:t>Средняя численность внешних совместителей за год определяется путем суммирования средней численности за 12 месяцев, и деления полученной суммы на 12.</w:t>
      </w:r>
    </w:p>
    <w:p w:rsidR="007B7655" w:rsidRDefault="007B7655" w:rsidP="007B7655">
      <w:pPr>
        <w:pStyle w:val="ConsPlusNormal"/>
        <w:ind w:firstLine="540"/>
        <w:jc w:val="both"/>
      </w:pPr>
      <w:r>
        <w:t>В графы с 5 по 7 включаются начисленные за отчетный год суммы оплаты труда списочного состава и внешних совместителей.</w:t>
      </w:r>
    </w:p>
    <w:p w:rsidR="007B7655" w:rsidRDefault="007B7655" w:rsidP="007B7655">
      <w:pPr>
        <w:pStyle w:val="ConsPlusNormal"/>
        <w:ind w:firstLine="540"/>
        <w:jc w:val="both"/>
      </w:pPr>
      <w:r>
        <w:t>Фонд начисленной заработной платы в графах 5 - 7 включает все суммы выплат, независимо от источников их финансирования, статей смет и предоставленных налоговых льгот.</w:t>
      </w:r>
    </w:p>
    <w:p w:rsidR="007B7655" w:rsidRDefault="007B7655" w:rsidP="007B7655">
      <w:pPr>
        <w:pStyle w:val="ConsPlusNormal"/>
        <w:ind w:firstLine="540"/>
        <w:jc w:val="both"/>
      </w:pPr>
      <w:r>
        <w:t>По графам 8 - 13 - фонд начисленной заработной платы всех работников (из графы 5) и фонд начисленной заработной платы внешних совместителей (из графы 7) распределяются по источникам финансирования: по графам 8 и 11 соответственно отражаются данные о средствах, поступивших за счет бюджетов всех уровней, по графам 9 и 12 - сведения о средствах ОМС (обязательного медицинского страхования), по графам 10 и 13 - средства от приносящей доход деятельности и иные средства.</w:t>
      </w:r>
    </w:p>
    <w:p w:rsidR="007B7655" w:rsidRDefault="007B7655" w:rsidP="007B7655">
      <w:pPr>
        <w:pStyle w:val="ConsPlusNormal"/>
        <w:ind w:firstLine="540"/>
        <w:jc w:val="both"/>
      </w:pPr>
      <w:r>
        <w:t>Работник, получающий в одной организации две, полторы или менее одной ставки или оформленный в одной организации как внутренний совместитель, учитывается как один человек (целая единица). При этом работник, состоящий в списочном составе организации и выполняющий работы на условиях внутреннего совместительства, учитывается один раз по месту основной работы, но в фонде заработной платы по графе 5 показывается сумма заработной платы с учетом оплаты труда по совместительству; в графе 6 из графы 5 выделяется сумма, начисленная работнику за работу на условиях внутреннего совместительства.</w:t>
      </w:r>
    </w:p>
    <w:p w:rsidR="007B7655" w:rsidRDefault="007B7655" w:rsidP="007B7655">
      <w:pPr>
        <w:pStyle w:val="ConsPlusNormal"/>
        <w:ind w:firstLine="540"/>
        <w:jc w:val="both"/>
      </w:pPr>
      <w:r>
        <w:t>Если работник по основной работе относится к одной категории, а по внутреннему совместительству - к другой, то он должен быть отражен один раз - по той категории, к которой относится его основная работа. При этом по графе 5 по этой строке отражается суммарный заработок - за основную работу и за работу по внутреннему совместительству, а в графе 6 из графы 5 выделяется сумма, начисленная работнику за работу на условиях внутреннего совместительства.</w:t>
      </w:r>
    </w:p>
    <w:p w:rsidR="007B7655" w:rsidRDefault="007B7655" w:rsidP="007B7655">
      <w:pPr>
        <w:pStyle w:val="ConsPlusNormal"/>
        <w:ind w:firstLine="540"/>
        <w:jc w:val="both"/>
      </w:pPr>
      <w:r>
        <w:t>Работник, состоящий в списочном составе организации и заключивший договор гражданско-правового характера с этой же организацией, учитывается один раз по месту основной работы, а начисленная ему заработная плата по трудовому договору и договору гражданско-правового характера - общей суммой в фонде заработной платы работников списочного состава (в графе 5); в графе 6 выделяется вознаграждение за работу по договору гражданско-правового характера. В рамках данного статистического наблюдения работа по договору гражданско-правового характера, заключенному работником списочного состава со своей организацией, рассматривается как внутреннее совместительство.</w:t>
      </w:r>
    </w:p>
    <w:p w:rsidR="007B7655" w:rsidRDefault="007B7655" w:rsidP="007B7655">
      <w:pPr>
        <w:pStyle w:val="ConsPlusNormal"/>
        <w:ind w:firstLine="540"/>
        <w:jc w:val="both"/>
      </w:pPr>
      <w:r>
        <w:t>В графы 3 и 4 не включаются лица, работающие только по договору гражданско-правового характера и не входящие в списочную численность и численность внешних совместителей, а в графе 7 соответственно не отражаются суммы вознаграждений лицам, работающим только по договорам гражданско-правового характера. В графе 7 также не учитываются суммы вознаграждений по договорам гражданско-правового характера, выплаченные данной организацией лицам, являющимся внешними совместителями.</w:t>
      </w:r>
    </w:p>
    <w:p w:rsidR="007B7655" w:rsidRDefault="007B7655" w:rsidP="007B7655">
      <w:pPr>
        <w:pStyle w:val="ConsPlusNormal"/>
        <w:ind w:firstLine="540"/>
        <w:jc w:val="both"/>
      </w:pPr>
      <w:r>
        <w:t>Более подробные методологические указания по заполнению данных о среднесписочной численности и фонде начисленной заработной платы приведены в "Указаниях по заполнению форм федерального статистического наблюдения NN П-1, П-2, П-3, П-4, П-5(м)", утвержденных приказом Росстата от 28.10.2013 N 428.</w:t>
      </w:r>
    </w:p>
    <w:p w:rsidR="007B7655" w:rsidRDefault="007B7655" w:rsidP="007B7655">
      <w:pPr>
        <w:pStyle w:val="ConsPlusNormal"/>
        <w:ind w:firstLine="540"/>
        <w:jc w:val="both"/>
      </w:pPr>
      <w:r>
        <w:t xml:space="preserve">Данные о среднесписочной численности и средней численности внешних совместителей (графы 3 и 4), а также о фонде начисленной заработной платы (графы 5 и 7) по </w:t>
      </w:r>
      <w:hyperlink w:anchor="Par19169" w:tooltip="01" w:history="1">
        <w:r>
          <w:rPr>
            <w:color w:val="0000FF"/>
          </w:rPr>
          <w:t>строке 01</w:t>
        </w:r>
      </w:hyperlink>
      <w:r>
        <w:t xml:space="preserve"> должны быть согласованы с соответствующими данными формы N П-4.</w:t>
      </w:r>
    </w:p>
    <w:p w:rsidR="007B7655" w:rsidRDefault="007B7655" w:rsidP="007B7655">
      <w:pPr>
        <w:pStyle w:val="ConsPlusNormal"/>
        <w:ind w:firstLine="540"/>
        <w:jc w:val="both"/>
      </w:pPr>
      <w:r>
        <w:t xml:space="preserve">В </w:t>
      </w:r>
      <w:hyperlink w:anchor="Par19129" w:tooltip="                6.3. Сведения о численности и оплате труда" w:history="1">
        <w:r>
          <w:rPr>
            <w:color w:val="0000FF"/>
          </w:rPr>
          <w:t>подразделе</w:t>
        </w:r>
      </w:hyperlink>
      <w:r>
        <w:t xml:space="preserve"> приводятся сведения о заработной плате всех работников образовательной организации с распределением по категориям персонала (</w:t>
      </w:r>
      <w:hyperlink w:anchor="Par18933" w:tooltip="01" w:history="1">
        <w:r>
          <w:rPr>
            <w:color w:val="0000FF"/>
          </w:rPr>
          <w:t>строки 01</w:t>
        </w:r>
      </w:hyperlink>
      <w:r>
        <w:t xml:space="preserve"> - </w:t>
      </w:r>
      <w:hyperlink w:anchor="Par19249" w:tooltip="07" w:history="1">
        <w:r>
          <w:rPr>
            <w:color w:val="0000FF"/>
          </w:rPr>
          <w:t>07</w:t>
        </w:r>
      </w:hyperlink>
      <w:r>
        <w:t>).</w:t>
      </w:r>
    </w:p>
    <w:p w:rsidR="007B7655" w:rsidRDefault="007B7655" w:rsidP="007B7655">
      <w:pPr>
        <w:pStyle w:val="ConsPlusNormal"/>
        <w:jc w:val="both"/>
      </w:pPr>
    </w:p>
    <w:p w:rsidR="007B7655" w:rsidRDefault="007B7655" w:rsidP="007B7655">
      <w:pPr>
        <w:pStyle w:val="ConsPlusNormal"/>
        <w:ind w:firstLine="540"/>
        <w:jc w:val="both"/>
        <w:outlineLvl w:val="4"/>
      </w:pPr>
      <w:r>
        <w:t>Справка 10. Заполняется данными, которые используются для расчетов показателей, характеризующих использование обучающимися ПК, площадей учебно-лабораторных зданий и общежитий и т.п. индикаторов.</w:t>
      </w:r>
    </w:p>
    <w:p w:rsidR="007B7655" w:rsidRDefault="007B7655" w:rsidP="007B7655">
      <w:pPr>
        <w:pStyle w:val="ConsPlusNormal"/>
        <w:ind w:firstLine="540"/>
        <w:jc w:val="both"/>
      </w:pPr>
      <w:r>
        <w:t xml:space="preserve">По </w:t>
      </w:r>
      <w:hyperlink w:anchor="Par19269" w:tooltip="Справка 10. Количество человек одновременной подготовки (обучения) (08) __;" w:history="1">
        <w:r>
          <w:rPr>
            <w:color w:val="0000FF"/>
          </w:rPr>
          <w:t>строке 08</w:t>
        </w:r>
      </w:hyperlink>
      <w:r>
        <w:t xml:space="preserve"> показывается количество человек одновременной подготовки (обучения), т.е. показывается примерная численность лиц, обучающихся по состоянию на день их максимального количества в году.</w:t>
      </w:r>
    </w:p>
    <w:p w:rsidR="007B7655" w:rsidRDefault="007B7655" w:rsidP="007B7655">
      <w:pPr>
        <w:pStyle w:val="ConsPlusNormal"/>
        <w:ind w:firstLine="540"/>
        <w:jc w:val="both"/>
      </w:pPr>
      <w:r>
        <w:t xml:space="preserve">По </w:t>
      </w:r>
      <w:hyperlink w:anchor="Par19270" w:tooltip="            Количество  человек  одновременной  подготовки,  приведенное  к" w:history="1">
        <w:r>
          <w:rPr>
            <w:color w:val="0000FF"/>
          </w:rPr>
          <w:t>строке 09</w:t>
        </w:r>
      </w:hyperlink>
      <w:r>
        <w:t xml:space="preserve"> показывается количество человек одновременной подготовки (без учета лиц, обученных с применением исключительно дистанционных образовательных технологий), приведенное к очной форме обучения, которая определяется по формуле:</w:t>
      </w:r>
    </w:p>
    <w:p w:rsidR="007B7655" w:rsidRDefault="007B7655" w:rsidP="007B7655">
      <w:pPr>
        <w:pStyle w:val="ConsPlusNormal"/>
        <w:jc w:val="both"/>
      </w:pPr>
    </w:p>
    <w:p w:rsidR="007B7655" w:rsidRDefault="007B7655" w:rsidP="007B7655">
      <w:pPr>
        <w:pStyle w:val="ConsPlusNormal"/>
        <w:ind w:firstLine="540"/>
        <w:jc w:val="both"/>
      </w:pPr>
      <w:r>
        <w:t>a + (b x 0,25) + (c x 0,1), где:</w:t>
      </w:r>
    </w:p>
    <w:p w:rsidR="007B7655" w:rsidRDefault="007B7655" w:rsidP="007B7655">
      <w:pPr>
        <w:pStyle w:val="ConsPlusNormal"/>
        <w:jc w:val="both"/>
      </w:pPr>
    </w:p>
    <w:p w:rsidR="007B7655" w:rsidRDefault="007B7655" w:rsidP="007B7655">
      <w:pPr>
        <w:pStyle w:val="ConsPlusNormal"/>
        <w:ind w:firstLine="540"/>
        <w:jc w:val="both"/>
      </w:pPr>
      <w:r>
        <w:lastRenderedPageBreak/>
        <w:t>a - численность обучающихся очной формы обучения по состоянию на день их максимальной численности в году;</w:t>
      </w:r>
    </w:p>
    <w:p w:rsidR="007B7655" w:rsidRDefault="007B7655" w:rsidP="007B7655">
      <w:pPr>
        <w:pStyle w:val="ConsPlusNormal"/>
        <w:ind w:firstLine="540"/>
        <w:jc w:val="both"/>
      </w:pPr>
      <w:r>
        <w:t>b - численность обучающихся очно-заочной формы обучения по состоянию на день их максимальной численности в году;</w:t>
      </w:r>
    </w:p>
    <w:p w:rsidR="007B7655" w:rsidRDefault="007B7655" w:rsidP="007B7655">
      <w:pPr>
        <w:pStyle w:val="ConsPlusNormal"/>
        <w:ind w:firstLine="540"/>
        <w:jc w:val="both"/>
      </w:pPr>
      <w:r>
        <w:t>c - численность обучающихся заочной формы обучения по состоянию на день их максимальной численности в году.</w:t>
      </w:r>
    </w:p>
    <w:p w:rsidR="007B7655" w:rsidRDefault="007B7655" w:rsidP="007B7655">
      <w:pPr>
        <w:pStyle w:val="ConsPlusNormal"/>
        <w:ind w:firstLine="540"/>
        <w:jc w:val="both"/>
      </w:pPr>
      <w:r>
        <w:t xml:space="preserve">По </w:t>
      </w:r>
      <w:hyperlink w:anchor="Par19273" w:tooltip="            Среднегодовая  численность   слушателей   (с  одним  десятичным" w:history="1">
        <w:r>
          <w:rPr>
            <w:color w:val="0000FF"/>
          </w:rPr>
          <w:t>строке 10</w:t>
        </w:r>
      </w:hyperlink>
      <w:r>
        <w:t xml:space="preserve"> приводится среднегодовая численность обучающихся за календарный год, которая определяется суммированием численности обучающихся на всех формах обучения на каждое первое число месяца и делением полученной суммы на 12.</w:t>
      </w:r>
    </w:p>
    <w:p w:rsidR="007B7655" w:rsidRDefault="007B7655" w:rsidP="007B7655">
      <w:pPr>
        <w:pStyle w:val="ConsPlusNormal"/>
        <w:ind w:firstLine="540"/>
        <w:jc w:val="both"/>
      </w:pPr>
      <w:r>
        <w:t>При определении среднегодовой численности обучающихся при сроках обучения менее года численность обучающихся умножается на число месяцев обучения, и полученное произведение делится на 12.</w:t>
      </w:r>
    </w:p>
    <w:p w:rsidR="007B7655" w:rsidRDefault="007B7655" w:rsidP="007B7655">
      <w:pPr>
        <w:pStyle w:val="ConsPlusNormal"/>
        <w:ind w:firstLine="540"/>
        <w:jc w:val="both"/>
      </w:pPr>
      <w:hyperlink w:anchor="Par19273" w:tooltip="            Среднегодовая  численность   слушателей   (с  одним  десятичным" w:history="1">
        <w:r>
          <w:rPr>
            <w:color w:val="0000FF"/>
          </w:rPr>
          <w:t>Строка 10</w:t>
        </w:r>
      </w:hyperlink>
      <w:r>
        <w:t xml:space="preserve"> равна сумме </w:t>
      </w:r>
      <w:hyperlink w:anchor="Par19276" w:tooltip="              профессионального обучения (11) ___;" w:history="1">
        <w:r>
          <w:rPr>
            <w:color w:val="0000FF"/>
          </w:rPr>
          <w:t>строк 11</w:t>
        </w:r>
      </w:hyperlink>
      <w:r>
        <w:t xml:space="preserve">, </w:t>
      </w:r>
      <w:hyperlink w:anchor="Par19277" w:tooltip="              дополнительным  профессиональным  программам (12) ___  Код по" w:history="1">
        <w:r>
          <w:rPr>
            <w:color w:val="0000FF"/>
          </w:rPr>
          <w:t>12</w:t>
        </w:r>
      </w:hyperlink>
      <w:r>
        <w:t>.</w:t>
      </w:r>
    </w:p>
    <w:p w:rsidR="007B7655" w:rsidRDefault="007B7655" w:rsidP="007B7655">
      <w:pPr>
        <w:pStyle w:val="ConsPlusNormal"/>
        <w:ind w:firstLine="540"/>
        <w:jc w:val="both"/>
      </w:pPr>
      <w:r>
        <w:t>--------------------------------</w:t>
      </w:r>
    </w:p>
    <w:p w:rsidR="007B7655" w:rsidRDefault="007B7655" w:rsidP="007B7655">
      <w:pPr>
        <w:pStyle w:val="ConsPlusNormal"/>
        <w:ind w:firstLine="540"/>
        <w:jc w:val="both"/>
      </w:pPr>
      <w:bookmarkStart w:id="0" w:name="Par19896"/>
      <w:bookmarkEnd w:id="0"/>
      <w:r>
        <w:t xml:space="preserve">&lt;*&gt; Определения даны с целью заполнения данной </w:t>
      </w:r>
      <w:hyperlink w:anchor="Par67" w:tooltip="Код формы по ОКУД" w:history="1">
        <w:r>
          <w:rPr>
            <w:color w:val="0000FF"/>
          </w:rPr>
          <w:t>формы</w:t>
        </w:r>
      </w:hyperlink>
      <w:r>
        <w:t>.</w:t>
      </w:r>
    </w:p>
    <w:p w:rsidR="007B7655" w:rsidRDefault="007B7655" w:rsidP="007B7655">
      <w:pPr>
        <w:pStyle w:val="ConsPlusNormal"/>
        <w:jc w:val="both"/>
      </w:pPr>
    </w:p>
    <w:p w:rsidR="007B7655" w:rsidRDefault="007B7655" w:rsidP="007B7655">
      <w:pPr>
        <w:pStyle w:val="ConsPlusNormal"/>
        <w:jc w:val="both"/>
      </w:pPr>
    </w:p>
    <w:p w:rsidR="007B7655" w:rsidRDefault="007B7655" w:rsidP="007B7655">
      <w:pPr>
        <w:pStyle w:val="ConsPlusNormal"/>
        <w:jc w:val="both"/>
      </w:pPr>
    </w:p>
    <w:p w:rsidR="007B7655" w:rsidRDefault="007B7655" w:rsidP="007B7655">
      <w:pPr>
        <w:pStyle w:val="ConsPlusNormal"/>
        <w:jc w:val="both"/>
      </w:pPr>
    </w:p>
    <w:p w:rsidR="007B7655" w:rsidRDefault="007B7655" w:rsidP="007B7655">
      <w:pPr>
        <w:pStyle w:val="ConsPlusNormal"/>
        <w:jc w:val="both"/>
      </w:pPr>
    </w:p>
    <w:p w:rsidR="007B7655" w:rsidRDefault="007B7655" w:rsidP="007B7655">
      <w:pPr>
        <w:pStyle w:val="ConsPlusNormal"/>
        <w:jc w:val="right"/>
        <w:outlineLvl w:val="2"/>
      </w:pPr>
      <w:r>
        <w:t>Приложение 1</w:t>
      </w:r>
    </w:p>
    <w:p w:rsidR="007B7655" w:rsidRDefault="007B7655" w:rsidP="007B7655">
      <w:pPr>
        <w:pStyle w:val="ConsPlusNormal"/>
        <w:jc w:val="both"/>
      </w:pPr>
    </w:p>
    <w:p w:rsidR="007B7655" w:rsidRDefault="007B7655" w:rsidP="007B7655">
      <w:pPr>
        <w:pStyle w:val="ConsPlusNormal"/>
        <w:ind w:firstLine="540"/>
        <w:jc w:val="both"/>
      </w:pPr>
      <w:bookmarkStart w:id="1" w:name="Par19904"/>
      <w:bookmarkEnd w:id="1"/>
      <w:r>
        <w:t>Перечень государств - участников СНГ:</w:t>
      </w:r>
    </w:p>
    <w:p w:rsidR="007B7655" w:rsidRDefault="007B7655" w:rsidP="007B7655">
      <w:pPr>
        <w:pStyle w:val="ConsPlusNormal"/>
        <w:ind w:firstLine="540"/>
        <w:jc w:val="both"/>
      </w:pPr>
      <w:r>
        <w:t>- Азербайджан</w:t>
      </w:r>
    </w:p>
    <w:p w:rsidR="007B7655" w:rsidRDefault="007B7655" w:rsidP="007B7655">
      <w:pPr>
        <w:pStyle w:val="ConsPlusNormal"/>
        <w:ind w:firstLine="540"/>
        <w:jc w:val="both"/>
      </w:pPr>
      <w:r>
        <w:t>- Армения</w:t>
      </w:r>
    </w:p>
    <w:p w:rsidR="007B7655" w:rsidRDefault="007B7655" w:rsidP="007B7655">
      <w:pPr>
        <w:pStyle w:val="ConsPlusNormal"/>
        <w:ind w:firstLine="540"/>
        <w:jc w:val="both"/>
      </w:pPr>
      <w:r>
        <w:t>- Беларусь</w:t>
      </w:r>
    </w:p>
    <w:p w:rsidR="007B7655" w:rsidRDefault="007B7655" w:rsidP="007B7655">
      <w:pPr>
        <w:pStyle w:val="ConsPlusNormal"/>
        <w:ind w:firstLine="540"/>
        <w:jc w:val="both"/>
      </w:pPr>
      <w:r>
        <w:t>- Казахстан</w:t>
      </w:r>
    </w:p>
    <w:p w:rsidR="007B7655" w:rsidRDefault="007B7655" w:rsidP="007B7655">
      <w:pPr>
        <w:pStyle w:val="ConsPlusNormal"/>
        <w:ind w:firstLine="540"/>
        <w:jc w:val="both"/>
      </w:pPr>
      <w:r>
        <w:t>- Киргизия</w:t>
      </w:r>
    </w:p>
    <w:p w:rsidR="007B7655" w:rsidRDefault="007B7655" w:rsidP="007B7655">
      <w:pPr>
        <w:pStyle w:val="ConsPlusNormal"/>
        <w:ind w:firstLine="540"/>
        <w:jc w:val="both"/>
      </w:pPr>
      <w:r>
        <w:t>- Республика Молдова</w:t>
      </w:r>
    </w:p>
    <w:p w:rsidR="007B7655" w:rsidRDefault="007B7655" w:rsidP="007B7655">
      <w:pPr>
        <w:pStyle w:val="ConsPlusNormal"/>
        <w:ind w:firstLine="540"/>
        <w:jc w:val="both"/>
      </w:pPr>
      <w:r>
        <w:t>- Таджикистан</w:t>
      </w:r>
    </w:p>
    <w:p w:rsidR="007B7655" w:rsidRDefault="007B7655" w:rsidP="007B7655">
      <w:pPr>
        <w:pStyle w:val="ConsPlusNormal"/>
        <w:ind w:firstLine="540"/>
        <w:jc w:val="both"/>
      </w:pPr>
      <w:r>
        <w:t>- Туркмения</w:t>
      </w:r>
    </w:p>
    <w:p w:rsidR="007B7655" w:rsidRDefault="007B7655" w:rsidP="007B7655">
      <w:pPr>
        <w:pStyle w:val="ConsPlusNormal"/>
        <w:ind w:firstLine="540"/>
        <w:jc w:val="both"/>
      </w:pPr>
      <w:r>
        <w:t>- Узбекистан</w:t>
      </w:r>
    </w:p>
    <w:p w:rsidR="007B7655" w:rsidRDefault="007B7655" w:rsidP="007B7655">
      <w:pPr>
        <w:pStyle w:val="ConsPlusNormal"/>
        <w:ind w:firstLine="540"/>
        <w:jc w:val="both"/>
      </w:pPr>
      <w:r>
        <w:t>- Украина</w:t>
      </w:r>
    </w:p>
    <w:p w:rsidR="007B7655" w:rsidRDefault="007B7655" w:rsidP="007B7655">
      <w:pPr>
        <w:pStyle w:val="ConsPlusNormal"/>
        <w:jc w:val="both"/>
      </w:pPr>
    </w:p>
    <w:p w:rsidR="007B7655" w:rsidRDefault="007B7655" w:rsidP="007B7655">
      <w:pPr>
        <w:pStyle w:val="ConsPlusNormal"/>
        <w:jc w:val="both"/>
      </w:pPr>
    </w:p>
    <w:p w:rsidR="007B7655" w:rsidRDefault="007B7655" w:rsidP="007B7655">
      <w:pPr>
        <w:pStyle w:val="ConsPlusNormal"/>
        <w:jc w:val="both"/>
      </w:pPr>
    </w:p>
    <w:p w:rsidR="007B7655" w:rsidRDefault="007B7655" w:rsidP="007B7655">
      <w:pPr>
        <w:pStyle w:val="ConsPlusNormal"/>
        <w:jc w:val="both"/>
      </w:pPr>
    </w:p>
    <w:p w:rsidR="007B7655" w:rsidRDefault="007B7655" w:rsidP="007B7655">
      <w:pPr>
        <w:pStyle w:val="ConsPlusNormal"/>
        <w:jc w:val="both"/>
      </w:pPr>
    </w:p>
    <w:p w:rsidR="007B7655" w:rsidRDefault="007B7655" w:rsidP="007B7655">
      <w:pPr>
        <w:pStyle w:val="ConsPlusNormal"/>
        <w:jc w:val="right"/>
        <w:outlineLvl w:val="2"/>
      </w:pPr>
      <w:r>
        <w:t>Приложение 2</w:t>
      </w:r>
    </w:p>
    <w:p w:rsidR="007B7655" w:rsidRDefault="007B7655" w:rsidP="007B7655">
      <w:pPr>
        <w:pStyle w:val="ConsPlusNormal"/>
        <w:jc w:val="both"/>
      </w:pPr>
    </w:p>
    <w:p w:rsidR="007B7655" w:rsidRDefault="007B7655" w:rsidP="007B7655">
      <w:pPr>
        <w:pStyle w:val="ConsPlusNormal"/>
        <w:ind w:firstLine="540"/>
        <w:jc w:val="both"/>
      </w:pPr>
      <w:bookmarkStart w:id="2" w:name="Par19922"/>
      <w:bookmarkEnd w:id="2"/>
      <w:r>
        <w:t>Перечень стран Европейского союза:</w:t>
      </w:r>
    </w:p>
    <w:p w:rsidR="007B7655" w:rsidRDefault="007B7655" w:rsidP="007B7655">
      <w:pPr>
        <w:pStyle w:val="ConsPlusNormal"/>
        <w:ind w:firstLine="540"/>
        <w:jc w:val="both"/>
      </w:pPr>
      <w:r>
        <w:t>- Австрия</w:t>
      </w:r>
    </w:p>
    <w:p w:rsidR="007B7655" w:rsidRDefault="007B7655" w:rsidP="007B7655">
      <w:pPr>
        <w:pStyle w:val="ConsPlusNormal"/>
        <w:ind w:firstLine="540"/>
        <w:jc w:val="both"/>
      </w:pPr>
      <w:r>
        <w:t>- Бельгия</w:t>
      </w:r>
    </w:p>
    <w:p w:rsidR="007B7655" w:rsidRDefault="007B7655" w:rsidP="007B7655">
      <w:pPr>
        <w:pStyle w:val="ConsPlusNormal"/>
        <w:ind w:firstLine="540"/>
        <w:jc w:val="both"/>
      </w:pPr>
      <w:r>
        <w:t>- Болгария</w:t>
      </w:r>
    </w:p>
    <w:p w:rsidR="007B7655" w:rsidRDefault="007B7655" w:rsidP="007B7655">
      <w:pPr>
        <w:pStyle w:val="ConsPlusNormal"/>
        <w:ind w:firstLine="540"/>
        <w:jc w:val="both"/>
      </w:pPr>
      <w:r>
        <w:t>- Великобритания</w:t>
      </w:r>
    </w:p>
    <w:p w:rsidR="007B7655" w:rsidRDefault="007B7655" w:rsidP="007B7655">
      <w:pPr>
        <w:pStyle w:val="ConsPlusNormal"/>
        <w:ind w:firstLine="540"/>
        <w:jc w:val="both"/>
      </w:pPr>
      <w:r>
        <w:t>- Венгрия</w:t>
      </w:r>
    </w:p>
    <w:p w:rsidR="007B7655" w:rsidRDefault="007B7655" w:rsidP="007B7655">
      <w:pPr>
        <w:pStyle w:val="ConsPlusNormal"/>
        <w:ind w:firstLine="540"/>
        <w:jc w:val="both"/>
      </w:pPr>
      <w:r>
        <w:t>- Германия</w:t>
      </w:r>
    </w:p>
    <w:p w:rsidR="007B7655" w:rsidRDefault="007B7655" w:rsidP="007B7655">
      <w:pPr>
        <w:pStyle w:val="ConsPlusNormal"/>
        <w:ind w:firstLine="540"/>
        <w:jc w:val="both"/>
      </w:pPr>
      <w:r>
        <w:t>- Греция</w:t>
      </w:r>
    </w:p>
    <w:p w:rsidR="007B7655" w:rsidRDefault="007B7655" w:rsidP="007B7655">
      <w:pPr>
        <w:pStyle w:val="ConsPlusNormal"/>
        <w:ind w:firstLine="540"/>
        <w:jc w:val="both"/>
      </w:pPr>
      <w:r>
        <w:t>- Дания</w:t>
      </w:r>
    </w:p>
    <w:p w:rsidR="007B7655" w:rsidRDefault="007B7655" w:rsidP="007B7655">
      <w:pPr>
        <w:pStyle w:val="ConsPlusNormal"/>
        <w:ind w:firstLine="540"/>
        <w:jc w:val="both"/>
      </w:pPr>
      <w:r>
        <w:t>- Ирландия</w:t>
      </w:r>
    </w:p>
    <w:p w:rsidR="007B7655" w:rsidRDefault="007B7655" w:rsidP="007B7655">
      <w:pPr>
        <w:pStyle w:val="ConsPlusNormal"/>
        <w:ind w:firstLine="540"/>
        <w:jc w:val="both"/>
      </w:pPr>
      <w:r>
        <w:t>- Испания</w:t>
      </w:r>
    </w:p>
    <w:p w:rsidR="007B7655" w:rsidRDefault="007B7655" w:rsidP="007B7655">
      <w:pPr>
        <w:pStyle w:val="ConsPlusNormal"/>
        <w:ind w:firstLine="540"/>
        <w:jc w:val="both"/>
      </w:pPr>
      <w:r>
        <w:t>- Италия</w:t>
      </w:r>
    </w:p>
    <w:p w:rsidR="007B7655" w:rsidRDefault="007B7655" w:rsidP="007B7655">
      <w:pPr>
        <w:pStyle w:val="ConsPlusNormal"/>
        <w:ind w:firstLine="540"/>
        <w:jc w:val="both"/>
      </w:pPr>
      <w:r>
        <w:t>- Кипр</w:t>
      </w:r>
    </w:p>
    <w:p w:rsidR="007B7655" w:rsidRDefault="007B7655" w:rsidP="007B7655">
      <w:pPr>
        <w:pStyle w:val="ConsPlusNormal"/>
        <w:ind w:firstLine="540"/>
        <w:jc w:val="both"/>
      </w:pPr>
      <w:r>
        <w:t>- Латвия</w:t>
      </w:r>
    </w:p>
    <w:p w:rsidR="007B7655" w:rsidRDefault="007B7655" w:rsidP="007B7655">
      <w:pPr>
        <w:pStyle w:val="ConsPlusNormal"/>
        <w:ind w:firstLine="540"/>
        <w:jc w:val="both"/>
      </w:pPr>
      <w:r>
        <w:t>- Литва</w:t>
      </w:r>
    </w:p>
    <w:p w:rsidR="007B7655" w:rsidRDefault="007B7655" w:rsidP="007B7655">
      <w:pPr>
        <w:pStyle w:val="ConsPlusNormal"/>
        <w:ind w:firstLine="540"/>
        <w:jc w:val="both"/>
      </w:pPr>
      <w:r>
        <w:t>- Люксембург</w:t>
      </w:r>
    </w:p>
    <w:p w:rsidR="007B7655" w:rsidRDefault="007B7655" w:rsidP="007B7655">
      <w:pPr>
        <w:pStyle w:val="ConsPlusNormal"/>
        <w:ind w:firstLine="540"/>
        <w:jc w:val="both"/>
      </w:pPr>
      <w:r>
        <w:t>- Мальта</w:t>
      </w:r>
    </w:p>
    <w:p w:rsidR="007B7655" w:rsidRDefault="007B7655" w:rsidP="007B7655">
      <w:pPr>
        <w:pStyle w:val="ConsPlusNormal"/>
        <w:ind w:firstLine="540"/>
        <w:jc w:val="both"/>
      </w:pPr>
      <w:r>
        <w:lastRenderedPageBreak/>
        <w:t>- Нидерланды</w:t>
      </w:r>
    </w:p>
    <w:p w:rsidR="007B7655" w:rsidRDefault="007B7655" w:rsidP="007B7655">
      <w:pPr>
        <w:pStyle w:val="ConsPlusNormal"/>
        <w:ind w:firstLine="540"/>
        <w:jc w:val="both"/>
      </w:pPr>
      <w:r>
        <w:t>- Польша</w:t>
      </w:r>
    </w:p>
    <w:p w:rsidR="007B7655" w:rsidRDefault="007B7655" w:rsidP="007B7655">
      <w:pPr>
        <w:pStyle w:val="ConsPlusNormal"/>
        <w:ind w:firstLine="540"/>
        <w:jc w:val="both"/>
      </w:pPr>
      <w:r>
        <w:t>- Португалия</w:t>
      </w:r>
    </w:p>
    <w:p w:rsidR="007B7655" w:rsidRDefault="007B7655" w:rsidP="007B7655">
      <w:pPr>
        <w:pStyle w:val="ConsPlusNormal"/>
        <w:ind w:firstLine="540"/>
        <w:jc w:val="both"/>
      </w:pPr>
      <w:r>
        <w:t>- Румыния</w:t>
      </w:r>
    </w:p>
    <w:p w:rsidR="007B7655" w:rsidRDefault="007B7655" w:rsidP="007B7655">
      <w:pPr>
        <w:pStyle w:val="ConsPlusNormal"/>
        <w:ind w:firstLine="540"/>
        <w:jc w:val="both"/>
      </w:pPr>
      <w:r>
        <w:t>- Словакия</w:t>
      </w:r>
    </w:p>
    <w:p w:rsidR="007B7655" w:rsidRDefault="007B7655" w:rsidP="007B7655">
      <w:pPr>
        <w:pStyle w:val="ConsPlusNormal"/>
        <w:ind w:firstLine="540"/>
        <w:jc w:val="both"/>
      </w:pPr>
      <w:r>
        <w:t>- Словения</w:t>
      </w:r>
    </w:p>
    <w:p w:rsidR="007B7655" w:rsidRDefault="007B7655" w:rsidP="007B7655">
      <w:pPr>
        <w:pStyle w:val="ConsPlusNormal"/>
        <w:ind w:firstLine="540"/>
        <w:jc w:val="both"/>
      </w:pPr>
      <w:r>
        <w:t>- Финляндия</w:t>
      </w:r>
    </w:p>
    <w:p w:rsidR="007B7655" w:rsidRDefault="007B7655" w:rsidP="007B7655">
      <w:pPr>
        <w:pStyle w:val="ConsPlusNormal"/>
        <w:ind w:firstLine="540"/>
        <w:jc w:val="both"/>
      </w:pPr>
      <w:r>
        <w:t>- Франция</w:t>
      </w:r>
    </w:p>
    <w:p w:rsidR="007B7655" w:rsidRDefault="007B7655" w:rsidP="007B7655">
      <w:pPr>
        <w:pStyle w:val="ConsPlusNormal"/>
        <w:ind w:firstLine="540"/>
        <w:jc w:val="both"/>
      </w:pPr>
      <w:r>
        <w:t>- Хорватия</w:t>
      </w:r>
    </w:p>
    <w:p w:rsidR="007B7655" w:rsidRDefault="007B7655" w:rsidP="007B7655">
      <w:pPr>
        <w:pStyle w:val="ConsPlusNormal"/>
        <w:ind w:firstLine="540"/>
        <w:jc w:val="both"/>
      </w:pPr>
      <w:r>
        <w:t>- Чешская Республика</w:t>
      </w:r>
    </w:p>
    <w:p w:rsidR="007B7655" w:rsidRDefault="007B7655" w:rsidP="007B7655">
      <w:pPr>
        <w:pStyle w:val="ConsPlusNormal"/>
        <w:ind w:firstLine="540"/>
        <w:jc w:val="both"/>
      </w:pPr>
      <w:r>
        <w:t>- Швеция</w:t>
      </w:r>
    </w:p>
    <w:p w:rsidR="007B7655" w:rsidRDefault="007B7655" w:rsidP="007B7655">
      <w:pPr>
        <w:pStyle w:val="ConsPlusNormal"/>
        <w:ind w:firstLine="540"/>
        <w:jc w:val="both"/>
      </w:pPr>
      <w:r>
        <w:t>- Эстония</w:t>
      </w:r>
    </w:p>
    <w:p w:rsidR="007B7655" w:rsidRDefault="007B7655" w:rsidP="007B7655">
      <w:pPr>
        <w:pStyle w:val="ConsPlusNormal"/>
        <w:jc w:val="both"/>
      </w:pPr>
    </w:p>
    <w:p w:rsidR="007B7655" w:rsidRDefault="007B7655" w:rsidP="007B7655">
      <w:pPr>
        <w:pStyle w:val="ConsPlusNormal"/>
        <w:jc w:val="both"/>
      </w:pPr>
    </w:p>
    <w:p w:rsidR="007B7655" w:rsidRDefault="007B7655" w:rsidP="007B7655">
      <w:pPr>
        <w:pStyle w:val="ConsPlusNormal"/>
        <w:pBdr>
          <w:top w:val="single" w:sz="6" w:space="0" w:color="auto"/>
        </w:pBdr>
        <w:spacing w:before="100" w:after="100"/>
        <w:jc w:val="both"/>
        <w:rPr>
          <w:sz w:val="2"/>
          <w:szCs w:val="2"/>
        </w:rPr>
      </w:pPr>
    </w:p>
    <w:p w:rsidR="00941854" w:rsidRDefault="00941854">
      <w:bookmarkStart w:id="3" w:name="_GoBack"/>
      <w:bookmarkEnd w:id="3"/>
    </w:p>
    <w:sectPr w:rsidR="00941854">
      <w:headerReference w:type="default" r:id="rId5"/>
      <w:footerReference w:type="default" r:id="rId6"/>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824" w:rsidRDefault="007B7655">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180824">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180824" w:rsidRDefault="007B7655">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180824" w:rsidRDefault="007B7655">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180824" w:rsidRDefault="007B7655">
          <w:pPr>
            <w:pStyle w:val="ConsPlusNormal"/>
            <w:jc w:val="right"/>
          </w:pPr>
          <w:r>
            <w:t xml:space="preserve">Страница </w:t>
          </w:r>
          <w:r>
            <w:fldChar w:fldCharType="begin"/>
          </w:r>
          <w:r>
            <w:instrText>\PAGE</w:instrText>
          </w:r>
          <w:r>
            <w:fldChar w:fldCharType="separate"/>
          </w:r>
          <w:r>
            <w:rPr>
              <w:noProof/>
            </w:rPr>
            <w:t>21</w:t>
          </w:r>
          <w:r>
            <w:fldChar w:fldCharType="end"/>
          </w:r>
          <w:r>
            <w:t xml:space="preserve"> из </w:t>
          </w:r>
          <w:r>
            <w:fldChar w:fldCharType="begin"/>
          </w:r>
          <w:r>
            <w:instrText>\NUMPAGES</w:instrText>
          </w:r>
          <w:r>
            <w:fldChar w:fldCharType="separate"/>
          </w:r>
          <w:r>
            <w:rPr>
              <w:noProof/>
            </w:rPr>
            <w:t>28</w:t>
          </w:r>
          <w:r>
            <w:fldChar w:fldCharType="end"/>
          </w:r>
        </w:p>
      </w:tc>
    </w:tr>
  </w:tbl>
  <w:p w:rsidR="00180824" w:rsidRDefault="007B7655">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180824">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180824" w:rsidRDefault="007B7655">
          <w:pPr>
            <w:pStyle w:val="ConsPlusNormal"/>
            <w:rPr>
              <w:sz w:val="16"/>
              <w:szCs w:val="16"/>
            </w:rPr>
          </w:pPr>
          <w:r>
            <w:rPr>
              <w:sz w:val="16"/>
              <w:szCs w:val="16"/>
            </w:rPr>
            <w:t>Приказ Росстата от 10.08.2016 N 409</w:t>
          </w:r>
          <w:r>
            <w:rPr>
              <w:sz w:val="16"/>
              <w:szCs w:val="16"/>
            </w:rPr>
            <w:br/>
            <w:t>(ред. от 19.08.2016)</w:t>
          </w:r>
          <w:r>
            <w:rPr>
              <w:sz w:val="16"/>
              <w:szCs w:val="16"/>
            </w:rPr>
            <w:br/>
            <w:t>"Об утверждении статистического инструментария для организации ...</w:t>
          </w:r>
        </w:p>
      </w:tc>
      <w:tc>
        <w:tcPr>
          <w:tcW w:w="2" w:type="pct"/>
          <w:tcBorders>
            <w:top w:val="none" w:sz="2" w:space="0" w:color="auto"/>
            <w:left w:val="none" w:sz="2" w:space="0" w:color="auto"/>
            <w:bottom w:val="none" w:sz="2" w:space="0" w:color="auto"/>
            <w:right w:val="none" w:sz="2" w:space="0" w:color="auto"/>
          </w:tcBorders>
          <w:vAlign w:val="center"/>
        </w:tcPr>
        <w:p w:rsidR="00180824" w:rsidRDefault="007B7655">
          <w:pPr>
            <w:pStyle w:val="ConsPlusNormal"/>
            <w:jc w:val="center"/>
            <w:rPr>
              <w:sz w:val="24"/>
              <w:szCs w:val="24"/>
            </w:rPr>
          </w:pPr>
        </w:p>
        <w:p w:rsidR="00180824" w:rsidRDefault="007B7655">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180824" w:rsidRDefault="007B7655">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12.12.2016</w:t>
          </w:r>
        </w:p>
      </w:tc>
    </w:tr>
  </w:tbl>
  <w:p w:rsidR="00180824" w:rsidRDefault="007B7655">
    <w:pPr>
      <w:pStyle w:val="ConsPlusNormal"/>
      <w:pBdr>
        <w:bottom w:val="single" w:sz="12" w:space="0" w:color="auto"/>
      </w:pBdr>
      <w:jc w:val="center"/>
      <w:rPr>
        <w:sz w:val="2"/>
        <w:szCs w:val="2"/>
      </w:rPr>
    </w:pPr>
  </w:p>
  <w:p w:rsidR="00180824" w:rsidRDefault="007B7655">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046"/>
    <w:rsid w:val="00514046"/>
    <w:rsid w:val="007B7655"/>
    <w:rsid w:val="00941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95D50-3B73-4CA4-84AB-F706CFD0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655"/>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765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7B76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B7655"/>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7B76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7B7655"/>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7B7655"/>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7B765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
    <w:name w:val="ConsPlusTextList"/>
    <w:uiPriority w:val="99"/>
    <w:rsid w:val="007B765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7B7655"/>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wmf"/></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20847</Words>
  <Characters>118832</Characters>
  <Application>Microsoft Office Word</Application>
  <DocSecurity>0</DocSecurity>
  <Lines>990</Lines>
  <Paragraphs>278</Paragraphs>
  <ScaleCrop>false</ScaleCrop>
  <Company/>
  <LinksUpToDate>false</LinksUpToDate>
  <CharactersWithSpaces>139401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Генриетта Андреева</dc:creator>
  <cp:keywords/>
  <dc:description/>
  <cp:lastModifiedBy>Генриетта Андреева</cp:lastModifiedBy>
  <cp:revision>2</cp:revision>
  <dcterms:created xsi:type="dcterms:W3CDTF">2017-01-12T07:54:00Z</dcterms:created>
  <dcterms:modified xsi:type="dcterms:W3CDTF">2017-01-12T07:59:00Z</dcterms:modified>
</cp:coreProperties>
</file>